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7F6" w:rsidRPr="00F957F6" w:rsidRDefault="00F957F6" w:rsidP="00F957F6">
      <w:pPr>
        <w:pStyle w:val="Heading1"/>
        <w:spacing w:before="0"/>
        <w:rPr>
          <w:rFonts w:ascii="Open Sans ExtraBold" w:hAnsi="Open Sans ExtraBold" w:cs="Open Sans ExtraBold"/>
          <w:color w:val="371376"/>
          <w:sz w:val="56"/>
          <w:szCs w:val="56"/>
        </w:rPr>
      </w:pPr>
      <w:r w:rsidRPr="00F957F6">
        <w:rPr>
          <w:rFonts w:ascii="Open Sans ExtraBold" w:hAnsi="Open Sans ExtraBold" w:cs="Open Sans ExtraBold"/>
          <w:noProof/>
          <w:color w:val="371376"/>
          <w:sz w:val="56"/>
          <w:szCs w:val="56"/>
        </w:rPr>
        <mc:AlternateContent>
          <mc:Choice Requires="wps">
            <w:drawing>
              <wp:anchor distT="4294967294" distB="4294967294" distL="114300" distR="114300" simplePos="0" relativeHeight="251659264" behindDoc="0" locked="0" layoutInCell="1" allowOverlap="1" wp14:anchorId="0ED4420E" wp14:editId="7FF6C9DB">
                <wp:simplePos x="0" y="0"/>
                <wp:positionH relativeFrom="page">
                  <wp:posOffset>729739</wp:posOffset>
                </wp:positionH>
                <wp:positionV relativeFrom="page">
                  <wp:posOffset>2037253</wp:posOffset>
                </wp:positionV>
                <wp:extent cx="710757" cy="0"/>
                <wp:effectExtent l="0" t="0" r="0" b="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757" cy="0"/>
                        </a:xfrm>
                        <a:prstGeom prst="line">
                          <a:avLst/>
                        </a:prstGeom>
                        <a:noFill/>
                        <a:ln w="15875" cap="flat" cmpd="sng" algn="ctr">
                          <a:solidFill>
                            <a:srgbClr val="C8194B"/>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B40036"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7.45pt,160.4pt" to="113.4pt,1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" strokecolor="#c8194b" strokeweight="1.25pt">
                <o:lock v:ext="edit" shapetype="f"/>
                <w10:wrap anchorx="page" anchory="page"/>
              </v:line>
            </w:pict>
          </mc:Fallback>
        </mc:AlternateContent>
      </w:r>
      <w:r w:rsidRPr="00F957F6">
        <w:rPr>
          <w:rFonts w:ascii="Open Sans ExtraBold" w:hAnsi="Open Sans ExtraBold" w:cs="Open Sans ExtraBold"/>
          <w:color w:val="371376"/>
          <w:sz w:val="56"/>
          <w:szCs w:val="56"/>
        </w:rPr>
        <w:t>Scheme of work</w:t>
      </w:r>
      <w:r w:rsidR="00050917">
        <w:rPr>
          <w:rFonts w:ascii="Open Sans ExtraBold" w:hAnsi="Open Sans ExtraBold" w:cs="Open Sans ExtraBold"/>
          <w:color w:val="371376"/>
          <w:sz w:val="56"/>
          <w:szCs w:val="56"/>
        </w:rPr>
        <w:t>: Photography</w:t>
      </w:r>
    </w:p>
    <w:p w:rsidR="00F957F6" w:rsidRPr="00C22460" w:rsidRDefault="00F957F6" w:rsidP="00554424">
      <w:pPr>
        <w:pStyle w:val="Introduction"/>
        <w:spacing w:before="240"/>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Introduction</w:t>
      </w:r>
    </w:p>
    <w:p w:rsidR="00F957F6" w:rsidRDefault="00F957F6" w:rsidP="00F957F6">
      <w:pPr>
        <w:rPr>
          <w:rFonts w:ascii="Open Sans" w:eastAsia="Calibri" w:hAnsi="Open Sans" w:cs="Open Sans"/>
          <w:color w:val="auto"/>
        </w:rPr>
      </w:pPr>
      <w:r w:rsidRPr="00983BD6">
        <w:rPr>
          <w:rFonts w:ascii="Open Sans" w:hAnsi="Open Sans" w:cs="Open Sans"/>
        </w:rPr>
        <w:t xml:space="preserve">This </w:t>
      </w:r>
      <w:r>
        <w:rPr>
          <w:rFonts w:ascii="Open Sans" w:hAnsi="Open Sans" w:cs="Open Sans"/>
        </w:rPr>
        <w:t>scheme of work</w:t>
      </w:r>
      <w:r w:rsidRPr="00983BD6">
        <w:rPr>
          <w:rFonts w:ascii="Open Sans" w:hAnsi="Open Sans" w:cs="Open Sans"/>
        </w:rPr>
        <w:t xml:space="preserve"> offers a route through the </w:t>
      </w:r>
      <w:r>
        <w:rPr>
          <w:rFonts w:ascii="Open Sans" w:hAnsi="Open Sans" w:cs="Open Sans"/>
        </w:rPr>
        <w:t>GCSE</w:t>
      </w:r>
      <w:r w:rsidRPr="00983BD6">
        <w:rPr>
          <w:rFonts w:ascii="Open Sans" w:hAnsi="Open Sans" w:cs="Open Sans"/>
        </w:rPr>
        <w:t xml:space="preserve"> Art and Design </w:t>
      </w:r>
      <w:r w:rsidR="00523F61">
        <w:rPr>
          <w:rFonts w:ascii="Open Sans" w:hAnsi="Open Sans" w:cs="Open Sans"/>
        </w:rPr>
        <w:t>(8206)</w:t>
      </w:r>
      <w:r w:rsidRPr="00983BD6">
        <w:rPr>
          <w:rFonts w:ascii="Open Sans" w:hAnsi="Open Sans" w:cs="Open Sans"/>
        </w:rPr>
        <w:t xml:space="preserve"> </w:t>
      </w:r>
      <w:r w:rsidR="00970D0C">
        <w:rPr>
          <w:rFonts w:ascii="Open Sans" w:hAnsi="Open Sans" w:cs="Open Sans"/>
        </w:rPr>
        <w:t>Photography</w:t>
      </w:r>
      <w:r w:rsidR="00BC6CFC">
        <w:rPr>
          <w:rFonts w:ascii="Open Sans" w:hAnsi="Open Sans" w:cs="Open Sans"/>
        </w:rPr>
        <w:t xml:space="preserve"> </w:t>
      </w:r>
      <w:r w:rsidRPr="00983BD6">
        <w:rPr>
          <w:rFonts w:ascii="Open Sans" w:hAnsi="Open Sans" w:cs="Open Sans"/>
        </w:rPr>
        <w:t>course</w:t>
      </w:r>
      <w:r w:rsidRPr="00F957F6">
        <w:rPr>
          <w:rFonts w:ascii="Open Sans" w:eastAsia="Calibri" w:hAnsi="Open Sans" w:cs="Open Sans"/>
          <w:color w:val="auto"/>
        </w:rPr>
        <w:t xml:space="preserve">. </w:t>
      </w:r>
    </w:p>
    <w:p w:rsidR="00F957F6" w:rsidRDefault="00765E08" w:rsidP="00F957F6">
      <w:pPr>
        <w:spacing w:before="0" w:after="0"/>
        <w:rPr>
          <w:rFonts w:ascii="Open Sans" w:hAnsi="Open Sans" w:cs="Open Sans"/>
        </w:rPr>
      </w:pPr>
      <w:r w:rsidRPr="00F957F6">
        <w:rPr>
          <w:rFonts w:ascii="Open Sans" w:hAnsi="Open Sans" w:cs="Open Sans"/>
        </w:rPr>
        <w:t>The GCSE Art and Design specification is designed to</w:t>
      </w:r>
      <w:r w:rsidR="00F957F6">
        <w:rPr>
          <w:rFonts w:ascii="Open Sans" w:hAnsi="Open Sans" w:cs="Open Sans"/>
        </w:rPr>
        <w:t>:</w:t>
      </w:r>
    </w:p>
    <w:p w:rsidR="00120F1C" w:rsidRDefault="00765E08" w:rsidP="00FF6C05">
      <w:pPr>
        <w:pStyle w:val="ListParagraph"/>
        <w:numPr>
          <w:ilvl w:val="0"/>
          <w:numId w:val="19"/>
        </w:numPr>
        <w:spacing w:after="0"/>
        <w:rPr>
          <w:rFonts w:ascii="Open Sans" w:hAnsi="Open Sans" w:cs="Open Sans"/>
        </w:rPr>
      </w:pPr>
      <w:r w:rsidRPr="00F957F6">
        <w:rPr>
          <w:rFonts w:ascii="Open Sans" w:hAnsi="Open Sans" w:cs="Open Sans"/>
        </w:rPr>
        <w:t>provide inspiration and a range of exciting and stimulating opportunities that encourage and challenge students to develop and explore ideas in art and design in an independent and personal way</w:t>
      </w:r>
    </w:p>
    <w:p w:rsidR="00F957F6" w:rsidRPr="00F957F6" w:rsidRDefault="00F957F6" w:rsidP="00FF6C05">
      <w:pPr>
        <w:pStyle w:val="ListParagraph"/>
        <w:numPr>
          <w:ilvl w:val="0"/>
          <w:numId w:val="19"/>
        </w:numPr>
        <w:spacing w:after="0"/>
        <w:rPr>
          <w:rFonts w:ascii="Open Sans" w:hAnsi="Open Sans" w:cs="Open Sans"/>
        </w:rPr>
      </w:pPr>
      <w:r w:rsidRPr="00F957F6">
        <w:rPr>
          <w:rFonts w:ascii="Open Sans" w:eastAsia="Calibri" w:hAnsi="Open Sans" w:cs="Open Sans"/>
          <w:color w:val="auto"/>
        </w:rPr>
        <w:t>give you choice and flexibility in the way you tailor your course to the needs of your students and the strengths of your school.</w:t>
      </w:r>
    </w:p>
    <w:p w:rsidR="00F957F6" w:rsidRDefault="00F957F6" w:rsidP="00F957F6">
      <w:pPr>
        <w:spacing w:before="0" w:after="0"/>
        <w:rPr>
          <w:rFonts w:ascii="Open Sans" w:eastAsia="Times New Roman" w:hAnsi="Open Sans" w:cs="Open Sans"/>
          <w:color w:val="auto"/>
          <w:szCs w:val="24"/>
          <w:lang w:eastAsia="en-GB"/>
        </w:rPr>
      </w:pPr>
    </w:p>
    <w:p w:rsidR="00120F1C" w:rsidRPr="00523F61" w:rsidRDefault="00765E08" w:rsidP="00F957F6">
      <w:pPr>
        <w:spacing w:before="0" w:after="0"/>
        <w:rPr>
          <w:rFonts w:ascii="Open Sans" w:eastAsia="Times New Roman" w:hAnsi="Open Sans" w:cs="Open Sans"/>
          <w:color w:val="auto"/>
          <w:szCs w:val="24"/>
          <w:lang w:val="en-GB" w:eastAsia="en-GB"/>
        </w:rPr>
      </w:pPr>
      <w:r w:rsidRPr="00523F61">
        <w:rPr>
          <w:rFonts w:ascii="Open Sans" w:eastAsia="Times New Roman" w:hAnsi="Open Sans" w:cs="Open Sans"/>
          <w:color w:val="auto"/>
          <w:szCs w:val="24"/>
          <w:lang w:val="en-GB" w:eastAsia="en-GB"/>
        </w:rPr>
        <w:t xml:space="preserve">The specification has two components: </w:t>
      </w:r>
    </w:p>
    <w:p w:rsidR="00120F1C" w:rsidRPr="00523F61" w:rsidRDefault="00765E08" w:rsidP="00FF6C05">
      <w:pPr>
        <w:numPr>
          <w:ilvl w:val="0"/>
          <w:numId w:val="17"/>
        </w:numPr>
        <w:spacing w:after="0"/>
        <w:ind w:left="360" w:hanging="360"/>
        <w:rPr>
          <w:rFonts w:ascii="Open Sans" w:eastAsia="Times New Roman" w:hAnsi="Open Sans" w:cs="Open Sans"/>
          <w:color w:val="auto"/>
          <w:szCs w:val="24"/>
          <w:lang w:val="en-GB" w:eastAsia="en-GB"/>
        </w:rPr>
      </w:pPr>
      <w:r w:rsidRPr="00523F61">
        <w:rPr>
          <w:rFonts w:ascii="Open Sans" w:eastAsia="Times New Roman" w:hAnsi="Open Sans" w:cs="Open Sans"/>
          <w:color w:val="auto"/>
          <w:szCs w:val="24"/>
          <w:lang w:val="en-GB" w:eastAsia="en-GB"/>
        </w:rPr>
        <w:t xml:space="preserve">Component 1 comprises a Portfolio of work selected from the course of study. This must include a sustained project which evidences the student’s creative journey from initial engagement to the realisation of intentions. It must also include a selection of further work undertaken during the student’s course of study </w:t>
      </w:r>
    </w:p>
    <w:p w:rsidR="00120F1C" w:rsidRPr="00523F61" w:rsidRDefault="00765E08" w:rsidP="00FF6C05">
      <w:pPr>
        <w:numPr>
          <w:ilvl w:val="0"/>
          <w:numId w:val="17"/>
        </w:numPr>
        <w:spacing w:after="0"/>
        <w:ind w:left="360" w:hanging="360"/>
        <w:rPr>
          <w:rFonts w:ascii="Open Sans" w:eastAsia="Times New Roman" w:hAnsi="Open Sans" w:cs="Open Sans"/>
          <w:color w:val="auto"/>
          <w:szCs w:val="24"/>
          <w:lang w:val="en-GB" w:eastAsia="en-GB"/>
        </w:rPr>
      </w:pPr>
      <w:r w:rsidRPr="00523F61">
        <w:rPr>
          <w:rFonts w:ascii="Open Sans" w:eastAsia="Times New Roman" w:hAnsi="Open Sans" w:cs="Open Sans"/>
          <w:color w:val="auto"/>
          <w:szCs w:val="24"/>
          <w:lang w:val="en-GB" w:eastAsia="en-GB"/>
        </w:rPr>
        <w:t xml:space="preserve">Component 2 is an </w:t>
      </w:r>
      <w:r w:rsidR="00F422CA" w:rsidRPr="00523F61">
        <w:rPr>
          <w:rFonts w:ascii="Open Sans" w:eastAsia="Times New Roman" w:hAnsi="Open Sans" w:cs="Open Sans"/>
          <w:color w:val="auto"/>
          <w:szCs w:val="24"/>
          <w:lang w:val="en-GB" w:eastAsia="en-GB"/>
        </w:rPr>
        <w:t>e</w:t>
      </w:r>
      <w:r w:rsidRPr="00523F61">
        <w:rPr>
          <w:rFonts w:ascii="Open Sans" w:eastAsia="Times New Roman" w:hAnsi="Open Sans" w:cs="Open Sans"/>
          <w:color w:val="auto"/>
          <w:szCs w:val="24"/>
          <w:lang w:val="en-GB" w:eastAsia="en-GB"/>
        </w:rPr>
        <w:t>xternally set assignment</w:t>
      </w:r>
      <w:r w:rsidR="00F422CA" w:rsidRPr="00523F61">
        <w:rPr>
          <w:rFonts w:ascii="Open Sans" w:eastAsia="Times New Roman" w:hAnsi="Open Sans" w:cs="Open Sans"/>
          <w:color w:val="auto"/>
          <w:szCs w:val="24"/>
          <w:lang w:val="en-GB" w:eastAsia="en-GB"/>
        </w:rPr>
        <w:t xml:space="preserve"> (ESA)</w:t>
      </w:r>
      <w:r w:rsidRPr="00523F61">
        <w:rPr>
          <w:rFonts w:ascii="Open Sans" w:eastAsia="Times New Roman" w:hAnsi="Open Sans" w:cs="Open Sans"/>
          <w:color w:val="auto"/>
          <w:szCs w:val="24"/>
          <w:lang w:val="en-GB" w:eastAsia="en-GB"/>
        </w:rPr>
        <w:t xml:space="preserve"> in which students choose and respond to a starting point from an externally set assignment paper.</w:t>
      </w:r>
    </w:p>
    <w:p w:rsidR="00120F1C" w:rsidRPr="00F957F6" w:rsidRDefault="00120F1C" w:rsidP="00F957F6">
      <w:pPr>
        <w:spacing w:before="0" w:after="0"/>
        <w:rPr>
          <w:rFonts w:ascii="Open Sans" w:eastAsia="Times New Roman" w:hAnsi="Open Sans" w:cs="Open Sans"/>
          <w:color w:val="auto"/>
          <w:szCs w:val="24"/>
          <w:lang w:val="en-GB" w:eastAsia="en-GB"/>
        </w:rPr>
      </w:pPr>
    </w:p>
    <w:p w:rsidR="00523F61" w:rsidRPr="00F957F6" w:rsidRDefault="00523F61" w:rsidP="00523F61">
      <w:pPr>
        <w:spacing w:before="0" w:after="0"/>
        <w:rPr>
          <w:rFonts w:ascii="Open Sans" w:eastAsia="Calibri" w:hAnsi="Open Sans" w:cs="Open Sans"/>
          <w:color w:val="auto"/>
        </w:rPr>
      </w:pPr>
      <w:r>
        <w:rPr>
          <w:rFonts w:ascii="Open Sans" w:eastAsia="Calibri" w:hAnsi="Open Sans" w:cs="Open Sans"/>
          <w:color w:val="auto"/>
        </w:rPr>
        <w:t>T</w:t>
      </w:r>
      <w:r w:rsidRPr="00F957F6">
        <w:rPr>
          <w:rFonts w:ascii="Open Sans" w:eastAsia="Calibri" w:hAnsi="Open Sans" w:cs="Open Sans"/>
          <w:color w:val="auto"/>
        </w:rPr>
        <w:t>his scheme of work gives you an example of how you might wish to organise and deliver a two-year course that enables students to respond to all four assessment objectives and explore the opportunities of the</w:t>
      </w:r>
      <w:r>
        <w:rPr>
          <w:rFonts w:ascii="Open Sans" w:eastAsia="Calibri" w:hAnsi="Open Sans" w:cs="Open Sans"/>
          <w:color w:val="auto"/>
        </w:rPr>
        <w:t xml:space="preserve"> Photography</w:t>
      </w:r>
      <w:r w:rsidRPr="00F957F6">
        <w:rPr>
          <w:rFonts w:ascii="Open Sans" w:eastAsia="Calibri" w:hAnsi="Open Sans" w:cs="Open Sans"/>
          <w:color w:val="auto"/>
        </w:rPr>
        <w:t xml:space="preserve"> title. There are many ways the course may be delivered and there is no prescriptive approach, the suggestions here are intended for guidance only.</w:t>
      </w:r>
    </w:p>
    <w:p w:rsidR="00523F61" w:rsidRDefault="00523F61" w:rsidP="00523F61">
      <w:pPr>
        <w:spacing w:before="0" w:after="0"/>
        <w:rPr>
          <w:rFonts w:ascii="Open Sans" w:eastAsia="Calibri" w:hAnsi="Open Sans" w:cs="Open Sans"/>
          <w:color w:val="auto"/>
        </w:rPr>
      </w:pPr>
    </w:p>
    <w:p w:rsidR="00523F61" w:rsidRPr="00F957F6" w:rsidRDefault="00523F61" w:rsidP="00523F61">
      <w:pPr>
        <w:spacing w:before="0" w:after="0"/>
        <w:rPr>
          <w:rFonts w:ascii="Open Sans" w:eastAsia="Calibri" w:hAnsi="Open Sans" w:cs="Open Sans"/>
          <w:color w:val="auto"/>
        </w:rPr>
      </w:pPr>
      <w:r w:rsidRPr="00F957F6">
        <w:rPr>
          <w:rFonts w:ascii="Open Sans" w:eastAsia="Calibri" w:hAnsi="Open Sans" w:cs="Open Sans"/>
          <w:color w:val="auto"/>
        </w:rPr>
        <w:t xml:space="preserve">It provides suggestions for activities and project tasks that enable students to develop </w:t>
      </w:r>
      <w:r>
        <w:rPr>
          <w:rFonts w:ascii="Open Sans" w:eastAsia="Calibri" w:hAnsi="Open Sans" w:cs="Open Sans"/>
          <w:color w:val="auto"/>
        </w:rPr>
        <w:t>Photography</w:t>
      </w:r>
      <w:r>
        <w:rPr>
          <w:rFonts w:ascii="Open Sans" w:eastAsia="Calibri" w:hAnsi="Open Sans" w:cs="Open Sans"/>
        </w:rPr>
        <w:t xml:space="preserve"> </w:t>
      </w:r>
      <w:r w:rsidRPr="00F957F6">
        <w:rPr>
          <w:rFonts w:ascii="Open Sans" w:eastAsia="Calibri" w:hAnsi="Open Sans" w:cs="Open Sans"/>
          <w:color w:val="auto"/>
        </w:rPr>
        <w:t xml:space="preserve">knowledge, understanding and skills and to explore sources in a sustained and independent manner in order to realise personal intentions. </w:t>
      </w:r>
    </w:p>
    <w:p w:rsidR="00A27185" w:rsidRDefault="00A27185" w:rsidP="00A27185">
      <w:pPr>
        <w:spacing w:before="0" w:after="0"/>
        <w:rPr>
          <w:rFonts w:eastAsia="Times New Roman" w:cs="Times New Roman"/>
          <w:color w:val="auto"/>
          <w:szCs w:val="24"/>
          <w:lang w:val="en-GB" w:eastAsia="en-GB"/>
        </w:rPr>
      </w:pPr>
    </w:p>
    <w:p w:rsidR="00A04AEC" w:rsidRDefault="00A04AEC" w:rsidP="00A04AEC">
      <w:pPr>
        <w:spacing w:before="0" w:after="0"/>
        <w:rPr>
          <w:rFonts w:ascii="Open Sans" w:hAnsi="Open Sans" w:cs="Open Sans"/>
          <w:color w:val="auto"/>
        </w:rPr>
      </w:pPr>
    </w:p>
    <w:p w:rsidR="00A04AEC" w:rsidRDefault="00A04AEC" w:rsidP="00A04AEC">
      <w:pPr>
        <w:spacing w:before="0" w:after="0"/>
        <w:rPr>
          <w:rFonts w:ascii="Open Sans" w:hAnsi="Open Sans" w:cs="Open Sans"/>
          <w:color w:val="auto"/>
        </w:rPr>
      </w:pPr>
    </w:p>
    <w:p w:rsidR="00A04AEC" w:rsidRDefault="00A04AEC" w:rsidP="00A04AEC">
      <w:pPr>
        <w:spacing w:before="0" w:after="0"/>
        <w:rPr>
          <w:rFonts w:ascii="Open Sans" w:hAnsi="Open Sans" w:cs="Open Sans"/>
          <w:color w:val="auto"/>
        </w:rPr>
      </w:pPr>
    </w:p>
    <w:p w:rsidR="00A04AEC" w:rsidRDefault="00A04AEC" w:rsidP="00A04AEC">
      <w:pPr>
        <w:spacing w:before="0" w:after="0"/>
        <w:rPr>
          <w:rFonts w:ascii="Open Sans" w:hAnsi="Open Sans" w:cs="Open Sans"/>
          <w:color w:val="auto"/>
        </w:rPr>
      </w:pPr>
    </w:p>
    <w:p w:rsidR="00A04AEC" w:rsidRDefault="00A04AEC" w:rsidP="00A04AEC">
      <w:pPr>
        <w:spacing w:before="0" w:after="0"/>
        <w:rPr>
          <w:rFonts w:ascii="Open Sans" w:hAnsi="Open Sans" w:cs="Open Sans"/>
          <w:color w:val="auto"/>
        </w:rPr>
      </w:pPr>
    </w:p>
    <w:p w:rsidR="00A04AEC" w:rsidRDefault="00A04AEC" w:rsidP="00A04AEC">
      <w:pPr>
        <w:spacing w:before="0" w:after="0"/>
        <w:rPr>
          <w:rFonts w:ascii="Open Sans" w:hAnsi="Open Sans" w:cs="Open Sans"/>
          <w:color w:val="auto"/>
        </w:rPr>
      </w:pPr>
    </w:p>
    <w:p w:rsidR="00A04AEC" w:rsidRDefault="00A04AEC" w:rsidP="00A04AEC">
      <w:pPr>
        <w:spacing w:before="0" w:after="0"/>
        <w:rPr>
          <w:rFonts w:ascii="Open Sans" w:hAnsi="Open Sans" w:cs="Open Sans"/>
          <w:color w:val="auto"/>
        </w:rPr>
      </w:pPr>
    </w:p>
    <w:p w:rsidR="00A04AEC" w:rsidRDefault="00A04AEC" w:rsidP="00A04AEC">
      <w:pPr>
        <w:spacing w:before="0" w:after="0"/>
        <w:rPr>
          <w:rFonts w:ascii="Open Sans" w:hAnsi="Open Sans" w:cs="Open Sans"/>
          <w:color w:val="auto"/>
        </w:rPr>
      </w:pPr>
    </w:p>
    <w:p w:rsidR="00A04AEC" w:rsidRDefault="00A04AEC" w:rsidP="00A04AEC">
      <w:pPr>
        <w:spacing w:before="0" w:after="0"/>
        <w:rPr>
          <w:rFonts w:ascii="Open Sans" w:hAnsi="Open Sans" w:cs="Open Sans"/>
          <w:color w:val="auto"/>
        </w:rPr>
      </w:pPr>
    </w:p>
    <w:p w:rsidR="00A04AEC" w:rsidRPr="00A04AEC" w:rsidRDefault="00A04AEC" w:rsidP="00A04AEC">
      <w:pPr>
        <w:spacing w:before="0" w:after="0"/>
        <w:rPr>
          <w:rFonts w:ascii="Open Sans" w:hAnsi="Open Sans" w:cs="Open Sans"/>
          <w:color w:val="auto"/>
        </w:rPr>
      </w:pPr>
      <w:r w:rsidRPr="00A04AEC">
        <w:rPr>
          <w:rFonts w:ascii="Open Sans" w:hAnsi="Open Sans" w:cs="Open Sans"/>
          <w:color w:val="auto"/>
        </w:rPr>
        <w:t>Version 2.0</w:t>
      </w:r>
    </w:p>
    <w:p w:rsidR="00A04AEC" w:rsidRDefault="00A04AEC" w:rsidP="00A04AEC">
      <w:pPr>
        <w:spacing w:before="0" w:after="0"/>
        <w:rPr>
          <w:rFonts w:ascii="Open Sans Medium" w:eastAsia="Times New Roman" w:hAnsi="Open Sans Medium" w:cs="Open Sans Medium"/>
          <w:b/>
          <w:color w:val="371376"/>
          <w:sz w:val="32"/>
          <w:szCs w:val="36"/>
          <w:lang w:val="en-GB" w:eastAsia="en-GB"/>
        </w:rPr>
      </w:pPr>
      <w:r w:rsidRPr="00A04AEC">
        <w:rPr>
          <w:rFonts w:ascii="Open Sans" w:hAnsi="Open Sans" w:cs="Open Sans"/>
          <w:color w:val="auto"/>
        </w:rPr>
        <w:t>September 2023</w:t>
      </w:r>
      <w:r>
        <w:rPr>
          <w:rFonts w:ascii="Open Sans Medium" w:hAnsi="Open Sans Medium" w:cs="Open Sans Medium"/>
          <w:color w:val="371376"/>
          <w:sz w:val="32"/>
          <w:szCs w:val="36"/>
        </w:rPr>
        <w:br w:type="page"/>
      </w:r>
    </w:p>
    <w:p w:rsidR="00120F1C" w:rsidRPr="00F422CA" w:rsidRDefault="00765E08" w:rsidP="00F422CA">
      <w:pPr>
        <w:pStyle w:val="Introduction"/>
        <w:rPr>
          <w:rFonts w:ascii="Open Sans Medium" w:hAnsi="Open Sans Medium" w:cs="Open Sans Medium"/>
          <w:color w:val="371376"/>
          <w:sz w:val="32"/>
          <w:szCs w:val="36"/>
        </w:rPr>
      </w:pPr>
      <w:r w:rsidRPr="00F422CA">
        <w:rPr>
          <w:rFonts w:ascii="Open Sans Medium" w:hAnsi="Open Sans Medium" w:cs="Open Sans Medium"/>
          <w:color w:val="371376"/>
          <w:sz w:val="32"/>
          <w:szCs w:val="36"/>
        </w:rPr>
        <w:lastRenderedPageBreak/>
        <w:t>When planning your course think about:</w:t>
      </w:r>
    </w:p>
    <w:p w:rsidR="00120F1C" w:rsidRPr="00F422CA" w:rsidRDefault="00765E08" w:rsidP="00FF6C05">
      <w:pPr>
        <w:pStyle w:val="TableParagraph"/>
        <w:numPr>
          <w:ilvl w:val="0"/>
          <w:numId w:val="12"/>
        </w:numPr>
        <w:tabs>
          <w:tab w:val="left" w:pos="832"/>
        </w:tabs>
        <w:ind w:left="360" w:right="105" w:hanging="360"/>
        <w:rPr>
          <w:rFonts w:ascii="Open Sans" w:hAnsi="Open Sans" w:cs="Open Sans"/>
        </w:rPr>
      </w:pPr>
      <w:r w:rsidRPr="00554424">
        <w:rPr>
          <w:rFonts w:ascii="Open Sans" w:hAnsi="Open Sans" w:cs="Open Sans"/>
          <w:b/>
          <w:bCs/>
        </w:rPr>
        <w:t>Structure</w:t>
      </w:r>
      <w:r w:rsidR="00554424">
        <w:rPr>
          <w:rFonts w:ascii="Open Sans" w:hAnsi="Open Sans" w:cs="Open Sans"/>
          <w:b/>
          <w:bCs/>
        </w:rPr>
        <w:t>:</w:t>
      </w:r>
      <w:r w:rsidRPr="00554424">
        <w:rPr>
          <w:rFonts w:ascii="Open Sans" w:hAnsi="Open Sans" w:cs="Open Sans"/>
        </w:rPr>
        <w:t xml:space="preserve"> in this guidance we have used a phase-by-phase structure but you </w:t>
      </w:r>
      <w:r w:rsidR="00A429B9" w:rsidRPr="00554424">
        <w:rPr>
          <w:rFonts w:ascii="Open Sans" w:hAnsi="Open Sans" w:cs="Open Sans"/>
        </w:rPr>
        <w:t>might choose</w:t>
      </w:r>
      <w:r w:rsidRPr="00554424">
        <w:rPr>
          <w:rFonts w:ascii="Open Sans" w:hAnsi="Open Sans" w:cs="Open Sans"/>
        </w:rPr>
        <w:t xml:space="preserve"> a different approach</w:t>
      </w:r>
    </w:p>
    <w:p w:rsidR="00120F1C" w:rsidRPr="00F422CA" w:rsidRDefault="00765E08" w:rsidP="00FF6C05">
      <w:pPr>
        <w:pStyle w:val="TableParagraph"/>
        <w:numPr>
          <w:ilvl w:val="0"/>
          <w:numId w:val="12"/>
        </w:numPr>
        <w:tabs>
          <w:tab w:val="left" w:pos="832"/>
        </w:tabs>
        <w:ind w:left="360" w:right="105" w:hanging="360"/>
        <w:rPr>
          <w:rFonts w:ascii="Open Sans" w:hAnsi="Open Sans" w:cs="Open Sans"/>
        </w:rPr>
      </w:pPr>
      <w:r w:rsidRPr="00554424">
        <w:rPr>
          <w:rFonts w:ascii="Open Sans" w:hAnsi="Open Sans" w:cs="Open Sans"/>
          <w:b/>
          <w:bCs/>
        </w:rPr>
        <w:t>School strengths</w:t>
      </w:r>
      <w:r w:rsidR="00554424">
        <w:rPr>
          <w:rFonts w:ascii="Open Sans" w:hAnsi="Open Sans" w:cs="Open Sans"/>
          <w:b/>
          <w:bCs/>
        </w:rPr>
        <w:t>:</w:t>
      </w:r>
      <w:r w:rsidRPr="00554424">
        <w:rPr>
          <w:rFonts w:ascii="Open Sans" w:hAnsi="Open Sans" w:cs="Open Sans"/>
        </w:rPr>
        <w:t xml:space="preserve"> consider the needs, preferred approach and resources of your students, staff and school</w:t>
      </w:r>
    </w:p>
    <w:p w:rsidR="00120F1C" w:rsidRPr="00F422CA" w:rsidRDefault="00765E08" w:rsidP="00FF6C05">
      <w:pPr>
        <w:pStyle w:val="TableParagraph"/>
        <w:numPr>
          <w:ilvl w:val="0"/>
          <w:numId w:val="12"/>
        </w:numPr>
        <w:tabs>
          <w:tab w:val="left" w:pos="832"/>
        </w:tabs>
        <w:ind w:left="360" w:right="105" w:hanging="360"/>
        <w:rPr>
          <w:rFonts w:ascii="Open Sans" w:hAnsi="Open Sans" w:cs="Open Sans"/>
        </w:rPr>
      </w:pPr>
      <w:r w:rsidRPr="00554424">
        <w:rPr>
          <w:rFonts w:ascii="Open Sans" w:hAnsi="Open Sans" w:cs="Open Sans"/>
          <w:b/>
          <w:bCs/>
        </w:rPr>
        <w:t>Curriculum time available</w:t>
      </w:r>
      <w:r w:rsidR="00554424">
        <w:rPr>
          <w:rFonts w:ascii="Open Sans" w:hAnsi="Open Sans" w:cs="Open Sans"/>
          <w:b/>
          <w:bCs/>
        </w:rPr>
        <w:t>:</w:t>
      </w:r>
      <w:r w:rsidRPr="00554424">
        <w:rPr>
          <w:rFonts w:ascii="Open Sans" w:hAnsi="Open Sans" w:cs="Open Sans"/>
        </w:rPr>
        <w:t xml:space="preserve"> the times suggested here for activities and tasks are approximate</w:t>
      </w:r>
    </w:p>
    <w:p w:rsidR="00A04AEC" w:rsidRPr="00A04AEC" w:rsidRDefault="00765E08" w:rsidP="00A04AEC">
      <w:pPr>
        <w:pStyle w:val="TableParagraph"/>
        <w:numPr>
          <w:ilvl w:val="0"/>
          <w:numId w:val="12"/>
        </w:numPr>
        <w:tabs>
          <w:tab w:val="left" w:pos="832"/>
        </w:tabs>
        <w:ind w:left="360" w:right="105" w:hanging="360"/>
        <w:rPr>
          <w:rFonts w:ascii="Open Sans" w:hAnsi="Open Sans" w:cs="Open Sans"/>
        </w:rPr>
      </w:pPr>
      <w:r w:rsidRPr="00554424">
        <w:rPr>
          <w:rFonts w:ascii="Open Sans" w:hAnsi="Open Sans" w:cs="Open Sans"/>
          <w:b/>
          <w:bCs/>
        </w:rPr>
        <w:t>Assessment objectives</w:t>
      </w:r>
      <w:r w:rsidR="00554424">
        <w:rPr>
          <w:rFonts w:ascii="Open Sans" w:hAnsi="Open Sans" w:cs="Open Sans"/>
          <w:b/>
          <w:bCs/>
        </w:rPr>
        <w:t>:</w:t>
      </w:r>
      <w:r w:rsidRPr="00554424">
        <w:rPr>
          <w:rFonts w:ascii="Open Sans" w:hAnsi="Open Sans" w:cs="Open Sans"/>
        </w:rPr>
        <w:t xml:space="preserve"> students must be given the opportunity to understand and evidence coverage of all four assessment objectives</w:t>
      </w:r>
      <w:r w:rsidR="00A04AEC" w:rsidRPr="00A04AEC">
        <w:rPr>
          <w:rFonts w:ascii="Open Sans" w:hAnsi="Open Sans" w:cs="Open Sans"/>
          <w:b/>
          <w:bCs/>
        </w:rPr>
        <w:t xml:space="preserve"> </w:t>
      </w:r>
    </w:p>
    <w:p w:rsidR="00A04AEC" w:rsidRPr="00F422CA" w:rsidRDefault="00A04AEC" w:rsidP="00A04AEC">
      <w:pPr>
        <w:pStyle w:val="TableParagraph"/>
        <w:numPr>
          <w:ilvl w:val="0"/>
          <w:numId w:val="12"/>
        </w:numPr>
        <w:tabs>
          <w:tab w:val="left" w:pos="832"/>
        </w:tabs>
        <w:ind w:left="360" w:right="105" w:hanging="360"/>
        <w:rPr>
          <w:rFonts w:ascii="Open Sans" w:hAnsi="Open Sans" w:cs="Open Sans"/>
        </w:rPr>
      </w:pPr>
      <w:r w:rsidRPr="00554424">
        <w:rPr>
          <w:rFonts w:ascii="Open Sans" w:hAnsi="Open Sans" w:cs="Open Sans"/>
          <w:b/>
          <w:bCs/>
        </w:rPr>
        <w:t>Style of course</w:t>
      </w:r>
      <w:r>
        <w:rPr>
          <w:rFonts w:ascii="Open Sans" w:hAnsi="Open Sans" w:cs="Open Sans"/>
          <w:b/>
          <w:bCs/>
        </w:rPr>
        <w:t>:</w:t>
      </w:r>
      <w:r w:rsidRPr="00554424">
        <w:rPr>
          <w:rFonts w:ascii="Open Sans" w:hAnsi="Open Sans" w:cs="Open Sans"/>
        </w:rPr>
        <w:t xml:space="preserve"> do you need to put a foundation course, skills-based workshops or set tasks in place to help students develop and apply the knowledge, and understand and acquire skills necessary for </w:t>
      </w:r>
      <w:r>
        <w:rPr>
          <w:rFonts w:ascii="Open Sans" w:hAnsi="Open Sans" w:cs="Open Sans"/>
        </w:rPr>
        <w:t xml:space="preserve">photography </w:t>
      </w:r>
      <w:r w:rsidRPr="00554424">
        <w:rPr>
          <w:rFonts w:ascii="Open Sans" w:hAnsi="Open Sans" w:cs="Open Sans"/>
        </w:rPr>
        <w:t>and associated subject content?</w:t>
      </w:r>
    </w:p>
    <w:p w:rsidR="00A04AEC" w:rsidRPr="00F422CA" w:rsidRDefault="00A04AEC" w:rsidP="00A04AEC">
      <w:pPr>
        <w:pStyle w:val="TableParagraph"/>
        <w:numPr>
          <w:ilvl w:val="0"/>
          <w:numId w:val="12"/>
        </w:numPr>
        <w:tabs>
          <w:tab w:val="left" w:pos="832"/>
        </w:tabs>
        <w:ind w:left="360" w:right="105" w:hanging="360"/>
        <w:rPr>
          <w:rFonts w:ascii="Open Sans" w:hAnsi="Open Sans" w:cs="Open Sans"/>
        </w:rPr>
      </w:pPr>
      <w:r w:rsidRPr="00554424">
        <w:rPr>
          <w:rFonts w:ascii="Open Sans" w:hAnsi="Open Sans" w:cs="Open Sans"/>
          <w:b/>
          <w:bCs/>
        </w:rPr>
        <w:t>Title requirements</w:t>
      </w:r>
      <w:r>
        <w:rPr>
          <w:rFonts w:ascii="Open Sans" w:hAnsi="Open Sans" w:cs="Open Sans"/>
        </w:rPr>
        <w:t>:</w:t>
      </w:r>
      <w:r w:rsidRPr="00554424">
        <w:rPr>
          <w:rFonts w:ascii="Open Sans" w:hAnsi="Open Sans" w:cs="Open Sans"/>
        </w:rPr>
        <w:t xml:space="preserve"> remember students are required to work in one or more areas of</w:t>
      </w:r>
      <w:r>
        <w:rPr>
          <w:rFonts w:ascii="Open Sans" w:hAnsi="Open Sans" w:cs="Open Sans"/>
        </w:rPr>
        <w:t xml:space="preserve"> Photography</w:t>
      </w:r>
      <w:r w:rsidRPr="00554424">
        <w:rPr>
          <w:rFonts w:ascii="Open Sans" w:hAnsi="Open Sans" w:cs="Open Sans"/>
        </w:rPr>
        <w:t>, they may explore overlapping areas and combinations of areas</w:t>
      </w:r>
    </w:p>
    <w:p w:rsidR="00A04AEC" w:rsidRPr="00F422CA" w:rsidRDefault="00A04AEC" w:rsidP="00A04AEC">
      <w:pPr>
        <w:pStyle w:val="TableParagraph"/>
        <w:numPr>
          <w:ilvl w:val="0"/>
          <w:numId w:val="12"/>
        </w:numPr>
        <w:tabs>
          <w:tab w:val="left" w:pos="832"/>
        </w:tabs>
        <w:ind w:left="360" w:right="105" w:hanging="360"/>
        <w:rPr>
          <w:rFonts w:ascii="Open Sans" w:hAnsi="Open Sans" w:cs="Open Sans"/>
        </w:rPr>
      </w:pPr>
      <w:r w:rsidRPr="00554424">
        <w:rPr>
          <w:rFonts w:ascii="Open Sans" w:hAnsi="Open Sans" w:cs="Open Sans"/>
          <w:b/>
          <w:bCs/>
        </w:rPr>
        <w:t>Sustained project</w:t>
      </w:r>
      <w:r>
        <w:rPr>
          <w:rFonts w:ascii="Open Sans" w:hAnsi="Open Sans" w:cs="Open Sans"/>
        </w:rPr>
        <w:t>:</w:t>
      </w:r>
      <w:r w:rsidRPr="00F422CA">
        <w:rPr>
          <w:rFonts w:ascii="Open Sans" w:hAnsi="Open Sans" w:cs="Open Sans"/>
        </w:rPr>
        <w:t xml:space="preserve"> do students have time to do more than one? (Remember quality counts)</w:t>
      </w:r>
    </w:p>
    <w:p w:rsidR="00A04AEC" w:rsidRPr="00F422CA" w:rsidRDefault="00A04AEC" w:rsidP="00A04AEC">
      <w:pPr>
        <w:pStyle w:val="TableParagraph"/>
        <w:numPr>
          <w:ilvl w:val="0"/>
          <w:numId w:val="12"/>
        </w:numPr>
        <w:tabs>
          <w:tab w:val="left" w:pos="832"/>
        </w:tabs>
        <w:ind w:left="360" w:right="105" w:hanging="360"/>
        <w:rPr>
          <w:rFonts w:ascii="Open Sans" w:hAnsi="Open Sans" w:cs="Open Sans"/>
        </w:rPr>
      </w:pPr>
      <w:r w:rsidRPr="00554424">
        <w:rPr>
          <w:rFonts w:ascii="Open Sans" w:hAnsi="Open Sans" w:cs="Open Sans"/>
          <w:b/>
          <w:bCs/>
        </w:rPr>
        <w:t>Requirement for drawing</w:t>
      </w:r>
      <w:r>
        <w:rPr>
          <w:rFonts w:ascii="Open Sans" w:hAnsi="Open Sans" w:cs="Open Sans"/>
          <w:b/>
          <w:bCs/>
        </w:rPr>
        <w:t>:</w:t>
      </w:r>
      <w:r w:rsidRPr="00554424">
        <w:rPr>
          <w:rFonts w:ascii="Open Sans" w:hAnsi="Open Sans" w:cs="Open Sans"/>
        </w:rPr>
        <w:t xml:space="preserve"> students need to provide evidence of drawing for different purposes and needs in both Component 1 and 2</w:t>
      </w:r>
    </w:p>
    <w:p w:rsidR="00A04AEC" w:rsidRPr="00F422CA" w:rsidRDefault="00A04AEC" w:rsidP="00A04AEC">
      <w:pPr>
        <w:pStyle w:val="TableParagraph"/>
        <w:numPr>
          <w:ilvl w:val="0"/>
          <w:numId w:val="12"/>
        </w:numPr>
        <w:tabs>
          <w:tab w:val="left" w:pos="832"/>
        </w:tabs>
        <w:ind w:left="360" w:right="105" w:hanging="360"/>
        <w:rPr>
          <w:rFonts w:ascii="Open Sans" w:hAnsi="Open Sans" w:cs="Open Sans"/>
        </w:rPr>
      </w:pPr>
      <w:r w:rsidRPr="00554424">
        <w:rPr>
          <w:rFonts w:ascii="Open Sans" w:hAnsi="Open Sans" w:cs="Open Sans"/>
          <w:b/>
          <w:bCs/>
        </w:rPr>
        <w:t>Requirement for written annotation</w:t>
      </w:r>
      <w:r>
        <w:rPr>
          <w:rFonts w:ascii="Open Sans" w:hAnsi="Open Sans" w:cs="Open Sans"/>
          <w:b/>
          <w:bCs/>
        </w:rPr>
        <w:t>:</w:t>
      </w:r>
      <w:r w:rsidRPr="00F422CA">
        <w:rPr>
          <w:rFonts w:ascii="Open Sans" w:hAnsi="Open Sans" w:cs="Open Sans"/>
        </w:rPr>
        <w:t xml:space="preserve"> students need to show evidence of written annotation in both Component 1 and 2 </w:t>
      </w:r>
    </w:p>
    <w:p w:rsidR="00A04AEC" w:rsidRPr="00F422CA" w:rsidRDefault="00A04AEC" w:rsidP="00A04AEC">
      <w:pPr>
        <w:pStyle w:val="TableParagraph"/>
        <w:numPr>
          <w:ilvl w:val="0"/>
          <w:numId w:val="12"/>
        </w:numPr>
        <w:tabs>
          <w:tab w:val="left" w:pos="832"/>
        </w:tabs>
        <w:ind w:left="360" w:right="105" w:hanging="360"/>
        <w:rPr>
          <w:rFonts w:ascii="Open Sans" w:hAnsi="Open Sans" w:cs="Open Sans"/>
        </w:rPr>
      </w:pPr>
      <w:r w:rsidRPr="00554424">
        <w:rPr>
          <w:rFonts w:ascii="Open Sans" w:hAnsi="Open Sans" w:cs="Open Sans"/>
          <w:b/>
          <w:bCs/>
        </w:rPr>
        <w:t>Developing independence</w:t>
      </w:r>
      <w:r>
        <w:rPr>
          <w:rFonts w:ascii="Open Sans" w:hAnsi="Open Sans" w:cs="Open Sans"/>
          <w:b/>
          <w:bCs/>
        </w:rPr>
        <w:t>:</w:t>
      </w:r>
      <w:r w:rsidRPr="00554424">
        <w:rPr>
          <w:rFonts w:ascii="Open Sans" w:hAnsi="Open Sans" w:cs="Open Sans"/>
        </w:rPr>
        <w:t xml:space="preserve"> how might you develop opportunities for students to gain confidence and independence in their work as it evolves through the course?</w:t>
      </w:r>
    </w:p>
    <w:p w:rsidR="00A04AEC" w:rsidRPr="00F422CA" w:rsidRDefault="00A04AEC" w:rsidP="00A04AEC">
      <w:pPr>
        <w:pStyle w:val="TableParagraph"/>
        <w:numPr>
          <w:ilvl w:val="0"/>
          <w:numId w:val="12"/>
        </w:numPr>
        <w:tabs>
          <w:tab w:val="left" w:pos="832"/>
        </w:tabs>
        <w:ind w:left="360" w:right="105" w:hanging="360"/>
        <w:rPr>
          <w:rFonts w:ascii="Open Sans" w:hAnsi="Open Sans" w:cs="Open Sans"/>
        </w:rPr>
      </w:pPr>
      <w:r w:rsidRPr="00554424">
        <w:rPr>
          <w:rFonts w:ascii="Open Sans" w:hAnsi="Open Sans" w:cs="Open Sans"/>
          <w:b/>
          <w:bCs/>
        </w:rPr>
        <w:t>Access for all</w:t>
      </w:r>
      <w:r>
        <w:rPr>
          <w:rFonts w:ascii="Open Sans" w:hAnsi="Open Sans" w:cs="Open Sans"/>
          <w:b/>
          <w:bCs/>
        </w:rPr>
        <w:t>:</w:t>
      </w:r>
      <w:r w:rsidRPr="00554424">
        <w:rPr>
          <w:rFonts w:ascii="Open Sans" w:hAnsi="Open Sans" w:cs="Open Sans"/>
        </w:rPr>
        <w:t xml:space="preserve"> how might you adapt the structure of the course to support students of different abilities or needs?</w:t>
      </w:r>
    </w:p>
    <w:p w:rsidR="00A04AEC" w:rsidRPr="00F422CA" w:rsidRDefault="00A04AEC" w:rsidP="00A04AEC">
      <w:pPr>
        <w:pStyle w:val="TableParagraph"/>
        <w:numPr>
          <w:ilvl w:val="0"/>
          <w:numId w:val="12"/>
        </w:numPr>
        <w:tabs>
          <w:tab w:val="left" w:pos="832"/>
        </w:tabs>
        <w:ind w:left="360" w:right="105" w:hanging="360"/>
        <w:rPr>
          <w:rFonts w:ascii="Open Sans" w:hAnsi="Open Sans" w:cs="Open Sans"/>
        </w:rPr>
      </w:pPr>
      <w:r w:rsidRPr="00554424">
        <w:rPr>
          <w:rFonts w:ascii="Open Sans" w:hAnsi="Open Sans" w:cs="Open Sans"/>
          <w:b/>
          <w:bCs/>
        </w:rPr>
        <w:t>Further work</w:t>
      </w:r>
      <w:r>
        <w:rPr>
          <w:rFonts w:ascii="Open Sans" w:hAnsi="Open Sans" w:cs="Open Sans"/>
          <w:b/>
          <w:bCs/>
        </w:rPr>
        <w:t>:</w:t>
      </w:r>
      <w:r w:rsidRPr="00554424">
        <w:rPr>
          <w:rFonts w:ascii="Open Sans" w:hAnsi="Open Sans" w:cs="Open Sans"/>
        </w:rPr>
        <w:t xml:space="preserve"> how could you provide opportunity for the development/selection of evidence of further work?</w:t>
      </w:r>
    </w:p>
    <w:p w:rsidR="00A04AEC" w:rsidRPr="00F422CA" w:rsidRDefault="00A04AEC" w:rsidP="00A04AEC">
      <w:pPr>
        <w:pStyle w:val="TableParagraph"/>
        <w:numPr>
          <w:ilvl w:val="0"/>
          <w:numId w:val="12"/>
        </w:numPr>
        <w:tabs>
          <w:tab w:val="left" w:pos="832"/>
        </w:tabs>
        <w:ind w:left="360" w:right="105" w:hanging="360"/>
        <w:rPr>
          <w:rFonts w:ascii="Open Sans" w:hAnsi="Open Sans" w:cs="Open Sans"/>
        </w:rPr>
      </w:pPr>
      <w:r w:rsidRPr="00554424">
        <w:rPr>
          <w:rFonts w:ascii="Open Sans" w:hAnsi="Open Sans" w:cs="Open Sans"/>
          <w:b/>
          <w:bCs/>
        </w:rPr>
        <w:t>Component 2</w:t>
      </w:r>
      <w:r>
        <w:rPr>
          <w:rFonts w:ascii="Open Sans" w:hAnsi="Open Sans" w:cs="Open Sans"/>
          <w:b/>
          <w:bCs/>
        </w:rPr>
        <w:t>:</w:t>
      </w:r>
      <w:r w:rsidRPr="00554424">
        <w:rPr>
          <w:rFonts w:ascii="Open Sans" w:hAnsi="Open Sans" w:cs="Open Sans"/>
        </w:rPr>
        <w:t xml:space="preserve"> how will you end Component 1 to ensure sufficient time for management of Component 2?</w:t>
      </w:r>
    </w:p>
    <w:p w:rsidR="00A04AEC" w:rsidRPr="00F422CA" w:rsidRDefault="00A04AEC" w:rsidP="00A04AEC">
      <w:pPr>
        <w:pStyle w:val="TableParagraph"/>
        <w:numPr>
          <w:ilvl w:val="0"/>
          <w:numId w:val="12"/>
        </w:numPr>
        <w:tabs>
          <w:tab w:val="left" w:pos="832"/>
        </w:tabs>
        <w:ind w:left="360" w:right="105" w:hanging="360"/>
        <w:rPr>
          <w:rFonts w:ascii="Open Sans" w:hAnsi="Open Sans" w:cs="Open Sans"/>
        </w:rPr>
      </w:pPr>
      <w:r w:rsidRPr="00554424">
        <w:rPr>
          <w:rFonts w:ascii="Open Sans" w:hAnsi="Open Sans" w:cs="Open Sans"/>
          <w:b/>
          <w:bCs/>
        </w:rPr>
        <w:t>Deadlines</w:t>
      </w:r>
      <w:r>
        <w:rPr>
          <w:rFonts w:ascii="Open Sans" w:hAnsi="Open Sans" w:cs="Open Sans"/>
          <w:b/>
          <w:bCs/>
        </w:rPr>
        <w:t>:</w:t>
      </w:r>
      <w:r w:rsidRPr="00F422CA">
        <w:rPr>
          <w:rFonts w:ascii="Open Sans" w:hAnsi="Open Sans" w:cs="Open Sans"/>
        </w:rPr>
        <w:t xml:space="preserve"> consider when work needs to be assessed and marks submitted, </w:t>
      </w:r>
      <w:r w:rsidRPr="00554424">
        <w:rPr>
          <w:rFonts w:ascii="Open Sans" w:hAnsi="Open Sans" w:cs="Open Sans"/>
        </w:rPr>
        <w:t>what checklists/review strategies might you need to put in place?</w:t>
      </w:r>
    </w:p>
    <w:p w:rsidR="00554424" w:rsidRDefault="00554424" w:rsidP="00A04AEC">
      <w:pPr>
        <w:pStyle w:val="TableParagraph"/>
        <w:tabs>
          <w:tab w:val="left" w:pos="832"/>
        </w:tabs>
        <w:ind w:right="105"/>
        <w:rPr>
          <w:rFonts w:ascii="Open Sans" w:hAnsi="Open Sans" w:cs="Open Sans"/>
        </w:rPr>
      </w:pPr>
    </w:p>
    <w:p w:rsidR="00554424" w:rsidRDefault="00554424" w:rsidP="00554424">
      <w:pPr>
        <w:rPr>
          <w:rFonts w:eastAsia="AQA Chevin Pro Medium"/>
          <w:color w:val="auto"/>
        </w:rPr>
      </w:pPr>
      <w:r>
        <w:br w:type="page"/>
      </w:r>
    </w:p>
    <w:p w:rsidR="00890227" w:rsidRPr="00A91575" w:rsidRDefault="00890227" w:rsidP="00890227">
      <w:pPr>
        <w:rPr>
          <w:rFonts w:ascii="Open Sans Medium" w:hAnsi="Open Sans Medium" w:cs="Open Sans Medium"/>
          <w:b/>
          <w:bCs/>
          <w:color w:val="371376"/>
          <w:sz w:val="36"/>
          <w:szCs w:val="40"/>
        </w:rPr>
      </w:pPr>
      <w:r w:rsidRPr="00C22460">
        <w:rPr>
          <w:rFonts w:ascii="Open Sans Medium" w:hAnsi="Open Sans Medium" w:cs="Open Sans Medium"/>
          <w:b/>
          <w:bCs/>
          <w:color w:val="371376"/>
          <w:sz w:val="36"/>
          <w:szCs w:val="40"/>
        </w:rPr>
        <w:lastRenderedPageBreak/>
        <w:t>Content</w:t>
      </w:r>
      <w:r>
        <w:rPr>
          <w:rFonts w:ascii="Open Sans Medium" w:hAnsi="Open Sans Medium" w:cs="Open Sans Medium"/>
          <w:b/>
          <w:bCs/>
          <w:color w:val="371376"/>
          <w:sz w:val="36"/>
          <w:szCs w:val="40"/>
        </w:rPr>
        <w:t>s</w:t>
      </w:r>
    </w:p>
    <w:p w:rsidR="00890227" w:rsidRPr="00005647" w:rsidRDefault="00890227" w:rsidP="00890227">
      <w:pPr>
        <w:rPr>
          <w:rFonts w:ascii="Open Sans" w:hAnsi="Open Sans" w:cs="Open Sans"/>
        </w:rPr>
      </w:pPr>
      <w:r w:rsidRPr="00005647">
        <w:rPr>
          <w:rFonts w:ascii="Open Sans" w:hAnsi="Open Sans" w:cs="Open Sans"/>
        </w:rPr>
        <w:t>You can use the title links to jump directly to the different sections of this scheme of work (Use Ctrl and click to follow the link)</w:t>
      </w:r>
    </w:p>
    <w:p w:rsidR="00890227" w:rsidRPr="00593514" w:rsidRDefault="00890227" w:rsidP="00890227"/>
    <w:tbl>
      <w:tblPr>
        <w:tblStyle w:val="LightList-Accent1"/>
        <w:tblW w:w="5000" w:type="pct"/>
        <w:tblLook w:val="06A0" w:firstRow="1" w:lastRow="0" w:firstColumn="1" w:lastColumn="0" w:noHBand="1" w:noVBand="1"/>
      </w:tblPr>
      <w:tblGrid>
        <w:gridCol w:w="8163"/>
        <w:gridCol w:w="1465"/>
      </w:tblGrid>
      <w:tr w:rsidR="00765E08" w:rsidTr="00EF0E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9" w:type="pct"/>
            <w:shd w:val="clear" w:color="auto" w:fill="371376"/>
          </w:tcPr>
          <w:p w:rsidR="00765E08" w:rsidRPr="00E304D7" w:rsidRDefault="00765E08" w:rsidP="00EF0E65">
            <w:pPr>
              <w:spacing w:before="120" w:after="120"/>
              <w:rPr>
                <w:rFonts w:ascii="Open Sans" w:hAnsi="Open Sans" w:cs="Open Sans"/>
                <w:color w:val="FFFFFF"/>
              </w:rPr>
            </w:pPr>
            <w:r>
              <w:rPr>
                <w:rFonts w:ascii="Open Sans" w:hAnsi="Open Sans" w:cs="Open Sans"/>
                <w:color w:val="FFFFFF"/>
              </w:rPr>
              <w:t>Section</w:t>
            </w:r>
          </w:p>
        </w:tc>
        <w:tc>
          <w:tcPr>
            <w:tcW w:w="761" w:type="pct"/>
            <w:shd w:val="clear" w:color="auto" w:fill="371376"/>
          </w:tcPr>
          <w:p w:rsidR="00765E08" w:rsidRPr="00C22460" w:rsidRDefault="00765E08" w:rsidP="00EF0E65">
            <w:pPr>
              <w:spacing w:before="120" w:after="120"/>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sidRPr="00C22460">
              <w:rPr>
                <w:rFonts w:ascii="Open Sans" w:hAnsi="Open Sans" w:cs="Open Sans"/>
                <w:color w:val="FFFFFF"/>
              </w:rPr>
              <w:t>Page</w:t>
            </w:r>
          </w:p>
        </w:tc>
      </w:tr>
      <w:tr w:rsidR="00765E08" w:rsidTr="00EF0E65">
        <w:tc>
          <w:tcPr>
            <w:cnfStyle w:val="001000000000" w:firstRow="0" w:lastRow="0" w:firstColumn="1" w:lastColumn="0" w:oddVBand="0" w:evenVBand="0" w:oddHBand="0" w:evenHBand="0" w:firstRowFirstColumn="0" w:firstRowLastColumn="0" w:lastRowFirstColumn="0" w:lastRowLastColumn="0"/>
            <w:tcW w:w="4239" w:type="pct"/>
          </w:tcPr>
          <w:p w:rsidR="00765E08" w:rsidRPr="00523F61" w:rsidRDefault="005161CE" w:rsidP="00EF0E65">
            <w:pPr>
              <w:rPr>
                <w:rFonts w:ascii="Open Sans" w:hAnsi="Open Sans" w:cs="Open Sans"/>
                <w:color w:val="1847BF"/>
              </w:rPr>
            </w:pPr>
            <w:hyperlink w:anchor="Intro" w:history="1">
              <w:r w:rsidR="00765E08" w:rsidRPr="00523F61">
                <w:rPr>
                  <w:rStyle w:val="Hyperlink"/>
                  <w:rFonts w:ascii="Open Sans" w:hAnsi="Open Sans" w:cs="Open Sans"/>
                  <w:bCs w:val="0"/>
                </w:rPr>
                <w:t>Introductory phase</w:t>
              </w:r>
            </w:hyperlink>
          </w:p>
        </w:tc>
        <w:tc>
          <w:tcPr>
            <w:tcW w:w="761" w:type="pct"/>
          </w:tcPr>
          <w:p w:rsidR="00765E08" w:rsidRPr="00523F61" w:rsidRDefault="00275B61" w:rsidP="00EF0E65">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523F61">
              <w:rPr>
                <w:rFonts w:ascii="Open Sans" w:hAnsi="Open Sans" w:cs="Open Sans"/>
              </w:rPr>
              <w:t>4</w:t>
            </w:r>
          </w:p>
        </w:tc>
      </w:tr>
      <w:tr w:rsidR="00765E08" w:rsidTr="00EF0E65">
        <w:tc>
          <w:tcPr>
            <w:cnfStyle w:val="001000000000" w:firstRow="0" w:lastRow="0" w:firstColumn="1" w:lastColumn="0" w:oddVBand="0" w:evenVBand="0" w:oddHBand="0" w:evenHBand="0" w:firstRowFirstColumn="0" w:firstRowLastColumn="0" w:lastRowFirstColumn="0" w:lastRowLastColumn="0"/>
            <w:tcW w:w="4239" w:type="pct"/>
          </w:tcPr>
          <w:p w:rsidR="00765E08" w:rsidRPr="00523F61" w:rsidRDefault="005161CE" w:rsidP="00EF0E65">
            <w:pPr>
              <w:rPr>
                <w:rFonts w:ascii="Open Sans" w:hAnsi="Open Sans" w:cs="Open Sans"/>
                <w:color w:val="1847BF"/>
              </w:rPr>
            </w:pPr>
            <w:hyperlink w:anchor="Dvy" w:history="1">
              <w:r w:rsidR="00765E08" w:rsidRPr="00523F61">
                <w:rPr>
                  <w:rStyle w:val="Hyperlink"/>
                  <w:rFonts w:ascii="Open Sans" w:hAnsi="Open Sans" w:cs="Open Sans"/>
                  <w:bCs w:val="0"/>
                </w:rPr>
                <w:t>Development phase</w:t>
              </w:r>
            </w:hyperlink>
          </w:p>
        </w:tc>
        <w:tc>
          <w:tcPr>
            <w:tcW w:w="761" w:type="pct"/>
          </w:tcPr>
          <w:p w:rsidR="00765E08" w:rsidRPr="00523F61" w:rsidRDefault="00765E08" w:rsidP="00EF0E65">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523F61">
              <w:rPr>
                <w:rFonts w:ascii="Open Sans" w:hAnsi="Open Sans" w:cs="Open Sans"/>
              </w:rPr>
              <w:t>6</w:t>
            </w:r>
          </w:p>
        </w:tc>
      </w:tr>
      <w:tr w:rsidR="00523F61" w:rsidTr="00EF0E65">
        <w:tc>
          <w:tcPr>
            <w:cnfStyle w:val="001000000000" w:firstRow="0" w:lastRow="0" w:firstColumn="1" w:lastColumn="0" w:oddVBand="0" w:evenVBand="0" w:oddHBand="0" w:evenHBand="0" w:firstRowFirstColumn="0" w:firstRowLastColumn="0" w:lastRowFirstColumn="0" w:lastRowLastColumn="0"/>
            <w:tcW w:w="4239" w:type="pct"/>
          </w:tcPr>
          <w:p w:rsidR="00523F61" w:rsidRPr="00523F61" w:rsidRDefault="005161CE" w:rsidP="00EF0E65">
            <w:pPr>
              <w:rPr>
                <w:rStyle w:val="Hyperlink"/>
                <w:rFonts w:ascii="Open Sans" w:hAnsi="Open Sans" w:cs="Open Sans"/>
              </w:rPr>
            </w:pPr>
            <w:hyperlink w:anchor="Exten" w:history="1">
              <w:r w:rsidR="00523F61" w:rsidRPr="00523F61">
                <w:rPr>
                  <w:rStyle w:val="Hyperlink"/>
                  <w:rFonts w:ascii="Open Sans" w:hAnsi="Open Sans" w:cs="Open Sans"/>
                </w:rPr>
                <w:t>Extension opportunities</w:t>
              </w:r>
            </w:hyperlink>
          </w:p>
        </w:tc>
        <w:tc>
          <w:tcPr>
            <w:tcW w:w="761" w:type="pct"/>
          </w:tcPr>
          <w:p w:rsidR="00523F61" w:rsidRPr="00523F61" w:rsidRDefault="00523F61" w:rsidP="00EF0E65">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523F61">
              <w:rPr>
                <w:rFonts w:ascii="Open Sans" w:hAnsi="Open Sans" w:cs="Open Sans"/>
              </w:rPr>
              <w:t>7</w:t>
            </w:r>
          </w:p>
        </w:tc>
      </w:tr>
      <w:tr w:rsidR="00765E08" w:rsidTr="00EF0E65">
        <w:tc>
          <w:tcPr>
            <w:cnfStyle w:val="001000000000" w:firstRow="0" w:lastRow="0" w:firstColumn="1" w:lastColumn="0" w:oddVBand="0" w:evenVBand="0" w:oddHBand="0" w:evenHBand="0" w:firstRowFirstColumn="0" w:firstRowLastColumn="0" w:lastRowFirstColumn="0" w:lastRowLastColumn="0"/>
            <w:tcW w:w="4239" w:type="pct"/>
          </w:tcPr>
          <w:p w:rsidR="00765E08" w:rsidRPr="00523F61" w:rsidRDefault="005161CE" w:rsidP="00EF0E65">
            <w:pPr>
              <w:rPr>
                <w:rFonts w:ascii="Open Sans" w:hAnsi="Open Sans" w:cs="Open Sans"/>
                <w:color w:val="1847BF"/>
              </w:rPr>
            </w:pPr>
            <w:hyperlink w:anchor="Sus" w:history="1">
              <w:r w:rsidR="00765E08" w:rsidRPr="00523F61">
                <w:rPr>
                  <w:rStyle w:val="Hyperlink"/>
                  <w:rFonts w:ascii="Open Sans" w:hAnsi="Open Sans" w:cs="Open Sans"/>
                  <w:bCs w:val="0"/>
                </w:rPr>
                <w:t>Sustained phase</w:t>
              </w:r>
            </w:hyperlink>
          </w:p>
        </w:tc>
        <w:tc>
          <w:tcPr>
            <w:tcW w:w="761" w:type="pct"/>
          </w:tcPr>
          <w:p w:rsidR="00765E08" w:rsidRPr="00523F61" w:rsidRDefault="00523F61" w:rsidP="00EF0E65">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523F61">
              <w:rPr>
                <w:rFonts w:ascii="Open Sans" w:hAnsi="Open Sans" w:cs="Open Sans"/>
              </w:rPr>
              <w:t>8</w:t>
            </w:r>
          </w:p>
        </w:tc>
      </w:tr>
      <w:tr w:rsidR="00765E08" w:rsidTr="00EF0E65">
        <w:tc>
          <w:tcPr>
            <w:cnfStyle w:val="001000000000" w:firstRow="0" w:lastRow="0" w:firstColumn="1" w:lastColumn="0" w:oddVBand="0" w:evenVBand="0" w:oddHBand="0" w:evenHBand="0" w:firstRowFirstColumn="0" w:firstRowLastColumn="0" w:lastRowFirstColumn="0" w:lastRowLastColumn="0"/>
            <w:tcW w:w="4239" w:type="pct"/>
          </w:tcPr>
          <w:p w:rsidR="00765E08" w:rsidRPr="00523F61" w:rsidRDefault="005161CE" w:rsidP="00EF0E65">
            <w:pPr>
              <w:rPr>
                <w:rFonts w:ascii="Open Sans" w:hAnsi="Open Sans" w:cs="Open Sans"/>
                <w:color w:val="1847BF"/>
              </w:rPr>
            </w:pPr>
            <w:hyperlink w:anchor="ESA" w:history="1">
              <w:r w:rsidR="00765E08" w:rsidRPr="00523F61">
                <w:rPr>
                  <w:rStyle w:val="Hyperlink"/>
                  <w:rFonts w:ascii="Open Sans" w:hAnsi="Open Sans" w:cs="Open Sans"/>
                  <w:bCs w:val="0"/>
                </w:rPr>
                <w:t>Externally set assignment</w:t>
              </w:r>
            </w:hyperlink>
          </w:p>
        </w:tc>
        <w:tc>
          <w:tcPr>
            <w:tcW w:w="761" w:type="pct"/>
          </w:tcPr>
          <w:p w:rsidR="00765E08" w:rsidRPr="00523F61" w:rsidRDefault="00765E08" w:rsidP="00EF0E65">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523F61">
              <w:rPr>
                <w:rFonts w:ascii="Open Sans" w:hAnsi="Open Sans" w:cs="Open Sans"/>
              </w:rPr>
              <w:t>1</w:t>
            </w:r>
            <w:r w:rsidR="00523F61" w:rsidRPr="00523F61">
              <w:rPr>
                <w:rFonts w:ascii="Open Sans" w:hAnsi="Open Sans" w:cs="Open Sans"/>
              </w:rPr>
              <w:t>1</w:t>
            </w:r>
          </w:p>
        </w:tc>
      </w:tr>
      <w:tr w:rsidR="00765E08" w:rsidTr="00EF0E65">
        <w:tc>
          <w:tcPr>
            <w:cnfStyle w:val="001000000000" w:firstRow="0" w:lastRow="0" w:firstColumn="1" w:lastColumn="0" w:oddVBand="0" w:evenVBand="0" w:oddHBand="0" w:evenHBand="0" w:firstRowFirstColumn="0" w:firstRowLastColumn="0" w:lastRowFirstColumn="0" w:lastRowLastColumn="0"/>
            <w:tcW w:w="4239" w:type="pct"/>
          </w:tcPr>
          <w:p w:rsidR="00765E08" w:rsidRPr="00523F61" w:rsidRDefault="005161CE" w:rsidP="00EF0E65">
            <w:pPr>
              <w:rPr>
                <w:rFonts w:ascii="Open Sans" w:hAnsi="Open Sans" w:cs="Open Sans"/>
                <w:color w:val="1847BF"/>
              </w:rPr>
            </w:pPr>
            <w:hyperlink w:anchor="Port" w:history="1">
              <w:r w:rsidR="00765E08" w:rsidRPr="00523F61">
                <w:rPr>
                  <w:rStyle w:val="Hyperlink"/>
                  <w:rFonts w:ascii="Open Sans" w:hAnsi="Open Sans" w:cs="Open Sans"/>
                  <w:bCs w:val="0"/>
                </w:rPr>
                <w:t>Selection of portfolio</w:t>
              </w:r>
            </w:hyperlink>
          </w:p>
        </w:tc>
        <w:tc>
          <w:tcPr>
            <w:tcW w:w="761" w:type="pct"/>
          </w:tcPr>
          <w:p w:rsidR="00765E08" w:rsidRPr="00523F61" w:rsidRDefault="00765E08" w:rsidP="00EF0E65">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523F61">
              <w:rPr>
                <w:rFonts w:ascii="Open Sans" w:hAnsi="Open Sans" w:cs="Open Sans"/>
              </w:rPr>
              <w:t>1</w:t>
            </w:r>
            <w:r w:rsidR="00523F61" w:rsidRPr="00523F61">
              <w:rPr>
                <w:rFonts w:ascii="Open Sans" w:hAnsi="Open Sans" w:cs="Open Sans"/>
              </w:rPr>
              <w:t>3</w:t>
            </w:r>
          </w:p>
        </w:tc>
      </w:tr>
    </w:tbl>
    <w:p w:rsidR="00890227" w:rsidRDefault="00890227"/>
    <w:p w:rsidR="00765E08" w:rsidRDefault="00765E08"/>
    <w:p w:rsidR="00765E08" w:rsidRDefault="00765E08"/>
    <w:p w:rsidR="00765E08" w:rsidRDefault="00765E08"/>
    <w:p w:rsidR="00765E08" w:rsidRPr="00A04AEC" w:rsidRDefault="00765E08" w:rsidP="00A04AEC">
      <w:pPr>
        <w:spacing w:before="0" w:after="0"/>
        <w:rPr>
          <w:rFonts w:ascii="Open Sans" w:hAnsi="Open Sans" w:cs="Open Sans"/>
        </w:rPr>
      </w:pPr>
    </w:p>
    <w:p w:rsidR="00765E08" w:rsidRDefault="00765E08">
      <w:pPr>
        <w:sectPr w:rsidR="00765E08" w:rsidSect="00F957F6">
          <w:headerReference w:type="default" r:id="rId7"/>
          <w:footerReference w:type="default" r:id="rId8"/>
          <w:headerReference w:type="first" r:id="rId9"/>
          <w:footerReference w:type="first" r:id="rId10"/>
          <w:pgSz w:w="11906" w:h="16838"/>
          <w:pgMar w:top="1134" w:right="1134" w:bottom="1134" w:left="1134" w:header="850" w:footer="170" w:gutter="0"/>
          <w:cols w:space="720"/>
          <w:titlePg/>
          <w:docGrid w:linePitch="299"/>
        </w:sectPr>
      </w:pPr>
    </w:p>
    <w:p w:rsidR="00120F1C" w:rsidRPr="00F422CA" w:rsidRDefault="00765E08" w:rsidP="00F67E9D">
      <w:pPr>
        <w:pStyle w:val="AQASectionTitle3"/>
        <w:tabs>
          <w:tab w:val="left" w:pos="1560"/>
        </w:tabs>
        <w:spacing w:after="120"/>
        <w:rPr>
          <w:rFonts w:ascii="Open Sans Medium" w:eastAsia="Times New Roman" w:hAnsi="Open Sans Medium" w:cs="Open Sans Medium"/>
          <w:bCs w:val="0"/>
          <w:color w:val="371376"/>
          <w:sz w:val="32"/>
          <w:szCs w:val="36"/>
          <w:lang w:val="en-GB" w:eastAsia="en-GB"/>
        </w:rPr>
      </w:pPr>
      <w:bookmarkStart w:id="4" w:name="Intro"/>
      <w:bookmarkEnd w:id="4"/>
      <w:r w:rsidRPr="00F422CA">
        <w:rPr>
          <w:rFonts w:ascii="Open Sans Medium" w:eastAsia="Times New Roman" w:hAnsi="Open Sans Medium" w:cs="Open Sans Medium"/>
          <w:bCs w:val="0"/>
          <w:color w:val="371376"/>
          <w:sz w:val="32"/>
          <w:szCs w:val="36"/>
          <w:lang w:val="en-GB" w:eastAsia="en-GB"/>
        </w:rPr>
        <w:lastRenderedPageBreak/>
        <w:t>Introductory phase</w:t>
      </w:r>
    </w:p>
    <w:p w:rsidR="00A27185" w:rsidRDefault="00A27185" w:rsidP="00FF6C05">
      <w:pPr>
        <w:pStyle w:val="ListParagraph"/>
        <w:numPr>
          <w:ilvl w:val="0"/>
          <w:numId w:val="22"/>
        </w:numPr>
        <w:spacing w:after="288" w:line="276" w:lineRule="auto"/>
        <w:ind w:left="357" w:hanging="357"/>
        <w:rPr>
          <w:rFonts w:ascii="Open Sans" w:hAnsi="Open Sans" w:cs="Open Sans"/>
        </w:rPr>
      </w:pPr>
      <w:r>
        <w:rPr>
          <w:rFonts w:ascii="Open Sans" w:hAnsi="Open Sans" w:cs="Open Sans"/>
        </w:rPr>
        <w:t>Year 10 Term 1</w:t>
      </w:r>
    </w:p>
    <w:p w:rsidR="00A27185" w:rsidRDefault="00A27185" w:rsidP="00FF6C05">
      <w:pPr>
        <w:pStyle w:val="ListParagraph"/>
        <w:numPr>
          <w:ilvl w:val="0"/>
          <w:numId w:val="22"/>
        </w:numPr>
        <w:spacing w:after="288" w:line="276" w:lineRule="auto"/>
        <w:ind w:left="357" w:hanging="357"/>
        <w:rPr>
          <w:rFonts w:ascii="Open Sans" w:hAnsi="Open Sans" w:cs="Open Sans"/>
        </w:rPr>
      </w:pPr>
      <w:r>
        <w:rPr>
          <w:rFonts w:ascii="Open Sans" w:hAnsi="Open Sans" w:cs="Open Sans"/>
        </w:rPr>
        <w:t>Foundation studies: up to 12 weeks</w:t>
      </w:r>
    </w:p>
    <w:p w:rsidR="00A27185" w:rsidRDefault="00A27185" w:rsidP="00FF6C05">
      <w:pPr>
        <w:pStyle w:val="ListParagraph"/>
        <w:numPr>
          <w:ilvl w:val="0"/>
          <w:numId w:val="22"/>
        </w:numPr>
        <w:spacing w:after="0" w:line="276" w:lineRule="auto"/>
        <w:ind w:left="357" w:hanging="357"/>
        <w:rPr>
          <w:rFonts w:ascii="Open Sans" w:hAnsi="Open Sans" w:cs="Open Sans"/>
        </w:rPr>
      </w:pPr>
      <w:r>
        <w:rPr>
          <w:rFonts w:ascii="Open Sans" w:hAnsi="Open Sans" w:cs="Open Sans"/>
        </w:rPr>
        <w:t>This is a teacher led introductory phase of the course</w:t>
      </w:r>
    </w:p>
    <w:p w:rsidR="00A27185" w:rsidRPr="00A27185" w:rsidRDefault="00A27185" w:rsidP="00A27185">
      <w:pPr>
        <w:pStyle w:val="AQASectionTitle3"/>
        <w:spacing w:before="0"/>
        <w:rPr>
          <w:rFonts w:ascii="Open Sans Medium" w:eastAsia="Times New Roman" w:hAnsi="Open Sans Medium" w:cs="Open Sans Medium"/>
          <w:bCs w:val="0"/>
          <w:color w:val="371376"/>
          <w:sz w:val="22"/>
          <w:szCs w:val="22"/>
          <w:lang w:val="en-GB" w:eastAsia="en-GB"/>
        </w:rPr>
      </w:pPr>
    </w:p>
    <w:p w:rsidR="00120F1C" w:rsidRPr="00F422CA" w:rsidRDefault="00765E08" w:rsidP="00A27185">
      <w:pPr>
        <w:pStyle w:val="AQASectionTitle3"/>
        <w:spacing w:before="0"/>
        <w:rPr>
          <w:rFonts w:ascii="Open Sans Medium" w:eastAsia="Times New Roman" w:hAnsi="Open Sans Medium" w:cs="Open Sans Medium"/>
          <w:bCs w:val="0"/>
          <w:color w:val="371376"/>
          <w:sz w:val="28"/>
          <w:szCs w:val="32"/>
          <w:lang w:val="en-GB" w:eastAsia="en-GB"/>
        </w:rPr>
      </w:pPr>
      <w:r w:rsidRPr="00F422CA">
        <w:rPr>
          <w:rFonts w:ascii="Open Sans Medium" w:eastAsia="Times New Roman" w:hAnsi="Open Sans Medium" w:cs="Open Sans Medium"/>
          <w:bCs w:val="0"/>
          <w:color w:val="371376"/>
          <w:sz w:val="28"/>
          <w:szCs w:val="32"/>
          <w:lang w:val="en-GB" w:eastAsia="en-GB"/>
        </w:rPr>
        <w:t>Learning outcomes</w:t>
      </w:r>
    </w:p>
    <w:p w:rsidR="00970D0C" w:rsidRDefault="00970D0C" w:rsidP="00FF6C05">
      <w:pPr>
        <w:pStyle w:val="AQASectionTitle3"/>
        <w:numPr>
          <w:ilvl w:val="0"/>
          <w:numId w:val="25"/>
        </w:numPr>
        <w:spacing w:before="0"/>
        <w:ind w:left="357" w:hanging="357"/>
        <w:rPr>
          <w:rFonts w:ascii="Open Sans" w:eastAsia="AQA Chevin Pro Medium" w:hAnsi="Open Sans" w:cs="Open Sans"/>
          <w:b w:val="0"/>
          <w:bCs w:val="0"/>
          <w:color w:val="auto"/>
          <w:sz w:val="22"/>
          <w:szCs w:val="22"/>
        </w:rPr>
      </w:pPr>
      <w:r>
        <w:rPr>
          <w:rFonts w:ascii="Open Sans" w:eastAsia="AQA Chevin Pro Medium" w:hAnsi="Open Sans" w:cs="Open Sans"/>
          <w:b w:val="0"/>
          <w:bCs w:val="0"/>
          <w:color w:val="auto"/>
          <w:sz w:val="22"/>
          <w:szCs w:val="22"/>
        </w:rPr>
        <w:t>Introduce students to a range of short activities related to the school’s chosen areas of study within the Photography title</w:t>
      </w:r>
      <w:r w:rsidR="00523F61">
        <w:rPr>
          <w:rFonts w:ascii="Open Sans" w:eastAsia="AQA Chevin Pro Medium" w:hAnsi="Open Sans" w:cs="Open Sans"/>
          <w:b w:val="0"/>
          <w:bCs w:val="0"/>
          <w:color w:val="auto"/>
          <w:sz w:val="22"/>
          <w:szCs w:val="22"/>
        </w:rPr>
        <w:t>.</w:t>
      </w:r>
    </w:p>
    <w:p w:rsidR="00970D0C" w:rsidRDefault="00970D0C" w:rsidP="00FF6C05">
      <w:pPr>
        <w:pStyle w:val="AQASectionTitle3"/>
        <w:numPr>
          <w:ilvl w:val="0"/>
          <w:numId w:val="25"/>
        </w:numPr>
        <w:spacing w:before="0"/>
        <w:ind w:left="357" w:hanging="357"/>
        <w:rPr>
          <w:rFonts w:ascii="Open Sans" w:eastAsia="AQA Chevin Pro Medium" w:hAnsi="Open Sans" w:cs="Open Sans"/>
          <w:b w:val="0"/>
          <w:bCs w:val="0"/>
          <w:color w:val="auto"/>
          <w:sz w:val="22"/>
          <w:szCs w:val="22"/>
        </w:rPr>
      </w:pPr>
      <w:r>
        <w:rPr>
          <w:rFonts w:ascii="Open Sans" w:eastAsia="AQA Chevin Pro Medium" w:hAnsi="Open Sans" w:cs="Open Sans"/>
          <w:b w:val="0"/>
          <w:bCs w:val="0"/>
          <w:color w:val="auto"/>
          <w:sz w:val="22"/>
          <w:szCs w:val="22"/>
        </w:rPr>
        <w:t>Students learn a range of basic skills and gain an understanding of technical principles that will enable them to realise and develop their skills and ideas in future projects</w:t>
      </w:r>
      <w:r w:rsidR="00523F61">
        <w:rPr>
          <w:rFonts w:ascii="Open Sans" w:eastAsia="AQA Chevin Pro Medium" w:hAnsi="Open Sans" w:cs="Open Sans"/>
          <w:b w:val="0"/>
          <w:bCs w:val="0"/>
          <w:color w:val="auto"/>
          <w:sz w:val="22"/>
          <w:szCs w:val="22"/>
        </w:rPr>
        <w:t>.</w:t>
      </w:r>
    </w:p>
    <w:p w:rsidR="00970D0C" w:rsidRDefault="00970D0C" w:rsidP="00FF6C05">
      <w:pPr>
        <w:pStyle w:val="AQASectionTitle3"/>
        <w:numPr>
          <w:ilvl w:val="0"/>
          <w:numId w:val="25"/>
        </w:numPr>
        <w:spacing w:before="0"/>
        <w:ind w:left="357" w:hanging="357"/>
        <w:rPr>
          <w:rFonts w:ascii="Open Sans" w:eastAsia="AQA Chevin Pro Medium" w:hAnsi="Open Sans" w:cs="Open Sans"/>
          <w:b w:val="0"/>
          <w:bCs w:val="0"/>
          <w:color w:val="auto"/>
          <w:sz w:val="22"/>
          <w:szCs w:val="22"/>
        </w:rPr>
      </w:pPr>
      <w:r>
        <w:rPr>
          <w:rFonts w:ascii="Open Sans" w:eastAsia="AQA Chevin Pro Medium" w:hAnsi="Open Sans" w:cs="Open Sans"/>
          <w:b w:val="0"/>
          <w:bCs w:val="0"/>
          <w:color w:val="auto"/>
          <w:sz w:val="22"/>
          <w:szCs w:val="22"/>
        </w:rPr>
        <w:t>Students begin to acquire a technical vocabulary, which helps them to express their analysis of photographic sources.</w:t>
      </w:r>
    </w:p>
    <w:p w:rsidR="0083562A" w:rsidRPr="0083562A" w:rsidRDefault="0083562A" w:rsidP="0083562A">
      <w:pPr>
        <w:pStyle w:val="AQASectionTitle3"/>
        <w:spacing w:before="0"/>
        <w:rPr>
          <w:rFonts w:ascii="Open Sans Medium" w:eastAsia="Times New Roman" w:hAnsi="Open Sans Medium" w:cs="Open Sans Medium"/>
          <w:bCs w:val="0"/>
          <w:color w:val="371376"/>
          <w:sz w:val="22"/>
          <w:szCs w:val="22"/>
          <w:lang w:val="en-GB" w:eastAsia="en-GB"/>
        </w:rPr>
      </w:pPr>
    </w:p>
    <w:p w:rsidR="00120F1C" w:rsidRPr="007E04CA" w:rsidRDefault="00765E08" w:rsidP="0083562A">
      <w:pPr>
        <w:pStyle w:val="AQASectionTitle3"/>
        <w:spacing w:before="0"/>
        <w:rPr>
          <w:rFonts w:ascii="Open Sans Medium" w:eastAsia="Times New Roman" w:hAnsi="Open Sans Medium" w:cs="Open Sans Medium"/>
          <w:bCs w:val="0"/>
          <w:color w:val="371376"/>
          <w:sz w:val="28"/>
          <w:szCs w:val="32"/>
          <w:lang w:val="en-GB" w:eastAsia="en-GB"/>
        </w:rPr>
      </w:pPr>
      <w:r w:rsidRPr="007E04CA">
        <w:rPr>
          <w:rFonts w:ascii="Open Sans Medium" w:eastAsia="Times New Roman" w:hAnsi="Open Sans Medium" w:cs="Open Sans Medium"/>
          <w:bCs w:val="0"/>
          <w:color w:val="371376"/>
          <w:sz w:val="28"/>
          <w:szCs w:val="32"/>
          <w:lang w:val="en-GB" w:eastAsia="en-GB"/>
        </w:rPr>
        <w:t>Possible teaching and learning activities</w:t>
      </w:r>
    </w:p>
    <w:p w:rsidR="00970D0C" w:rsidRPr="00970D0C" w:rsidRDefault="00970D0C" w:rsidP="00FF6C05">
      <w:pPr>
        <w:pStyle w:val="AQASectionTitle3"/>
        <w:numPr>
          <w:ilvl w:val="0"/>
          <w:numId w:val="26"/>
        </w:numPr>
        <w:spacing w:before="0"/>
        <w:rPr>
          <w:rFonts w:ascii="Open Sans" w:eastAsia="Times New Roman" w:hAnsi="Open Sans" w:cs="Open Sans"/>
          <w:b w:val="0"/>
          <w:bCs w:val="0"/>
          <w:color w:val="auto"/>
          <w:sz w:val="22"/>
          <w:szCs w:val="22"/>
          <w:lang w:val="en-GB" w:eastAsia="en-GB"/>
        </w:rPr>
      </w:pPr>
      <w:r w:rsidRPr="00970D0C">
        <w:rPr>
          <w:rFonts w:ascii="Open Sans" w:eastAsia="Times New Roman" w:hAnsi="Open Sans" w:cs="Open Sans"/>
          <w:b w:val="0"/>
          <w:bCs w:val="0"/>
          <w:color w:val="auto"/>
          <w:sz w:val="22"/>
          <w:szCs w:val="22"/>
          <w:lang w:val="en-GB" w:eastAsia="en-GB"/>
        </w:rPr>
        <w:t>Students study the effects of changing:</w:t>
      </w:r>
    </w:p>
    <w:p w:rsidR="00970D0C" w:rsidRPr="00970D0C" w:rsidRDefault="00970D0C" w:rsidP="00FF6C05">
      <w:pPr>
        <w:pStyle w:val="AQASectionTitle3"/>
        <w:numPr>
          <w:ilvl w:val="1"/>
          <w:numId w:val="26"/>
        </w:numPr>
        <w:spacing w:before="0"/>
        <w:rPr>
          <w:rFonts w:ascii="Open Sans" w:eastAsia="Times New Roman" w:hAnsi="Open Sans" w:cs="Open Sans"/>
          <w:b w:val="0"/>
          <w:bCs w:val="0"/>
          <w:color w:val="auto"/>
          <w:sz w:val="22"/>
          <w:szCs w:val="22"/>
          <w:lang w:val="en-GB" w:eastAsia="en-GB"/>
        </w:rPr>
      </w:pPr>
      <w:r w:rsidRPr="00970D0C">
        <w:rPr>
          <w:rFonts w:ascii="Open Sans" w:eastAsia="Times New Roman" w:hAnsi="Open Sans" w:cs="Open Sans"/>
          <w:b w:val="0"/>
          <w:bCs w:val="0"/>
          <w:color w:val="auto"/>
          <w:sz w:val="22"/>
          <w:szCs w:val="22"/>
          <w:lang w:val="en-GB" w:eastAsia="en-GB"/>
        </w:rPr>
        <w:t>camera aperture, position and point of focus to control depth of field</w:t>
      </w:r>
    </w:p>
    <w:p w:rsidR="00970D0C" w:rsidRPr="00970D0C" w:rsidRDefault="00970D0C" w:rsidP="00FF6C05">
      <w:pPr>
        <w:pStyle w:val="AQASectionTitle3"/>
        <w:numPr>
          <w:ilvl w:val="1"/>
          <w:numId w:val="26"/>
        </w:numPr>
        <w:spacing w:before="0"/>
        <w:rPr>
          <w:rFonts w:ascii="Open Sans" w:eastAsia="Times New Roman" w:hAnsi="Open Sans" w:cs="Open Sans"/>
          <w:b w:val="0"/>
          <w:bCs w:val="0"/>
          <w:color w:val="auto"/>
          <w:sz w:val="22"/>
          <w:szCs w:val="22"/>
          <w:lang w:val="en-GB" w:eastAsia="en-GB"/>
        </w:rPr>
      </w:pPr>
      <w:r w:rsidRPr="00970D0C">
        <w:rPr>
          <w:rFonts w:ascii="Open Sans" w:eastAsia="Times New Roman" w:hAnsi="Open Sans" w:cs="Open Sans"/>
          <w:b w:val="0"/>
          <w:bCs w:val="0"/>
          <w:color w:val="auto"/>
          <w:sz w:val="22"/>
          <w:szCs w:val="22"/>
          <w:lang w:val="en-GB" w:eastAsia="en-GB"/>
        </w:rPr>
        <w:t>camera shutter speed and motion to record movement. They learn how to use shutter speed control to record the frozen moment in time and shutter control to record the passage of time as blurred movement</w:t>
      </w:r>
    </w:p>
    <w:p w:rsidR="00970D0C" w:rsidRPr="00970D0C" w:rsidRDefault="00970D0C" w:rsidP="00FF6C05">
      <w:pPr>
        <w:pStyle w:val="AQASectionTitle3"/>
        <w:numPr>
          <w:ilvl w:val="1"/>
          <w:numId w:val="26"/>
        </w:numPr>
        <w:spacing w:before="0"/>
        <w:rPr>
          <w:rFonts w:ascii="Open Sans" w:eastAsia="Times New Roman" w:hAnsi="Open Sans" w:cs="Open Sans"/>
          <w:b w:val="0"/>
          <w:bCs w:val="0"/>
          <w:color w:val="auto"/>
          <w:sz w:val="22"/>
          <w:szCs w:val="22"/>
          <w:lang w:val="en-GB" w:eastAsia="en-GB"/>
        </w:rPr>
      </w:pPr>
      <w:r w:rsidRPr="00970D0C">
        <w:rPr>
          <w:rFonts w:ascii="Open Sans" w:eastAsia="Times New Roman" w:hAnsi="Open Sans" w:cs="Open Sans"/>
          <w:b w:val="0"/>
          <w:bCs w:val="0"/>
          <w:color w:val="auto"/>
          <w:sz w:val="22"/>
          <w:szCs w:val="22"/>
          <w:lang w:val="en-GB" w:eastAsia="en-GB"/>
        </w:rPr>
        <w:t>camera position and viewpoint to explore detail and/or abstraction</w:t>
      </w:r>
    </w:p>
    <w:p w:rsidR="00970D0C" w:rsidRPr="00970D0C" w:rsidRDefault="00970D0C" w:rsidP="00FF6C05">
      <w:pPr>
        <w:pStyle w:val="AQASectionTitle3"/>
        <w:numPr>
          <w:ilvl w:val="1"/>
          <w:numId w:val="26"/>
        </w:numPr>
        <w:spacing w:before="0"/>
        <w:rPr>
          <w:rFonts w:ascii="Open Sans" w:eastAsia="Times New Roman" w:hAnsi="Open Sans" w:cs="Open Sans"/>
          <w:b w:val="0"/>
          <w:bCs w:val="0"/>
          <w:color w:val="auto"/>
          <w:sz w:val="22"/>
          <w:szCs w:val="22"/>
          <w:lang w:val="en-GB" w:eastAsia="en-GB"/>
        </w:rPr>
      </w:pPr>
      <w:r w:rsidRPr="00970D0C">
        <w:rPr>
          <w:rFonts w:ascii="Open Sans" w:eastAsia="Times New Roman" w:hAnsi="Open Sans" w:cs="Open Sans"/>
          <w:b w:val="0"/>
          <w:bCs w:val="0"/>
          <w:color w:val="auto"/>
          <w:sz w:val="22"/>
          <w:szCs w:val="22"/>
          <w:lang w:val="en-GB" w:eastAsia="en-GB"/>
        </w:rPr>
        <w:t>film speed to explore the effect on resolution and response to lighting conditions.</w:t>
      </w:r>
    </w:p>
    <w:p w:rsidR="00970D0C" w:rsidRPr="00970D0C" w:rsidRDefault="00970D0C" w:rsidP="00FF6C05">
      <w:pPr>
        <w:pStyle w:val="AQASectionTitle3"/>
        <w:numPr>
          <w:ilvl w:val="0"/>
          <w:numId w:val="26"/>
        </w:numPr>
        <w:spacing w:before="0"/>
        <w:rPr>
          <w:rFonts w:ascii="Open Sans" w:eastAsia="Times New Roman" w:hAnsi="Open Sans" w:cs="Open Sans"/>
          <w:b w:val="0"/>
          <w:bCs w:val="0"/>
          <w:color w:val="auto"/>
          <w:sz w:val="22"/>
          <w:szCs w:val="22"/>
          <w:lang w:val="en-GB" w:eastAsia="en-GB"/>
        </w:rPr>
      </w:pPr>
      <w:r w:rsidRPr="00970D0C">
        <w:rPr>
          <w:rFonts w:ascii="Open Sans" w:eastAsia="Times New Roman" w:hAnsi="Open Sans" w:cs="Open Sans"/>
          <w:b w:val="0"/>
          <w:bCs w:val="0"/>
          <w:color w:val="auto"/>
          <w:sz w:val="22"/>
          <w:szCs w:val="22"/>
          <w:lang w:val="en-GB" w:eastAsia="en-GB"/>
        </w:rPr>
        <w:t>Students record their own thoughts on the resulting images and compare and contrast these images with other photographic sources throughout the trials</w:t>
      </w:r>
      <w:r w:rsidR="00523F61">
        <w:rPr>
          <w:rFonts w:ascii="Open Sans" w:eastAsia="Times New Roman" w:hAnsi="Open Sans" w:cs="Open Sans"/>
          <w:b w:val="0"/>
          <w:bCs w:val="0"/>
          <w:color w:val="auto"/>
          <w:sz w:val="22"/>
          <w:szCs w:val="22"/>
          <w:lang w:val="en-GB" w:eastAsia="en-GB"/>
        </w:rPr>
        <w:t>.</w:t>
      </w:r>
    </w:p>
    <w:p w:rsidR="00970D0C" w:rsidRPr="00970D0C" w:rsidRDefault="00970D0C" w:rsidP="00FF6C05">
      <w:pPr>
        <w:pStyle w:val="AQASectionTitle3"/>
        <w:numPr>
          <w:ilvl w:val="0"/>
          <w:numId w:val="26"/>
        </w:numPr>
        <w:spacing w:before="0"/>
        <w:rPr>
          <w:rFonts w:ascii="Open Sans" w:eastAsia="Times New Roman" w:hAnsi="Open Sans" w:cs="Open Sans"/>
          <w:b w:val="0"/>
          <w:bCs w:val="0"/>
          <w:color w:val="auto"/>
          <w:sz w:val="22"/>
          <w:szCs w:val="22"/>
          <w:lang w:val="en-GB" w:eastAsia="en-GB"/>
        </w:rPr>
      </w:pPr>
      <w:r w:rsidRPr="00970D0C">
        <w:rPr>
          <w:rFonts w:ascii="Open Sans" w:eastAsia="Times New Roman" w:hAnsi="Open Sans" w:cs="Open Sans"/>
          <w:b w:val="0"/>
          <w:bCs w:val="0"/>
          <w:color w:val="auto"/>
          <w:sz w:val="22"/>
          <w:szCs w:val="22"/>
          <w:lang w:val="en-GB" w:eastAsia="en-GB"/>
        </w:rPr>
        <w:t>A “mini-brief” scenario could be used to teach students how to make critical and contextual analysis of appropriate sources</w:t>
      </w:r>
      <w:r w:rsidR="00523F61">
        <w:rPr>
          <w:rFonts w:ascii="Open Sans" w:eastAsia="Times New Roman" w:hAnsi="Open Sans" w:cs="Open Sans"/>
          <w:b w:val="0"/>
          <w:bCs w:val="0"/>
          <w:color w:val="auto"/>
          <w:sz w:val="22"/>
          <w:szCs w:val="22"/>
          <w:lang w:val="en-GB" w:eastAsia="en-GB"/>
        </w:rPr>
        <w:t>.</w:t>
      </w:r>
    </w:p>
    <w:p w:rsidR="00970D0C" w:rsidRPr="00970D0C" w:rsidRDefault="00970D0C" w:rsidP="00FF6C05">
      <w:pPr>
        <w:pStyle w:val="AQASectionTitle3"/>
        <w:numPr>
          <w:ilvl w:val="0"/>
          <w:numId w:val="26"/>
        </w:numPr>
        <w:spacing w:before="0"/>
        <w:rPr>
          <w:rFonts w:ascii="Open Sans" w:eastAsia="Times New Roman" w:hAnsi="Open Sans" w:cs="Open Sans"/>
          <w:b w:val="0"/>
          <w:bCs w:val="0"/>
          <w:color w:val="auto"/>
          <w:sz w:val="22"/>
          <w:szCs w:val="22"/>
          <w:lang w:val="en-GB" w:eastAsia="en-GB"/>
        </w:rPr>
      </w:pPr>
      <w:r w:rsidRPr="00970D0C">
        <w:rPr>
          <w:rFonts w:ascii="Open Sans" w:eastAsia="Times New Roman" w:hAnsi="Open Sans" w:cs="Open Sans"/>
          <w:b w:val="0"/>
          <w:bCs w:val="0"/>
          <w:color w:val="auto"/>
          <w:sz w:val="22"/>
          <w:szCs w:val="22"/>
          <w:lang w:val="en-GB" w:eastAsia="en-GB"/>
        </w:rPr>
        <w:t>Encourage students to record ideas visually and through written analysis of these introductory experiences</w:t>
      </w:r>
      <w:r w:rsidR="00523F61">
        <w:rPr>
          <w:rFonts w:ascii="Open Sans" w:eastAsia="Times New Roman" w:hAnsi="Open Sans" w:cs="Open Sans"/>
          <w:b w:val="0"/>
          <w:bCs w:val="0"/>
          <w:color w:val="auto"/>
          <w:sz w:val="22"/>
          <w:szCs w:val="22"/>
          <w:lang w:val="en-GB" w:eastAsia="en-GB"/>
        </w:rPr>
        <w:t>.</w:t>
      </w:r>
    </w:p>
    <w:p w:rsidR="00523F61" w:rsidRDefault="00970D0C" w:rsidP="00523F61">
      <w:pPr>
        <w:pStyle w:val="AQASectionTitle3"/>
        <w:numPr>
          <w:ilvl w:val="0"/>
          <w:numId w:val="26"/>
        </w:numPr>
        <w:spacing w:before="0"/>
        <w:rPr>
          <w:rFonts w:ascii="Open Sans" w:eastAsia="Times New Roman" w:hAnsi="Open Sans" w:cs="Open Sans"/>
          <w:b w:val="0"/>
          <w:bCs w:val="0"/>
          <w:color w:val="auto"/>
          <w:sz w:val="22"/>
          <w:szCs w:val="22"/>
          <w:lang w:val="en-GB" w:eastAsia="en-GB"/>
        </w:rPr>
      </w:pPr>
      <w:r w:rsidRPr="00970D0C">
        <w:rPr>
          <w:rFonts w:ascii="Open Sans" w:eastAsia="Times New Roman" w:hAnsi="Open Sans" w:cs="Open Sans"/>
          <w:b w:val="0"/>
          <w:bCs w:val="0"/>
          <w:color w:val="auto"/>
          <w:sz w:val="22"/>
          <w:szCs w:val="22"/>
          <w:lang w:val="en-GB" w:eastAsia="en-GB"/>
        </w:rPr>
        <w:t>Introduce students to a range of appropriate skills and photographic principles in this mainly taught phase of the course</w:t>
      </w:r>
      <w:r w:rsidR="00523F61">
        <w:rPr>
          <w:rFonts w:ascii="Open Sans" w:eastAsia="Times New Roman" w:hAnsi="Open Sans" w:cs="Open Sans"/>
          <w:b w:val="0"/>
          <w:bCs w:val="0"/>
          <w:color w:val="auto"/>
          <w:sz w:val="22"/>
          <w:szCs w:val="22"/>
          <w:lang w:val="en-GB" w:eastAsia="en-GB"/>
        </w:rPr>
        <w:t>.</w:t>
      </w:r>
    </w:p>
    <w:p w:rsidR="00970D0C" w:rsidRPr="00523F61" w:rsidRDefault="00970D0C" w:rsidP="00523F61">
      <w:pPr>
        <w:pStyle w:val="AQASectionTitle3"/>
        <w:numPr>
          <w:ilvl w:val="0"/>
          <w:numId w:val="26"/>
        </w:numPr>
        <w:spacing w:before="0"/>
        <w:rPr>
          <w:rFonts w:ascii="Open Sans" w:eastAsia="Times New Roman" w:hAnsi="Open Sans" w:cs="Open Sans"/>
          <w:b w:val="0"/>
          <w:bCs w:val="0"/>
          <w:color w:val="auto"/>
          <w:sz w:val="22"/>
          <w:szCs w:val="22"/>
          <w:lang w:val="en-GB" w:eastAsia="en-GB"/>
        </w:rPr>
      </w:pPr>
      <w:r w:rsidRPr="00523F61">
        <w:rPr>
          <w:rFonts w:ascii="Open Sans" w:eastAsia="Times New Roman" w:hAnsi="Open Sans" w:cs="Open Sans"/>
          <w:b w:val="0"/>
          <w:bCs w:val="0"/>
          <w:color w:val="auto"/>
          <w:sz w:val="22"/>
          <w:szCs w:val="22"/>
          <w:lang w:val="en-GB" w:eastAsia="en-GB"/>
        </w:rPr>
        <w:t>They explore the use of the camera controls and their impact on the recorded image. They can present work in any appropriate format such as sketchbooks, mounted design sheets</w:t>
      </w:r>
      <w:r w:rsidR="00523F61" w:rsidRPr="00523F61">
        <w:rPr>
          <w:rFonts w:ascii="Open Sans" w:eastAsia="Times New Roman" w:hAnsi="Open Sans" w:cs="Open Sans"/>
          <w:b w:val="0"/>
          <w:bCs w:val="0"/>
          <w:color w:val="auto"/>
          <w:sz w:val="22"/>
          <w:szCs w:val="22"/>
          <w:lang w:val="en-GB" w:eastAsia="en-GB"/>
        </w:rPr>
        <w:t xml:space="preserve">, </w:t>
      </w:r>
      <w:r w:rsidRPr="00523F61">
        <w:rPr>
          <w:rFonts w:ascii="Open Sans" w:eastAsia="Times New Roman" w:hAnsi="Open Sans" w:cs="Open Sans"/>
          <w:b w:val="0"/>
          <w:bCs w:val="0"/>
          <w:color w:val="auto"/>
          <w:sz w:val="22"/>
          <w:szCs w:val="22"/>
          <w:lang w:val="en-GB" w:eastAsia="en-GB"/>
        </w:rPr>
        <w:t>journals, PowerPoints and/or digital portfolios. They can work digitally or use silver-based technology and traditional dark-room processes</w:t>
      </w:r>
      <w:r w:rsidR="00523F61">
        <w:rPr>
          <w:rFonts w:ascii="Open Sans" w:eastAsia="Times New Roman" w:hAnsi="Open Sans" w:cs="Open Sans"/>
          <w:b w:val="0"/>
          <w:bCs w:val="0"/>
          <w:color w:val="auto"/>
          <w:sz w:val="22"/>
          <w:szCs w:val="22"/>
          <w:lang w:val="en-GB" w:eastAsia="en-GB"/>
        </w:rPr>
        <w:t>.</w:t>
      </w:r>
    </w:p>
    <w:p w:rsidR="00970D0C" w:rsidRPr="00523F61" w:rsidRDefault="00970D0C" w:rsidP="00523F61">
      <w:pPr>
        <w:pStyle w:val="AQASectionTitle3"/>
        <w:numPr>
          <w:ilvl w:val="0"/>
          <w:numId w:val="26"/>
        </w:numPr>
        <w:spacing w:before="0"/>
        <w:rPr>
          <w:rFonts w:ascii="Open Sans" w:eastAsia="Times New Roman" w:hAnsi="Open Sans" w:cs="Open Sans"/>
          <w:b w:val="0"/>
          <w:bCs w:val="0"/>
          <w:color w:val="auto"/>
          <w:sz w:val="22"/>
          <w:szCs w:val="22"/>
          <w:lang w:val="en-GB" w:eastAsia="en-GB"/>
        </w:rPr>
      </w:pPr>
      <w:r w:rsidRPr="00523F61">
        <w:rPr>
          <w:rFonts w:ascii="Open Sans" w:eastAsia="Times New Roman" w:hAnsi="Open Sans" w:cs="Open Sans"/>
          <w:b w:val="0"/>
          <w:bCs w:val="0"/>
          <w:color w:val="auto"/>
          <w:sz w:val="22"/>
          <w:szCs w:val="22"/>
          <w:lang w:val="en-GB" w:eastAsia="en-GB"/>
        </w:rPr>
        <w:t>Students learn how to analyse photographic sources and document their response. They use the resulting insights to inform the development of their own ideas</w:t>
      </w:r>
      <w:r w:rsidR="00523F61">
        <w:rPr>
          <w:rFonts w:ascii="Open Sans" w:eastAsia="Times New Roman" w:hAnsi="Open Sans" w:cs="Open Sans"/>
          <w:b w:val="0"/>
          <w:bCs w:val="0"/>
          <w:color w:val="auto"/>
          <w:sz w:val="22"/>
          <w:szCs w:val="22"/>
          <w:lang w:val="en-GB" w:eastAsia="en-GB"/>
        </w:rPr>
        <w:t>.</w:t>
      </w:r>
    </w:p>
    <w:p w:rsidR="00970D0C" w:rsidRPr="00523F61" w:rsidRDefault="00970D0C" w:rsidP="00523F61">
      <w:pPr>
        <w:pStyle w:val="AQASectionTitle3"/>
        <w:numPr>
          <w:ilvl w:val="0"/>
          <w:numId w:val="26"/>
        </w:numPr>
        <w:spacing w:before="0"/>
        <w:rPr>
          <w:rFonts w:ascii="Open Sans" w:eastAsia="Times New Roman" w:hAnsi="Open Sans" w:cs="Open Sans"/>
          <w:b w:val="0"/>
          <w:bCs w:val="0"/>
          <w:color w:val="auto"/>
          <w:sz w:val="22"/>
          <w:szCs w:val="22"/>
          <w:lang w:val="en-GB" w:eastAsia="en-GB"/>
        </w:rPr>
      </w:pPr>
      <w:r w:rsidRPr="00523F61">
        <w:rPr>
          <w:rFonts w:ascii="Open Sans" w:eastAsia="Times New Roman" w:hAnsi="Open Sans" w:cs="Open Sans"/>
          <w:b w:val="0"/>
          <w:bCs w:val="0"/>
          <w:color w:val="auto"/>
          <w:sz w:val="22"/>
          <w:szCs w:val="22"/>
          <w:lang w:val="en-GB" w:eastAsia="en-GB"/>
        </w:rPr>
        <w:t>The process students follow could be informed by a school-organised museum or gallery visit, or through working with a visiting local photographer</w:t>
      </w:r>
      <w:r w:rsidR="00523F61">
        <w:rPr>
          <w:rFonts w:ascii="Open Sans" w:eastAsia="Times New Roman" w:hAnsi="Open Sans" w:cs="Open Sans"/>
          <w:b w:val="0"/>
          <w:bCs w:val="0"/>
          <w:color w:val="auto"/>
          <w:sz w:val="22"/>
          <w:szCs w:val="22"/>
          <w:lang w:val="en-GB" w:eastAsia="en-GB"/>
        </w:rPr>
        <w:t>.</w:t>
      </w:r>
    </w:p>
    <w:p w:rsidR="00970D0C" w:rsidRPr="00523F61" w:rsidRDefault="00970D0C" w:rsidP="00523F61">
      <w:pPr>
        <w:pStyle w:val="AQASectionTitle3"/>
        <w:numPr>
          <w:ilvl w:val="0"/>
          <w:numId w:val="26"/>
        </w:numPr>
        <w:spacing w:before="0"/>
        <w:rPr>
          <w:rFonts w:ascii="Open Sans" w:eastAsia="Times New Roman" w:hAnsi="Open Sans" w:cs="Open Sans"/>
          <w:b w:val="0"/>
          <w:bCs w:val="0"/>
          <w:color w:val="auto"/>
          <w:sz w:val="22"/>
          <w:szCs w:val="22"/>
          <w:lang w:val="en-GB" w:eastAsia="en-GB"/>
        </w:rPr>
      </w:pPr>
      <w:r w:rsidRPr="00523F61">
        <w:rPr>
          <w:rFonts w:ascii="Open Sans" w:eastAsia="Times New Roman" w:hAnsi="Open Sans" w:cs="Open Sans"/>
          <w:b w:val="0"/>
          <w:bCs w:val="0"/>
          <w:color w:val="auto"/>
          <w:sz w:val="22"/>
          <w:szCs w:val="22"/>
          <w:lang w:val="en-GB" w:eastAsia="en-GB"/>
        </w:rPr>
        <w:t>Students build upon initial experiences in response to a mini brief. This allows them to incorporate, develop and practise their newly acquired skills and understanding</w:t>
      </w:r>
      <w:r w:rsidR="00523F61">
        <w:rPr>
          <w:rFonts w:ascii="Open Sans" w:eastAsia="Times New Roman" w:hAnsi="Open Sans" w:cs="Open Sans"/>
          <w:b w:val="0"/>
          <w:bCs w:val="0"/>
          <w:color w:val="auto"/>
          <w:sz w:val="22"/>
          <w:szCs w:val="22"/>
          <w:lang w:val="en-GB" w:eastAsia="en-GB"/>
        </w:rPr>
        <w:t>.</w:t>
      </w:r>
    </w:p>
    <w:p w:rsidR="00523F61" w:rsidRDefault="00523F61">
      <w:pPr>
        <w:rPr>
          <w:rFonts w:ascii="Open Sans" w:eastAsia="Times New Roman" w:hAnsi="Open Sans" w:cs="Open Sans"/>
          <w:lang w:val="en-GB" w:eastAsia="en-GB"/>
        </w:rPr>
      </w:pPr>
      <w:r>
        <w:rPr>
          <w:rFonts w:ascii="Open Sans" w:hAnsi="Open Sans" w:cs="Open Sans"/>
        </w:rPr>
        <w:br w:type="page"/>
      </w:r>
    </w:p>
    <w:p w:rsidR="00970D0C" w:rsidRPr="00523F61" w:rsidRDefault="00970D0C" w:rsidP="00523F61">
      <w:pPr>
        <w:pStyle w:val="ListParagraph"/>
        <w:numPr>
          <w:ilvl w:val="0"/>
          <w:numId w:val="26"/>
        </w:numPr>
        <w:rPr>
          <w:rFonts w:ascii="Open Sans" w:hAnsi="Open Sans" w:cs="Open Sans"/>
        </w:rPr>
      </w:pPr>
      <w:r w:rsidRPr="00523F61">
        <w:rPr>
          <w:rFonts w:ascii="Open Sans" w:hAnsi="Open Sans" w:cs="Open Sans"/>
        </w:rPr>
        <w:lastRenderedPageBreak/>
        <w:t>Teachers could base a mini-brief on combining the chosen camera approaches with ideas sourced from studying a selection of images from appropriate photographers. For example;</w:t>
      </w:r>
    </w:p>
    <w:p w:rsidR="00970D0C" w:rsidRPr="00523F61" w:rsidRDefault="00970D0C" w:rsidP="00523F61">
      <w:pPr>
        <w:pStyle w:val="ListParagraph"/>
        <w:numPr>
          <w:ilvl w:val="1"/>
          <w:numId w:val="26"/>
        </w:numPr>
        <w:rPr>
          <w:rFonts w:ascii="Open Sans" w:hAnsi="Open Sans" w:cs="Open Sans"/>
        </w:rPr>
      </w:pPr>
      <w:r w:rsidRPr="00523F61">
        <w:rPr>
          <w:rFonts w:ascii="Open Sans" w:hAnsi="Open Sans" w:cs="Open Sans"/>
        </w:rPr>
        <w:t xml:space="preserve">for control of shutter speed a suitable contextual comparison might be the work of Ernst Haas, Stoffel de Roover, Bill Wadman or examples of sports photography </w:t>
      </w:r>
    </w:p>
    <w:p w:rsidR="00970D0C" w:rsidRPr="00523F61" w:rsidRDefault="00970D0C" w:rsidP="00523F61">
      <w:pPr>
        <w:pStyle w:val="ListParagraph"/>
        <w:numPr>
          <w:ilvl w:val="1"/>
          <w:numId w:val="26"/>
        </w:numPr>
        <w:rPr>
          <w:rFonts w:ascii="Open Sans" w:hAnsi="Open Sans" w:cs="Open Sans"/>
        </w:rPr>
      </w:pPr>
      <w:r w:rsidRPr="00523F61">
        <w:rPr>
          <w:rFonts w:ascii="Open Sans" w:hAnsi="Open Sans" w:cs="Open Sans"/>
        </w:rPr>
        <w:t>a suitable contextual comparison for aperture control might be portraiture by Bill Brandt, landscapes by Ansel Adams or natural forms by Edward Weston.</w:t>
      </w:r>
    </w:p>
    <w:p w:rsidR="00970D0C" w:rsidRPr="00970D0C" w:rsidRDefault="00970D0C" w:rsidP="00970D0C">
      <w:pPr>
        <w:pStyle w:val="AQASectionTitle3"/>
        <w:spacing w:before="0"/>
        <w:rPr>
          <w:rFonts w:ascii="Open Sans" w:eastAsia="Times New Roman" w:hAnsi="Open Sans" w:cs="Open Sans"/>
          <w:b w:val="0"/>
          <w:bCs w:val="0"/>
          <w:color w:val="auto"/>
          <w:sz w:val="22"/>
          <w:szCs w:val="22"/>
          <w:lang w:val="en-GB" w:eastAsia="en-GB"/>
        </w:rPr>
      </w:pPr>
    </w:p>
    <w:p w:rsidR="00936078" w:rsidRPr="00936078" w:rsidRDefault="00936078" w:rsidP="00936078">
      <w:pPr>
        <w:keepNext/>
        <w:keepLines/>
        <w:spacing w:before="0" w:after="0"/>
        <w:outlineLvl w:val="1"/>
        <w:rPr>
          <w:rFonts w:ascii="Open Sans Medium" w:eastAsia="Calibri" w:hAnsi="Open Sans Medium" w:cs="Open Sans Medium"/>
          <w:b/>
          <w:bCs/>
          <w:color w:val="371376"/>
          <w:sz w:val="28"/>
          <w:szCs w:val="28"/>
        </w:rPr>
      </w:pPr>
      <w:r w:rsidRPr="00936078">
        <w:rPr>
          <w:rFonts w:ascii="Open Sans Medium" w:eastAsia="Calibri" w:hAnsi="Open Sans Medium" w:cs="Open Sans Medium"/>
          <w:b/>
          <w:bCs/>
          <w:color w:val="371376"/>
          <w:sz w:val="28"/>
          <w:szCs w:val="28"/>
        </w:rPr>
        <w:t>Points to remember when selecting sources</w:t>
      </w:r>
    </w:p>
    <w:p w:rsidR="00523F61" w:rsidRPr="006D5B32" w:rsidRDefault="00523F61" w:rsidP="00523F61">
      <w:pPr>
        <w:pStyle w:val="ListParagraph"/>
        <w:numPr>
          <w:ilvl w:val="0"/>
          <w:numId w:val="36"/>
        </w:numPr>
        <w:rPr>
          <w:rFonts w:ascii="Open Sans" w:hAnsi="Open Sans" w:cs="Open Sans"/>
          <w:color w:val="auto"/>
        </w:rPr>
      </w:pPr>
      <w:r w:rsidRPr="006D5B32">
        <w:rPr>
          <w:rFonts w:ascii="Open Sans" w:hAnsi="Open Sans" w:cs="Open Sans"/>
          <w:color w:val="auto"/>
        </w:rPr>
        <w:t>When selecting sources students should consider the assessment objectives and think about:</w:t>
      </w:r>
    </w:p>
    <w:p w:rsidR="00523F61" w:rsidRPr="006D5B32" w:rsidRDefault="00523F61" w:rsidP="00523F61">
      <w:pPr>
        <w:pStyle w:val="ListParagraph"/>
        <w:numPr>
          <w:ilvl w:val="1"/>
          <w:numId w:val="36"/>
        </w:numPr>
        <w:rPr>
          <w:rFonts w:ascii="Open Sans" w:hAnsi="Open Sans" w:cs="Open Sans"/>
          <w:color w:val="auto"/>
        </w:rPr>
      </w:pPr>
      <w:r w:rsidRPr="006D5B32">
        <w:rPr>
          <w:rFonts w:ascii="Open Sans" w:hAnsi="Open Sans" w:cs="Open Sans"/>
          <w:color w:val="auto"/>
        </w:rPr>
        <w:t>what value is placed on the source?</w:t>
      </w:r>
    </w:p>
    <w:p w:rsidR="00523F61" w:rsidRPr="006D5B32" w:rsidRDefault="00523F61" w:rsidP="00523F61">
      <w:pPr>
        <w:pStyle w:val="ListParagraph"/>
        <w:numPr>
          <w:ilvl w:val="1"/>
          <w:numId w:val="36"/>
        </w:numPr>
        <w:rPr>
          <w:rFonts w:ascii="Open Sans" w:hAnsi="Open Sans" w:cs="Open Sans"/>
          <w:color w:val="auto"/>
        </w:rPr>
      </w:pPr>
      <w:r w:rsidRPr="006D5B32">
        <w:rPr>
          <w:rFonts w:ascii="Open Sans" w:hAnsi="Open Sans" w:cs="Open Sans"/>
          <w:color w:val="auto"/>
        </w:rPr>
        <w:t>how is the source to be used?</w:t>
      </w:r>
    </w:p>
    <w:p w:rsidR="00523F61" w:rsidRPr="006D5B32" w:rsidRDefault="00523F61" w:rsidP="00523F61">
      <w:pPr>
        <w:pStyle w:val="ListParagraph"/>
        <w:numPr>
          <w:ilvl w:val="1"/>
          <w:numId w:val="36"/>
        </w:numPr>
        <w:rPr>
          <w:rFonts w:ascii="Open Sans" w:hAnsi="Open Sans" w:cs="Open Sans"/>
          <w:color w:val="auto"/>
        </w:rPr>
      </w:pPr>
      <w:r w:rsidRPr="006D5B32">
        <w:rPr>
          <w:rFonts w:ascii="Open Sans" w:hAnsi="Open Sans" w:cs="Open Sans"/>
          <w:color w:val="auto"/>
        </w:rPr>
        <w:t>how might an understanding of source/s be demonstrated?</w:t>
      </w:r>
    </w:p>
    <w:p w:rsidR="00523F61" w:rsidRPr="006D5B32" w:rsidRDefault="00523F61" w:rsidP="00523F61">
      <w:pPr>
        <w:pStyle w:val="ListParagraph"/>
        <w:numPr>
          <w:ilvl w:val="1"/>
          <w:numId w:val="36"/>
        </w:numPr>
        <w:rPr>
          <w:rFonts w:ascii="Open Sans" w:hAnsi="Open Sans" w:cs="Open Sans"/>
          <w:color w:val="auto"/>
        </w:rPr>
      </w:pPr>
      <w:r w:rsidRPr="006D5B32">
        <w:rPr>
          <w:rFonts w:ascii="Open Sans" w:hAnsi="Open Sans" w:cs="Open Sans"/>
          <w:color w:val="auto"/>
        </w:rPr>
        <w:t>how does the source influence my work?</w:t>
      </w:r>
    </w:p>
    <w:p w:rsidR="00523F61" w:rsidRPr="006D5B32" w:rsidRDefault="00523F61" w:rsidP="00523F61">
      <w:pPr>
        <w:pStyle w:val="ListParagraph"/>
        <w:numPr>
          <w:ilvl w:val="1"/>
          <w:numId w:val="36"/>
        </w:numPr>
        <w:rPr>
          <w:rFonts w:ascii="Open Sans" w:hAnsi="Open Sans" w:cs="Open Sans"/>
          <w:color w:val="auto"/>
        </w:rPr>
      </w:pPr>
      <w:r w:rsidRPr="006D5B32">
        <w:rPr>
          <w:rFonts w:ascii="Open Sans" w:hAnsi="Open Sans" w:cs="Open Sans"/>
          <w:color w:val="auto"/>
        </w:rPr>
        <w:t>how does the source inspire/encourage independence?</w:t>
      </w:r>
    </w:p>
    <w:p w:rsidR="00523F61" w:rsidRPr="006D5B32" w:rsidRDefault="00523F61" w:rsidP="00523F61">
      <w:pPr>
        <w:pStyle w:val="ListParagraph"/>
        <w:numPr>
          <w:ilvl w:val="1"/>
          <w:numId w:val="36"/>
        </w:numPr>
        <w:rPr>
          <w:rFonts w:ascii="Open Sans" w:hAnsi="Open Sans" w:cs="Open Sans"/>
          <w:color w:val="auto"/>
        </w:rPr>
      </w:pPr>
      <w:r w:rsidRPr="006D5B32">
        <w:rPr>
          <w:rFonts w:ascii="Open Sans" w:hAnsi="Open Sans" w:cs="Open Sans"/>
          <w:color w:val="auto"/>
        </w:rPr>
        <w:t>how does the source inform my creative journey?</w:t>
      </w:r>
    </w:p>
    <w:p w:rsidR="00523F61" w:rsidRPr="006D5B32" w:rsidRDefault="00523F61" w:rsidP="00523F61">
      <w:pPr>
        <w:rPr>
          <w:rFonts w:ascii="Open Sans" w:hAnsi="Open Sans" w:cs="Open Sans"/>
        </w:rPr>
      </w:pPr>
    </w:p>
    <w:p w:rsidR="00523F61" w:rsidRPr="006D5B32" w:rsidRDefault="00523F61" w:rsidP="00523F61">
      <w:pPr>
        <w:pStyle w:val="ListParagraph"/>
        <w:numPr>
          <w:ilvl w:val="0"/>
          <w:numId w:val="36"/>
        </w:numPr>
        <w:rPr>
          <w:rFonts w:ascii="Open Sans" w:hAnsi="Open Sans" w:cs="Open Sans"/>
          <w:color w:val="auto"/>
        </w:rPr>
      </w:pPr>
      <w:r w:rsidRPr="006D5B32">
        <w:rPr>
          <w:rFonts w:ascii="Open Sans" w:hAnsi="Open Sans" w:cs="Open Sans"/>
          <w:color w:val="auto"/>
        </w:rPr>
        <w:t>Sources might also reflect:</w:t>
      </w:r>
    </w:p>
    <w:p w:rsidR="00523F61" w:rsidRPr="006D5B32" w:rsidRDefault="00523F61" w:rsidP="00523F61">
      <w:pPr>
        <w:pStyle w:val="ListParagraph"/>
        <w:numPr>
          <w:ilvl w:val="1"/>
          <w:numId w:val="36"/>
        </w:numPr>
        <w:rPr>
          <w:rFonts w:ascii="Open Sans" w:hAnsi="Open Sans" w:cs="Open Sans"/>
          <w:color w:val="auto"/>
        </w:rPr>
      </w:pPr>
      <w:r w:rsidRPr="006D5B32">
        <w:rPr>
          <w:rFonts w:ascii="Open Sans" w:hAnsi="Open Sans" w:cs="Open Sans"/>
          <w:color w:val="auto"/>
        </w:rPr>
        <w:t>personal interests</w:t>
      </w:r>
    </w:p>
    <w:p w:rsidR="00523F61" w:rsidRPr="006D5B32" w:rsidRDefault="00523F61" w:rsidP="00523F61">
      <w:pPr>
        <w:pStyle w:val="ListParagraph"/>
        <w:numPr>
          <w:ilvl w:val="1"/>
          <w:numId w:val="36"/>
        </w:numPr>
        <w:rPr>
          <w:rFonts w:ascii="Open Sans" w:hAnsi="Open Sans" w:cs="Open Sans"/>
          <w:color w:val="auto"/>
        </w:rPr>
      </w:pPr>
      <w:r w:rsidRPr="006D5B32">
        <w:rPr>
          <w:rFonts w:ascii="Open Sans" w:hAnsi="Open Sans" w:cs="Open Sans"/>
          <w:color w:val="auto"/>
        </w:rPr>
        <w:t>issues, culture, society</w:t>
      </w:r>
    </w:p>
    <w:p w:rsidR="00523F61" w:rsidRPr="006D5B32" w:rsidRDefault="00523F61" w:rsidP="00523F61">
      <w:pPr>
        <w:pStyle w:val="ListParagraph"/>
        <w:numPr>
          <w:ilvl w:val="1"/>
          <w:numId w:val="36"/>
        </w:numPr>
        <w:rPr>
          <w:rFonts w:ascii="Open Sans" w:hAnsi="Open Sans" w:cs="Open Sans"/>
          <w:color w:val="auto"/>
        </w:rPr>
      </w:pPr>
      <w:r w:rsidRPr="006D5B32">
        <w:rPr>
          <w:rFonts w:ascii="Open Sans" w:hAnsi="Open Sans" w:cs="Open Sans"/>
          <w:color w:val="auto"/>
        </w:rPr>
        <w:t>content, context</w:t>
      </w:r>
    </w:p>
    <w:p w:rsidR="00523F61" w:rsidRPr="006D5B32" w:rsidRDefault="00523F61" w:rsidP="00523F61">
      <w:pPr>
        <w:pStyle w:val="ListParagraph"/>
        <w:numPr>
          <w:ilvl w:val="1"/>
          <w:numId w:val="36"/>
        </w:numPr>
        <w:rPr>
          <w:rFonts w:ascii="Open Sans" w:hAnsi="Open Sans" w:cs="Open Sans"/>
          <w:color w:val="auto"/>
        </w:rPr>
      </w:pPr>
      <w:r w:rsidRPr="006D5B32">
        <w:rPr>
          <w:rFonts w:ascii="Open Sans" w:hAnsi="Open Sans" w:cs="Open Sans"/>
          <w:color w:val="auto"/>
        </w:rPr>
        <w:t>genre, stylistic conventions</w:t>
      </w:r>
    </w:p>
    <w:p w:rsidR="00523F61" w:rsidRPr="006D5B32" w:rsidRDefault="00523F61" w:rsidP="00523F61">
      <w:pPr>
        <w:pStyle w:val="ListParagraph"/>
        <w:numPr>
          <w:ilvl w:val="1"/>
          <w:numId w:val="36"/>
        </w:numPr>
        <w:rPr>
          <w:rFonts w:ascii="Open Sans" w:hAnsi="Open Sans" w:cs="Open Sans"/>
          <w:color w:val="auto"/>
        </w:rPr>
      </w:pPr>
      <w:r w:rsidRPr="006D5B32">
        <w:rPr>
          <w:rFonts w:ascii="Open Sans" w:hAnsi="Open Sans" w:cs="Open Sans"/>
          <w:color w:val="auto"/>
        </w:rPr>
        <w:t>use of media, working methods</w:t>
      </w:r>
    </w:p>
    <w:p w:rsidR="00523F61" w:rsidRPr="006D5B32" w:rsidRDefault="00523F61" w:rsidP="00523F61">
      <w:pPr>
        <w:pStyle w:val="ListParagraph"/>
        <w:numPr>
          <w:ilvl w:val="1"/>
          <w:numId w:val="36"/>
        </w:numPr>
        <w:rPr>
          <w:rFonts w:ascii="Open Sans" w:hAnsi="Open Sans" w:cs="Open Sans"/>
          <w:color w:val="auto"/>
        </w:rPr>
      </w:pPr>
      <w:r w:rsidRPr="006D5B32">
        <w:rPr>
          <w:rFonts w:ascii="Open Sans" w:hAnsi="Open Sans" w:cs="Open Sans"/>
          <w:color w:val="auto"/>
        </w:rPr>
        <w:t>formal characteristics</w:t>
      </w:r>
    </w:p>
    <w:p w:rsidR="00523F61" w:rsidRPr="006D5B32" w:rsidRDefault="00523F61" w:rsidP="00523F61">
      <w:pPr>
        <w:pStyle w:val="ListParagraph"/>
        <w:numPr>
          <w:ilvl w:val="1"/>
          <w:numId w:val="36"/>
        </w:numPr>
        <w:rPr>
          <w:rFonts w:ascii="Open Sans" w:hAnsi="Open Sans" w:cs="Open Sans"/>
          <w:color w:val="auto"/>
        </w:rPr>
      </w:pPr>
      <w:r w:rsidRPr="006D5B32">
        <w:rPr>
          <w:rFonts w:ascii="Open Sans" w:hAnsi="Open Sans" w:cs="Open Sans"/>
          <w:color w:val="auto"/>
        </w:rPr>
        <w:t>purpose and presentation</w:t>
      </w:r>
    </w:p>
    <w:p w:rsidR="00523F61" w:rsidRPr="006D5B32" w:rsidRDefault="00523F61" w:rsidP="00523F61">
      <w:pPr>
        <w:pStyle w:val="ListParagraph"/>
        <w:numPr>
          <w:ilvl w:val="1"/>
          <w:numId w:val="36"/>
        </w:numPr>
        <w:rPr>
          <w:rFonts w:ascii="Open Sans" w:hAnsi="Open Sans" w:cs="Open Sans"/>
          <w:color w:val="auto"/>
        </w:rPr>
      </w:pPr>
      <w:r w:rsidRPr="006D5B32">
        <w:rPr>
          <w:rFonts w:ascii="Open Sans" w:hAnsi="Open Sans" w:cs="Open Sans"/>
          <w:color w:val="auto"/>
        </w:rPr>
        <w:t>intended audience.</w:t>
      </w:r>
    </w:p>
    <w:p w:rsidR="00523F61" w:rsidRPr="006D5B32" w:rsidRDefault="00523F61" w:rsidP="00523F61">
      <w:pPr>
        <w:rPr>
          <w:rFonts w:ascii="Open Sans" w:hAnsi="Open Sans" w:cs="Open Sans"/>
        </w:rPr>
      </w:pPr>
    </w:p>
    <w:p w:rsidR="00523F61" w:rsidRPr="006D5B32" w:rsidRDefault="00523F61" w:rsidP="00523F61">
      <w:pPr>
        <w:pStyle w:val="ListParagraph"/>
        <w:numPr>
          <w:ilvl w:val="0"/>
          <w:numId w:val="36"/>
        </w:numPr>
        <w:rPr>
          <w:rFonts w:ascii="Open Sans" w:hAnsi="Open Sans" w:cs="Open Sans"/>
          <w:color w:val="auto"/>
        </w:rPr>
      </w:pPr>
      <w:bookmarkStart w:id="5" w:name="_Hlk145317903"/>
      <w:r w:rsidRPr="006D5B32">
        <w:rPr>
          <w:rFonts w:ascii="Open Sans" w:hAnsi="Open Sans" w:cs="Open Sans"/>
          <w:color w:val="auto"/>
        </w:rPr>
        <w:t>Different approaches and ways of working could also give students opportunities to explore different approaches to written annotation, they might make use of:</w:t>
      </w:r>
    </w:p>
    <w:p w:rsidR="00523F61" w:rsidRPr="006D5B32" w:rsidRDefault="00523F61" w:rsidP="00523F61">
      <w:pPr>
        <w:pStyle w:val="ListParagraph"/>
        <w:numPr>
          <w:ilvl w:val="1"/>
          <w:numId w:val="36"/>
        </w:numPr>
        <w:rPr>
          <w:rFonts w:ascii="Open Sans" w:hAnsi="Open Sans" w:cs="Open Sans"/>
          <w:color w:val="auto"/>
        </w:rPr>
      </w:pPr>
      <w:r>
        <w:rPr>
          <w:rFonts w:ascii="Open Sans" w:hAnsi="Open Sans" w:cs="Open Sans"/>
          <w:color w:val="auto"/>
        </w:rPr>
        <w:t>m</w:t>
      </w:r>
      <w:r w:rsidRPr="006D5B32">
        <w:rPr>
          <w:rFonts w:ascii="Open Sans" w:hAnsi="Open Sans" w:cs="Open Sans"/>
          <w:color w:val="auto"/>
        </w:rPr>
        <w:t xml:space="preserve">ind maps, thought showers, spider diagrams and lists </w:t>
      </w:r>
    </w:p>
    <w:p w:rsidR="00523F61" w:rsidRPr="006D5B32" w:rsidRDefault="00523F61" w:rsidP="00523F61">
      <w:pPr>
        <w:pStyle w:val="ListParagraph"/>
        <w:numPr>
          <w:ilvl w:val="1"/>
          <w:numId w:val="36"/>
        </w:numPr>
        <w:rPr>
          <w:rFonts w:ascii="Open Sans" w:hAnsi="Open Sans" w:cs="Open Sans"/>
          <w:color w:val="auto"/>
        </w:rPr>
      </w:pPr>
      <w:r>
        <w:rPr>
          <w:rFonts w:ascii="Open Sans" w:hAnsi="Open Sans" w:cs="Open Sans"/>
          <w:color w:val="auto"/>
        </w:rPr>
        <w:t>q</w:t>
      </w:r>
      <w:r w:rsidRPr="006D5B32">
        <w:rPr>
          <w:rFonts w:ascii="Open Sans" w:hAnsi="Open Sans" w:cs="Open Sans"/>
          <w:color w:val="auto"/>
        </w:rPr>
        <w:t>uick notes, informed labelling, planning notes</w:t>
      </w:r>
    </w:p>
    <w:p w:rsidR="00523F61" w:rsidRPr="006D5B32" w:rsidRDefault="00523F61" w:rsidP="00523F61">
      <w:pPr>
        <w:pStyle w:val="ListParagraph"/>
        <w:numPr>
          <w:ilvl w:val="1"/>
          <w:numId w:val="36"/>
        </w:numPr>
        <w:rPr>
          <w:rFonts w:ascii="Open Sans" w:hAnsi="Open Sans" w:cs="Open Sans"/>
          <w:color w:val="auto"/>
        </w:rPr>
      </w:pPr>
      <w:r>
        <w:rPr>
          <w:rFonts w:ascii="Open Sans" w:hAnsi="Open Sans" w:cs="Open Sans"/>
          <w:color w:val="auto"/>
        </w:rPr>
        <w:t>ex</w:t>
      </w:r>
      <w:r w:rsidRPr="006D5B32">
        <w:rPr>
          <w:rFonts w:ascii="Open Sans" w:hAnsi="Open Sans" w:cs="Open Sans"/>
          <w:color w:val="auto"/>
        </w:rPr>
        <w:t>tended prose: evaluations that explain what has been produced and how this may be developed further; statement of intent; expressive prose</w:t>
      </w:r>
    </w:p>
    <w:p w:rsidR="00523F61" w:rsidRPr="006D5B32" w:rsidRDefault="00523F61" w:rsidP="00523F61">
      <w:pPr>
        <w:pStyle w:val="ListParagraph"/>
        <w:numPr>
          <w:ilvl w:val="1"/>
          <w:numId w:val="36"/>
        </w:numPr>
        <w:rPr>
          <w:rFonts w:ascii="Open Sans" w:hAnsi="Open Sans" w:cs="Open Sans"/>
          <w:color w:val="auto"/>
        </w:rPr>
      </w:pPr>
      <w:r>
        <w:rPr>
          <w:rFonts w:ascii="Open Sans" w:hAnsi="Open Sans" w:cs="Open Sans"/>
          <w:color w:val="auto"/>
        </w:rPr>
        <w:t>s</w:t>
      </w:r>
      <w:r w:rsidRPr="006D5B32">
        <w:rPr>
          <w:rFonts w:ascii="Open Sans" w:hAnsi="Open Sans" w:cs="Open Sans"/>
          <w:color w:val="auto"/>
        </w:rPr>
        <w:t>equential diagrams with labelling</w:t>
      </w:r>
    </w:p>
    <w:p w:rsidR="00523F61" w:rsidRPr="006D5B32" w:rsidRDefault="00523F61" w:rsidP="00523F61">
      <w:pPr>
        <w:pStyle w:val="ListParagraph"/>
        <w:numPr>
          <w:ilvl w:val="1"/>
          <w:numId w:val="36"/>
        </w:numPr>
        <w:rPr>
          <w:rFonts w:ascii="Open Sans" w:hAnsi="Open Sans" w:cs="Open Sans"/>
          <w:color w:val="auto"/>
        </w:rPr>
      </w:pPr>
      <w:r>
        <w:rPr>
          <w:rFonts w:ascii="Open Sans" w:hAnsi="Open Sans" w:cs="Open Sans"/>
          <w:color w:val="auto"/>
        </w:rPr>
        <w:t>w</w:t>
      </w:r>
      <w:r w:rsidRPr="006D5B32">
        <w:rPr>
          <w:rFonts w:ascii="Open Sans" w:hAnsi="Open Sans" w:cs="Open Sans"/>
          <w:color w:val="auto"/>
        </w:rPr>
        <w:t>ord frames</w:t>
      </w:r>
    </w:p>
    <w:p w:rsidR="00523F61" w:rsidRPr="006D5B32" w:rsidRDefault="00523F61" w:rsidP="00523F61">
      <w:pPr>
        <w:pStyle w:val="ListParagraph"/>
        <w:numPr>
          <w:ilvl w:val="1"/>
          <w:numId w:val="36"/>
        </w:numPr>
        <w:rPr>
          <w:rFonts w:ascii="Open Sans" w:hAnsi="Open Sans" w:cs="Open Sans"/>
          <w:color w:val="auto"/>
        </w:rPr>
      </w:pPr>
      <w:r>
        <w:rPr>
          <w:rFonts w:ascii="Open Sans" w:hAnsi="Open Sans" w:cs="Open Sans"/>
          <w:color w:val="auto"/>
        </w:rPr>
        <w:t>b</w:t>
      </w:r>
      <w:r w:rsidRPr="006D5B32">
        <w:rPr>
          <w:rFonts w:ascii="Open Sans" w:hAnsi="Open Sans" w:cs="Open Sans"/>
          <w:color w:val="auto"/>
        </w:rPr>
        <w:t>ullet points</w:t>
      </w:r>
      <w:r>
        <w:rPr>
          <w:rFonts w:ascii="Open Sans" w:hAnsi="Open Sans" w:cs="Open Sans"/>
          <w:color w:val="auto"/>
        </w:rPr>
        <w:t>.</w:t>
      </w:r>
    </w:p>
    <w:bookmarkEnd w:id="5"/>
    <w:p w:rsidR="00523F61" w:rsidRDefault="00523F61">
      <w:pPr>
        <w:rPr>
          <w:rFonts w:ascii="Open Sans Medium" w:eastAsia="Times New Roman" w:hAnsi="Open Sans Medium" w:cs="Open Sans Medium"/>
          <w:b/>
          <w:color w:val="371376"/>
          <w:sz w:val="32"/>
          <w:szCs w:val="36"/>
          <w:lang w:val="en-GB" w:eastAsia="en-GB"/>
        </w:rPr>
      </w:pPr>
      <w:r>
        <w:rPr>
          <w:rFonts w:ascii="Open Sans Medium" w:eastAsia="Times New Roman" w:hAnsi="Open Sans Medium" w:cs="Open Sans Medium"/>
          <w:bCs/>
          <w:color w:val="371376"/>
          <w:sz w:val="32"/>
          <w:szCs w:val="36"/>
          <w:lang w:val="en-GB" w:eastAsia="en-GB"/>
        </w:rPr>
        <w:br w:type="page"/>
      </w:r>
    </w:p>
    <w:p w:rsidR="00120F1C" w:rsidRDefault="00765E08" w:rsidP="00523F61">
      <w:pPr>
        <w:pStyle w:val="AQASectionTitle3"/>
        <w:spacing w:before="0" w:after="120"/>
        <w:rPr>
          <w:rFonts w:ascii="Open Sans" w:hAnsi="Open Sans" w:cs="Open Sans"/>
          <w:color w:val="371376"/>
        </w:rPr>
      </w:pPr>
      <w:r w:rsidRPr="00351E45">
        <w:rPr>
          <w:rFonts w:ascii="Open Sans Medium" w:eastAsia="Times New Roman" w:hAnsi="Open Sans Medium" w:cs="Open Sans Medium"/>
          <w:bCs w:val="0"/>
          <w:color w:val="371376"/>
          <w:sz w:val="32"/>
          <w:szCs w:val="36"/>
          <w:lang w:val="en-GB" w:eastAsia="en-GB"/>
        </w:rPr>
        <w:lastRenderedPageBreak/>
        <w:t>Development phase</w:t>
      </w:r>
    </w:p>
    <w:p w:rsidR="007E04CA" w:rsidRDefault="00765E08" w:rsidP="00FF6C05">
      <w:pPr>
        <w:pStyle w:val="TableParagraph"/>
        <w:numPr>
          <w:ilvl w:val="0"/>
          <w:numId w:val="12"/>
        </w:numPr>
        <w:tabs>
          <w:tab w:val="left" w:pos="832"/>
        </w:tabs>
        <w:ind w:left="360" w:right="105" w:hanging="360"/>
        <w:rPr>
          <w:rFonts w:ascii="Open Sans" w:hAnsi="Open Sans" w:cs="Open Sans"/>
        </w:rPr>
      </w:pPr>
      <w:r w:rsidRPr="00351E45">
        <w:rPr>
          <w:rFonts w:ascii="Open Sans" w:hAnsi="Open Sans" w:cs="Open Sans"/>
        </w:rPr>
        <w:t>Year 10 Term 2</w:t>
      </w:r>
      <w:r w:rsidR="002B63B7">
        <w:rPr>
          <w:rFonts w:ascii="Open Sans" w:hAnsi="Open Sans" w:cs="Open Sans"/>
        </w:rPr>
        <w:t xml:space="preserve"> and </w:t>
      </w:r>
      <w:r w:rsidRPr="00351E45">
        <w:rPr>
          <w:rFonts w:ascii="Open Sans" w:hAnsi="Open Sans" w:cs="Open Sans"/>
        </w:rPr>
        <w:t>3</w:t>
      </w:r>
    </w:p>
    <w:p w:rsidR="0083562A" w:rsidRPr="007E04CA" w:rsidRDefault="007E04CA" w:rsidP="00FF6C05">
      <w:pPr>
        <w:pStyle w:val="TableParagraph"/>
        <w:numPr>
          <w:ilvl w:val="0"/>
          <w:numId w:val="12"/>
        </w:numPr>
        <w:tabs>
          <w:tab w:val="left" w:pos="832"/>
        </w:tabs>
        <w:ind w:left="360" w:right="105" w:hanging="360"/>
        <w:rPr>
          <w:rFonts w:ascii="Open Sans" w:hAnsi="Open Sans" w:cs="Open Sans"/>
        </w:rPr>
      </w:pPr>
      <w:r w:rsidRPr="007E04CA">
        <w:rPr>
          <w:rFonts w:ascii="Open Sans" w:hAnsi="Open Sans" w:cs="Open Sans"/>
        </w:rPr>
        <w:t>Directed project: up to 14 weeks</w:t>
      </w:r>
    </w:p>
    <w:p w:rsidR="00120F1C" w:rsidRPr="00351E45" w:rsidRDefault="00765E08" w:rsidP="00FF6C05">
      <w:pPr>
        <w:pStyle w:val="TableParagraph"/>
        <w:numPr>
          <w:ilvl w:val="0"/>
          <w:numId w:val="12"/>
        </w:numPr>
        <w:tabs>
          <w:tab w:val="left" w:pos="832"/>
        </w:tabs>
        <w:ind w:left="360" w:right="105" w:hanging="360"/>
        <w:rPr>
          <w:rFonts w:ascii="Open Sans" w:hAnsi="Open Sans" w:cs="Open Sans"/>
        </w:rPr>
      </w:pPr>
      <w:r w:rsidRPr="00351E45">
        <w:rPr>
          <w:rFonts w:ascii="Open Sans" w:eastAsia="Times New Roman" w:hAnsi="Open Sans" w:cs="Open Sans"/>
          <w:color w:val="000000"/>
          <w:lang w:val="en-GB" w:eastAsia="en-GB"/>
        </w:rPr>
        <w:t>This is mostly a teacher directed phase</w:t>
      </w:r>
    </w:p>
    <w:p w:rsidR="00084A1B" w:rsidRDefault="00084A1B" w:rsidP="00084A1B">
      <w:pPr>
        <w:pStyle w:val="AQASectionTitle3"/>
        <w:spacing w:before="0"/>
        <w:rPr>
          <w:rFonts w:ascii="Open Sans Medium" w:eastAsia="Times New Roman" w:hAnsi="Open Sans Medium" w:cs="Open Sans Medium"/>
          <w:bCs w:val="0"/>
          <w:color w:val="371376"/>
          <w:sz w:val="28"/>
          <w:szCs w:val="32"/>
          <w:lang w:val="en-GB" w:eastAsia="en-GB"/>
        </w:rPr>
      </w:pPr>
    </w:p>
    <w:p w:rsidR="00084A1B" w:rsidRPr="0083562A" w:rsidRDefault="00765E08" w:rsidP="0083562A">
      <w:pPr>
        <w:pStyle w:val="AQASectionTitle3"/>
        <w:spacing w:before="0"/>
        <w:rPr>
          <w:rFonts w:ascii="Open Sans Medium" w:eastAsia="Times New Roman" w:hAnsi="Open Sans Medium" w:cs="Open Sans Medium"/>
          <w:bCs w:val="0"/>
          <w:color w:val="371376"/>
          <w:sz w:val="28"/>
          <w:szCs w:val="32"/>
          <w:lang w:val="en-GB" w:eastAsia="en-GB"/>
        </w:rPr>
      </w:pPr>
      <w:r w:rsidRPr="00351E45">
        <w:rPr>
          <w:rFonts w:ascii="Open Sans Medium" w:eastAsia="Times New Roman" w:hAnsi="Open Sans Medium" w:cs="Open Sans Medium"/>
          <w:bCs w:val="0"/>
          <w:color w:val="371376"/>
          <w:sz w:val="28"/>
          <w:szCs w:val="32"/>
          <w:lang w:val="en-GB" w:eastAsia="en-GB"/>
        </w:rPr>
        <w:t>Learning outcomes</w:t>
      </w:r>
    </w:p>
    <w:p w:rsidR="007E04CA" w:rsidRPr="007E04CA" w:rsidRDefault="007E04CA" w:rsidP="00FF6C05">
      <w:pPr>
        <w:pStyle w:val="AQASectionTitle3"/>
        <w:numPr>
          <w:ilvl w:val="0"/>
          <w:numId w:val="29"/>
        </w:numPr>
        <w:spacing w:before="0"/>
        <w:rPr>
          <w:rFonts w:ascii="Open Sans" w:eastAsia="Times New Roman" w:hAnsi="Open Sans" w:cs="Open Sans"/>
          <w:b w:val="0"/>
          <w:bCs w:val="0"/>
          <w:color w:val="000000"/>
          <w:sz w:val="22"/>
          <w:szCs w:val="22"/>
          <w:lang w:val="en-GB" w:eastAsia="en-GB"/>
        </w:rPr>
      </w:pPr>
      <w:r w:rsidRPr="007E04CA">
        <w:rPr>
          <w:rFonts w:ascii="Open Sans" w:eastAsia="Times New Roman" w:hAnsi="Open Sans" w:cs="Open Sans"/>
          <w:b w:val="0"/>
          <w:bCs w:val="0"/>
          <w:color w:val="000000"/>
          <w:sz w:val="22"/>
          <w:szCs w:val="22"/>
          <w:lang w:val="en-GB" w:eastAsia="en-GB"/>
        </w:rPr>
        <w:t>Students respond to a teacher-devised and directed project which establishes clear parameters, constraints and requirements within the context of the school’s chosen areas of study</w:t>
      </w:r>
      <w:r w:rsidR="00523F61">
        <w:rPr>
          <w:rFonts w:ascii="Open Sans" w:eastAsia="Times New Roman" w:hAnsi="Open Sans" w:cs="Open Sans"/>
          <w:b w:val="0"/>
          <w:bCs w:val="0"/>
          <w:color w:val="000000"/>
          <w:sz w:val="22"/>
          <w:szCs w:val="22"/>
          <w:lang w:val="en-GB" w:eastAsia="en-GB"/>
        </w:rPr>
        <w:t>.</w:t>
      </w:r>
    </w:p>
    <w:p w:rsidR="007E04CA" w:rsidRPr="007E04CA" w:rsidRDefault="007E04CA" w:rsidP="00FF6C05">
      <w:pPr>
        <w:pStyle w:val="AQASectionTitle3"/>
        <w:numPr>
          <w:ilvl w:val="0"/>
          <w:numId w:val="29"/>
        </w:numPr>
        <w:spacing w:before="0"/>
        <w:rPr>
          <w:rFonts w:ascii="Open Sans" w:eastAsia="Times New Roman" w:hAnsi="Open Sans" w:cs="Open Sans"/>
          <w:b w:val="0"/>
          <w:bCs w:val="0"/>
          <w:color w:val="000000"/>
          <w:sz w:val="22"/>
          <w:szCs w:val="22"/>
          <w:lang w:val="en-GB" w:eastAsia="en-GB"/>
        </w:rPr>
      </w:pPr>
      <w:r w:rsidRPr="007E04CA">
        <w:rPr>
          <w:rFonts w:ascii="Open Sans" w:eastAsia="Times New Roman" w:hAnsi="Open Sans" w:cs="Open Sans"/>
          <w:b w:val="0"/>
          <w:bCs w:val="0"/>
          <w:color w:val="000000"/>
          <w:sz w:val="22"/>
          <w:szCs w:val="22"/>
          <w:lang w:val="en-GB" w:eastAsia="en-GB"/>
        </w:rPr>
        <w:t>They extend their skills and understanding in response to a project that provides the opportunity to contribute to the requirements of all the assessment objectives. Formative assessments take place at different stages to determine coverage of these objectives and identify areas for development</w:t>
      </w:r>
      <w:r w:rsidR="00523F61">
        <w:rPr>
          <w:rFonts w:ascii="Open Sans" w:eastAsia="Times New Roman" w:hAnsi="Open Sans" w:cs="Open Sans"/>
          <w:b w:val="0"/>
          <w:bCs w:val="0"/>
          <w:color w:val="000000"/>
          <w:sz w:val="22"/>
          <w:szCs w:val="22"/>
          <w:lang w:val="en-GB" w:eastAsia="en-GB"/>
        </w:rPr>
        <w:t>.</w:t>
      </w:r>
    </w:p>
    <w:p w:rsidR="007E04CA" w:rsidRPr="007E04CA" w:rsidRDefault="007E04CA" w:rsidP="00FF6C05">
      <w:pPr>
        <w:pStyle w:val="AQASectionTitle3"/>
        <w:numPr>
          <w:ilvl w:val="0"/>
          <w:numId w:val="29"/>
        </w:numPr>
        <w:spacing w:before="0"/>
        <w:rPr>
          <w:rFonts w:ascii="Open Sans" w:eastAsia="Times New Roman" w:hAnsi="Open Sans" w:cs="Open Sans"/>
          <w:b w:val="0"/>
          <w:bCs w:val="0"/>
          <w:color w:val="000000"/>
          <w:sz w:val="22"/>
          <w:szCs w:val="22"/>
          <w:lang w:val="en-GB" w:eastAsia="en-GB"/>
        </w:rPr>
      </w:pPr>
      <w:r w:rsidRPr="007E04CA">
        <w:rPr>
          <w:rFonts w:ascii="Open Sans" w:eastAsia="Times New Roman" w:hAnsi="Open Sans" w:cs="Open Sans"/>
          <w:b w:val="0"/>
          <w:bCs w:val="0"/>
          <w:color w:val="000000"/>
          <w:sz w:val="22"/>
          <w:szCs w:val="22"/>
          <w:lang w:val="en-GB" w:eastAsia="en-GB"/>
        </w:rPr>
        <w:t>Students continue to develop knowledge and understanding of the skills and approaches learnt in the Introductory phase thereby building upon prior learning</w:t>
      </w:r>
      <w:r w:rsidR="00523F61">
        <w:rPr>
          <w:rFonts w:ascii="Open Sans" w:eastAsia="Times New Roman" w:hAnsi="Open Sans" w:cs="Open Sans"/>
          <w:b w:val="0"/>
          <w:bCs w:val="0"/>
          <w:color w:val="000000"/>
          <w:sz w:val="22"/>
          <w:szCs w:val="22"/>
          <w:lang w:val="en-GB" w:eastAsia="en-GB"/>
        </w:rPr>
        <w:t>.</w:t>
      </w:r>
    </w:p>
    <w:p w:rsidR="007E04CA" w:rsidRPr="007E04CA" w:rsidRDefault="007E04CA" w:rsidP="00FF6C05">
      <w:pPr>
        <w:pStyle w:val="AQASectionTitle3"/>
        <w:numPr>
          <w:ilvl w:val="0"/>
          <w:numId w:val="29"/>
        </w:numPr>
        <w:spacing w:before="0"/>
        <w:rPr>
          <w:rFonts w:ascii="Open Sans" w:eastAsia="Times New Roman" w:hAnsi="Open Sans" w:cs="Open Sans"/>
          <w:b w:val="0"/>
          <w:bCs w:val="0"/>
          <w:color w:val="000000"/>
          <w:sz w:val="22"/>
          <w:szCs w:val="22"/>
          <w:lang w:val="en-GB" w:eastAsia="en-GB"/>
        </w:rPr>
      </w:pPr>
      <w:r w:rsidRPr="007E04CA">
        <w:rPr>
          <w:rFonts w:ascii="Open Sans" w:eastAsia="Times New Roman" w:hAnsi="Open Sans" w:cs="Open Sans"/>
          <w:b w:val="0"/>
          <w:bCs w:val="0"/>
          <w:color w:val="000000"/>
          <w:sz w:val="22"/>
          <w:szCs w:val="22"/>
          <w:lang w:val="en-GB" w:eastAsia="en-GB"/>
        </w:rPr>
        <w:t>They explore visual concepts such as abstraction, realism, distortion, surrealism, viewpoint, close-up, contrast and tone</w:t>
      </w:r>
      <w:r w:rsidR="00523F61">
        <w:rPr>
          <w:rFonts w:ascii="Open Sans" w:eastAsia="Times New Roman" w:hAnsi="Open Sans" w:cs="Open Sans"/>
          <w:b w:val="0"/>
          <w:bCs w:val="0"/>
          <w:color w:val="000000"/>
          <w:sz w:val="22"/>
          <w:szCs w:val="22"/>
          <w:lang w:val="en-GB" w:eastAsia="en-GB"/>
        </w:rPr>
        <w:t>.</w:t>
      </w:r>
    </w:p>
    <w:p w:rsidR="007E04CA" w:rsidRPr="007E04CA" w:rsidRDefault="007E04CA" w:rsidP="00FF6C05">
      <w:pPr>
        <w:pStyle w:val="AQASectionTitle3"/>
        <w:numPr>
          <w:ilvl w:val="0"/>
          <w:numId w:val="29"/>
        </w:numPr>
        <w:spacing w:before="0"/>
        <w:rPr>
          <w:rFonts w:ascii="Open Sans" w:eastAsia="Times New Roman" w:hAnsi="Open Sans" w:cs="Open Sans"/>
          <w:b w:val="0"/>
          <w:bCs w:val="0"/>
          <w:color w:val="000000"/>
          <w:sz w:val="22"/>
          <w:szCs w:val="22"/>
          <w:lang w:val="en-GB" w:eastAsia="en-GB"/>
        </w:rPr>
      </w:pPr>
      <w:r w:rsidRPr="007E04CA">
        <w:rPr>
          <w:rFonts w:ascii="Open Sans" w:eastAsia="Times New Roman" w:hAnsi="Open Sans" w:cs="Open Sans"/>
          <w:b w:val="0"/>
          <w:bCs w:val="0"/>
          <w:color w:val="000000"/>
          <w:sz w:val="22"/>
          <w:szCs w:val="22"/>
          <w:lang w:val="en-GB" w:eastAsia="en-GB"/>
        </w:rPr>
        <w:t>They are introduced to teacher-selected sources, but are also encouraged to independently research further appropriate examples.</w:t>
      </w:r>
    </w:p>
    <w:p w:rsidR="00275B61" w:rsidRDefault="00275B61" w:rsidP="00275B61">
      <w:pPr>
        <w:pStyle w:val="AQASectionTitle3"/>
        <w:spacing w:before="0"/>
        <w:rPr>
          <w:rFonts w:ascii="Open Sans Medium" w:eastAsia="Times New Roman" w:hAnsi="Open Sans Medium" w:cs="Open Sans Medium"/>
          <w:bCs w:val="0"/>
          <w:color w:val="371376"/>
          <w:sz w:val="28"/>
          <w:szCs w:val="32"/>
          <w:lang w:val="en-GB" w:eastAsia="en-GB"/>
        </w:rPr>
      </w:pPr>
    </w:p>
    <w:p w:rsidR="00120F1C" w:rsidRPr="00F422CA" w:rsidRDefault="00765E08" w:rsidP="00275B61">
      <w:pPr>
        <w:pStyle w:val="AQASectionTitle3"/>
        <w:spacing w:before="0"/>
        <w:rPr>
          <w:rFonts w:ascii="Open Sans Medium" w:eastAsia="Times New Roman" w:hAnsi="Open Sans Medium" w:cs="Open Sans Medium"/>
          <w:bCs w:val="0"/>
          <w:color w:val="371376"/>
          <w:sz w:val="28"/>
          <w:szCs w:val="32"/>
          <w:lang w:val="en-GB" w:eastAsia="en-GB"/>
        </w:rPr>
      </w:pPr>
      <w:r w:rsidRPr="00F422CA">
        <w:rPr>
          <w:rFonts w:ascii="Open Sans Medium" w:eastAsia="Times New Roman" w:hAnsi="Open Sans Medium" w:cs="Open Sans Medium"/>
          <w:bCs w:val="0"/>
          <w:color w:val="371376"/>
          <w:sz w:val="28"/>
          <w:szCs w:val="32"/>
          <w:lang w:val="en-GB" w:eastAsia="en-GB"/>
        </w:rPr>
        <w:t>Possible teaching and learning activities</w:t>
      </w:r>
    </w:p>
    <w:p w:rsidR="007E04CA" w:rsidRPr="007E04CA" w:rsidRDefault="007E04CA" w:rsidP="00FF6C05">
      <w:pPr>
        <w:pStyle w:val="ListParagraph"/>
        <w:numPr>
          <w:ilvl w:val="0"/>
          <w:numId w:val="30"/>
        </w:numPr>
        <w:spacing w:after="0"/>
        <w:rPr>
          <w:rFonts w:ascii="Open Sans" w:hAnsi="Open Sans" w:cs="Open Sans"/>
          <w:color w:val="auto"/>
        </w:rPr>
      </w:pPr>
      <w:bookmarkStart w:id="6" w:name="_Hlk144833256"/>
      <w:r w:rsidRPr="007E04CA">
        <w:rPr>
          <w:rFonts w:ascii="Open Sans" w:hAnsi="Open Sans" w:cs="Open Sans"/>
          <w:color w:val="auto"/>
        </w:rPr>
        <w:t>Students are provided with an opportunity to fully engage with a teacher-determined theme and make a personal response when developing, refining and recording their ideas</w:t>
      </w:r>
      <w:r w:rsidR="00523F61">
        <w:rPr>
          <w:rFonts w:ascii="Open Sans" w:hAnsi="Open Sans" w:cs="Open Sans"/>
          <w:color w:val="auto"/>
        </w:rPr>
        <w:t>.</w:t>
      </w:r>
    </w:p>
    <w:p w:rsidR="007E04CA" w:rsidRPr="007E04CA" w:rsidRDefault="007E04CA" w:rsidP="00FF6C05">
      <w:pPr>
        <w:pStyle w:val="ListParagraph"/>
        <w:numPr>
          <w:ilvl w:val="0"/>
          <w:numId w:val="30"/>
        </w:numPr>
        <w:rPr>
          <w:rFonts w:ascii="Open Sans" w:hAnsi="Open Sans" w:cs="Open Sans"/>
          <w:color w:val="auto"/>
        </w:rPr>
      </w:pPr>
      <w:r w:rsidRPr="007E04CA">
        <w:rPr>
          <w:rFonts w:ascii="Open Sans" w:hAnsi="Open Sans" w:cs="Open Sans"/>
          <w:color w:val="auto"/>
        </w:rPr>
        <w:t>As the theme is set and resourced by the teacher, it will reflect the school’s preferred approach to the areas of study and ways of working in a photographic context. The teacher should ensure that this directed project gives students an understanding of the requirements of the assessment objectives and how to provide evidence of these across Component 1 as a whole</w:t>
      </w:r>
      <w:r w:rsidR="00523F61">
        <w:rPr>
          <w:rFonts w:ascii="Open Sans" w:hAnsi="Open Sans" w:cs="Open Sans"/>
          <w:color w:val="auto"/>
        </w:rPr>
        <w:t>.</w:t>
      </w:r>
    </w:p>
    <w:p w:rsidR="007E04CA" w:rsidRPr="007E04CA" w:rsidRDefault="007E04CA" w:rsidP="00FF6C05">
      <w:pPr>
        <w:pStyle w:val="ListParagraph"/>
        <w:numPr>
          <w:ilvl w:val="0"/>
          <w:numId w:val="30"/>
        </w:numPr>
        <w:rPr>
          <w:rFonts w:ascii="Open Sans" w:hAnsi="Open Sans" w:cs="Open Sans"/>
          <w:color w:val="auto"/>
        </w:rPr>
      </w:pPr>
      <w:r w:rsidRPr="007E04CA">
        <w:rPr>
          <w:rFonts w:ascii="Open Sans" w:hAnsi="Open Sans" w:cs="Open Sans"/>
          <w:color w:val="auto"/>
        </w:rPr>
        <w:t>Students learn more about how to:</w:t>
      </w:r>
    </w:p>
    <w:p w:rsidR="007E04CA" w:rsidRPr="007E04CA" w:rsidRDefault="007E04CA" w:rsidP="00FF6C05">
      <w:pPr>
        <w:pStyle w:val="ListParagraph"/>
        <w:numPr>
          <w:ilvl w:val="1"/>
          <w:numId w:val="30"/>
        </w:numPr>
        <w:rPr>
          <w:rFonts w:ascii="Open Sans" w:hAnsi="Open Sans" w:cs="Open Sans"/>
        </w:rPr>
      </w:pPr>
      <w:r w:rsidRPr="007E04CA">
        <w:rPr>
          <w:rFonts w:ascii="Open Sans" w:hAnsi="Open Sans" w:cs="Open Sans"/>
        </w:rPr>
        <w:t>gather and document experiences of a school organised museum or gallery visit, or work with a visiting photographer</w:t>
      </w:r>
    </w:p>
    <w:p w:rsidR="007E04CA" w:rsidRPr="007E04CA" w:rsidRDefault="007E04CA" w:rsidP="00FF6C05">
      <w:pPr>
        <w:pStyle w:val="ListParagraph"/>
        <w:numPr>
          <w:ilvl w:val="1"/>
          <w:numId w:val="30"/>
        </w:numPr>
        <w:rPr>
          <w:rFonts w:ascii="Open Sans" w:hAnsi="Open Sans" w:cs="Open Sans"/>
        </w:rPr>
      </w:pPr>
      <w:r w:rsidRPr="007E04CA">
        <w:rPr>
          <w:rFonts w:ascii="Open Sans" w:hAnsi="Open Sans" w:cs="Open Sans"/>
        </w:rPr>
        <w:t>use sources by learning how to effectively access, retrieve and subsequently record information relevant to the project theme</w:t>
      </w:r>
    </w:p>
    <w:p w:rsidR="007E04CA" w:rsidRPr="007E04CA" w:rsidRDefault="007E04CA" w:rsidP="00FF6C05">
      <w:pPr>
        <w:pStyle w:val="ListParagraph"/>
        <w:numPr>
          <w:ilvl w:val="1"/>
          <w:numId w:val="30"/>
        </w:numPr>
        <w:rPr>
          <w:rFonts w:ascii="Open Sans" w:hAnsi="Open Sans" w:cs="Open Sans"/>
        </w:rPr>
      </w:pPr>
      <w:r w:rsidRPr="007E04CA">
        <w:rPr>
          <w:rFonts w:ascii="Open Sans" w:hAnsi="Open Sans" w:cs="Open Sans"/>
        </w:rPr>
        <w:t>make clear, explicit connections between their selected sources and the development of ideas in their practical work</w:t>
      </w:r>
    </w:p>
    <w:p w:rsidR="007E04CA" w:rsidRPr="007E04CA" w:rsidRDefault="007E04CA" w:rsidP="00FF6C05">
      <w:pPr>
        <w:pStyle w:val="ListParagraph"/>
        <w:numPr>
          <w:ilvl w:val="1"/>
          <w:numId w:val="30"/>
        </w:numPr>
        <w:rPr>
          <w:rFonts w:ascii="Open Sans" w:hAnsi="Open Sans" w:cs="Open Sans"/>
        </w:rPr>
      </w:pPr>
      <w:r w:rsidRPr="007E04CA">
        <w:rPr>
          <w:rFonts w:ascii="Open Sans" w:hAnsi="Open Sans" w:cs="Open Sans"/>
        </w:rPr>
        <w:t>use the results of their analysis of connections between sources and the development of their ideas</w:t>
      </w:r>
    </w:p>
    <w:p w:rsidR="007E04CA" w:rsidRPr="007E04CA" w:rsidRDefault="007E04CA" w:rsidP="00FF6C05">
      <w:pPr>
        <w:pStyle w:val="ListParagraph"/>
        <w:numPr>
          <w:ilvl w:val="1"/>
          <w:numId w:val="30"/>
        </w:numPr>
        <w:rPr>
          <w:rFonts w:ascii="Open Sans" w:hAnsi="Open Sans" w:cs="Open Sans"/>
        </w:rPr>
      </w:pPr>
      <w:r w:rsidRPr="007E04CA">
        <w:rPr>
          <w:rFonts w:ascii="Open Sans" w:hAnsi="Open Sans" w:cs="Open Sans"/>
        </w:rPr>
        <w:t>explore and refine their ideas through trials and experimentation in any appropriate photographic media</w:t>
      </w:r>
    </w:p>
    <w:p w:rsidR="007E04CA" w:rsidRPr="007E04CA" w:rsidRDefault="007E04CA" w:rsidP="00FF6C05">
      <w:pPr>
        <w:pStyle w:val="ListParagraph"/>
        <w:numPr>
          <w:ilvl w:val="1"/>
          <w:numId w:val="30"/>
        </w:numPr>
        <w:rPr>
          <w:rFonts w:ascii="Open Sans" w:hAnsi="Open Sans" w:cs="Open Sans"/>
        </w:rPr>
      </w:pPr>
      <w:r w:rsidRPr="007E04CA">
        <w:rPr>
          <w:rFonts w:ascii="Open Sans" w:hAnsi="Open Sans" w:cs="Open Sans"/>
        </w:rPr>
        <w:t>record their ideas, insights and observations about others’ and their own work with relevant written annotation and purposeful drawing activity.</w:t>
      </w:r>
    </w:p>
    <w:p w:rsidR="00523F61" w:rsidRDefault="00523F61">
      <w:pPr>
        <w:rPr>
          <w:rFonts w:ascii="Open Sans" w:eastAsia="Times New Roman" w:hAnsi="Open Sans" w:cs="Open Sans"/>
          <w:color w:val="auto"/>
          <w:lang w:val="en-GB" w:eastAsia="en-GB"/>
        </w:rPr>
      </w:pPr>
      <w:r>
        <w:rPr>
          <w:rFonts w:ascii="Open Sans" w:hAnsi="Open Sans" w:cs="Open Sans"/>
          <w:color w:val="auto"/>
        </w:rPr>
        <w:br w:type="page"/>
      </w:r>
    </w:p>
    <w:p w:rsidR="007E04CA" w:rsidRPr="007E04CA" w:rsidRDefault="007E04CA" w:rsidP="00FF6C05">
      <w:pPr>
        <w:pStyle w:val="ListParagraph"/>
        <w:numPr>
          <w:ilvl w:val="0"/>
          <w:numId w:val="30"/>
        </w:numPr>
        <w:spacing w:after="0"/>
        <w:rPr>
          <w:rFonts w:ascii="Open Sans" w:hAnsi="Open Sans" w:cs="Open Sans"/>
          <w:color w:val="auto"/>
        </w:rPr>
      </w:pPr>
      <w:r w:rsidRPr="007E04CA">
        <w:rPr>
          <w:rFonts w:ascii="Open Sans" w:hAnsi="Open Sans" w:cs="Open Sans"/>
          <w:color w:val="auto"/>
        </w:rPr>
        <w:lastRenderedPageBreak/>
        <w:t>The school’s resources and preferred areas of study will determine students' choice of photographic media. They could use darkroom processes or digital manipulation software to refine, alter and experiment with their images</w:t>
      </w:r>
      <w:r w:rsidR="00523F61">
        <w:rPr>
          <w:rFonts w:ascii="Open Sans" w:hAnsi="Open Sans" w:cs="Open Sans"/>
          <w:color w:val="auto"/>
        </w:rPr>
        <w:t>.</w:t>
      </w:r>
    </w:p>
    <w:p w:rsidR="007E04CA" w:rsidRPr="007E04CA" w:rsidRDefault="007E04CA" w:rsidP="00FF6C05">
      <w:pPr>
        <w:pStyle w:val="ListParagraph"/>
        <w:numPr>
          <w:ilvl w:val="0"/>
          <w:numId w:val="30"/>
        </w:numPr>
        <w:spacing w:after="0"/>
        <w:rPr>
          <w:rFonts w:ascii="Open Sans" w:hAnsi="Open Sans" w:cs="Open Sans"/>
          <w:color w:val="auto"/>
        </w:rPr>
      </w:pPr>
      <w:r w:rsidRPr="007E04CA">
        <w:rPr>
          <w:rFonts w:ascii="Open Sans" w:hAnsi="Open Sans" w:cs="Open Sans"/>
          <w:color w:val="auto"/>
        </w:rPr>
        <w:t xml:space="preserve">Students should exploit opportunities to alter images, as a process of refinement and experimentation to support coverage of </w:t>
      </w:r>
      <w:r w:rsidR="00A84BA2">
        <w:rPr>
          <w:rFonts w:ascii="Open Sans" w:hAnsi="Open Sans" w:cs="Open Sans"/>
          <w:color w:val="auto"/>
        </w:rPr>
        <w:t xml:space="preserve">assessment objective </w:t>
      </w:r>
      <w:r w:rsidR="00A84BA2" w:rsidRPr="007E04CA">
        <w:rPr>
          <w:rFonts w:ascii="Open Sans" w:hAnsi="Open Sans" w:cs="Open Sans"/>
          <w:color w:val="auto"/>
        </w:rPr>
        <w:t xml:space="preserve">2 and </w:t>
      </w:r>
      <w:r w:rsidR="00A84BA2">
        <w:rPr>
          <w:rFonts w:ascii="Open Sans" w:hAnsi="Open Sans" w:cs="Open Sans"/>
          <w:color w:val="auto"/>
        </w:rPr>
        <w:t xml:space="preserve">assessment objective </w:t>
      </w:r>
      <w:r w:rsidR="00A84BA2" w:rsidRPr="007E04CA">
        <w:rPr>
          <w:rFonts w:ascii="Open Sans" w:hAnsi="Open Sans" w:cs="Open Sans"/>
          <w:color w:val="auto"/>
        </w:rPr>
        <w:t>3.</w:t>
      </w:r>
    </w:p>
    <w:bookmarkEnd w:id="6"/>
    <w:p w:rsidR="00120F1C" w:rsidRDefault="00120F1C">
      <w:pPr>
        <w:pStyle w:val="ListBullet"/>
        <w:rPr>
          <w:rFonts w:ascii="Open Sans" w:eastAsia="AQA Chevin Pro Medium" w:hAnsi="Open Sans" w:cs="Open Sans"/>
          <w:color w:val="auto"/>
          <w:lang w:val="en-US" w:eastAsia="en-US"/>
        </w:rPr>
      </w:pPr>
    </w:p>
    <w:p w:rsidR="007E04CA" w:rsidRPr="007E04CA" w:rsidRDefault="007E04CA" w:rsidP="00F67E9D">
      <w:pPr>
        <w:keepNext/>
        <w:spacing w:before="210"/>
        <w:rPr>
          <w:rFonts w:ascii="Open Sans Medium" w:eastAsia="Calibri" w:hAnsi="Open Sans Medium" w:cs="Open Sans Medium"/>
          <w:b/>
          <w:bCs/>
          <w:color w:val="371376"/>
          <w:sz w:val="32"/>
          <w:szCs w:val="32"/>
        </w:rPr>
      </w:pPr>
      <w:bookmarkStart w:id="7" w:name="Exten"/>
      <w:bookmarkEnd w:id="7"/>
      <w:r w:rsidRPr="007E04CA">
        <w:rPr>
          <w:rFonts w:ascii="Open Sans Medium" w:eastAsia="Calibri" w:hAnsi="Open Sans Medium" w:cs="Open Sans Medium"/>
          <w:b/>
          <w:bCs/>
          <w:color w:val="371376"/>
          <w:sz w:val="32"/>
          <w:szCs w:val="32"/>
        </w:rPr>
        <w:t>Extension opportunities</w:t>
      </w:r>
    </w:p>
    <w:p w:rsidR="007E04CA" w:rsidRPr="007019DF" w:rsidRDefault="005161CE" w:rsidP="00FF6C05">
      <w:pPr>
        <w:pStyle w:val="ListParagraph"/>
        <w:numPr>
          <w:ilvl w:val="0"/>
          <w:numId w:val="32"/>
        </w:numPr>
        <w:spacing w:after="288" w:line="276" w:lineRule="auto"/>
        <w:rPr>
          <w:rFonts w:ascii="Open Sans" w:hAnsi="Open Sans" w:cs="Open Sans"/>
        </w:rPr>
      </w:pPr>
      <w:r>
        <w:rPr>
          <w:rFonts w:ascii="Open Sans" w:hAnsi="Open Sans" w:cs="Open Sans"/>
        </w:rPr>
        <w:t xml:space="preserve">Year 10 </w:t>
      </w:r>
      <w:bookmarkStart w:id="8" w:name="_GoBack"/>
      <w:bookmarkEnd w:id="8"/>
      <w:r w:rsidR="007E04CA" w:rsidRPr="007019DF">
        <w:rPr>
          <w:rFonts w:ascii="Open Sans" w:hAnsi="Open Sans" w:cs="Open Sans"/>
        </w:rPr>
        <w:t>Term 3</w:t>
      </w:r>
    </w:p>
    <w:p w:rsidR="007E04CA" w:rsidRPr="007019DF" w:rsidRDefault="007E04CA" w:rsidP="00FF6C05">
      <w:pPr>
        <w:pStyle w:val="ListParagraph"/>
        <w:numPr>
          <w:ilvl w:val="0"/>
          <w:numId w:val="32"/>
        </w:numPr>
        <w:spacing w:line="276" w:lineRule="auto"/>
        <w:rPr>
          <w:rFonts w:ascii="Open Sans" w:hAnsi="Open Sans" w:cs="Open Sans"/>
        </w:rPr>
      </w:pPr>
      <w:r w:rsidRPr="007019DF">
        <w:rPr>
          <w:rFonts w:ascii="Open Sans" w:hAnsi="Open Sans" w:cs="Open Sans"/>
        </w:rPr>
        <w:t>Up to 4 weeks</w:t>
      </w:r>
    </w:p>
    <w:p w:rsidR="007E04CA" w:rsidRPr="007019DF" w:rsidRDefault="007E04CA" w:rsidP="00FF6C05">
      <w:pPr>
        <w:pStyle w:val="ListParagraph"/>
        <w:numPr>
          <w:ilvl w:val="0"/>
          <w:numId w:val="32"/>
        </w:numPr>
        <w:spacing w:after="0" w:line="276" w:lineRule="auto"/>
        <w:rPr>
          <w:rFonts w:ascii="Open Sans" w:hAnsi="Open Sans" w:cs="Open Sans"/>
        </w:rPr>
      </w:pPr>
      <w:r w:rsidRPr="007019DF">
        <w:rPr>
          <w:rFonts w:ascii="Open Sans" w:eastAsia="AQA Chevin Pro Medium" w:hAnsi="Open Sans" w:cs="Open Sans"/>
          <w:color w:val="auto"/>
        </w:rPr>
        <w:t>Developing a sense of independence</w:t>
      </w:r>
    </w:p>
    <w:p w:rsidR="007E04CA" w:rsidRPr="007019DF" w:rsidRDefault="007E04CA" w:rsidP="007E04CA">
      <w:pPr>
        <w:keepNext/>
        <w:spacing w:before="0" w:after="0"/>
        <w:rPr>
          <w:rFonts w:ascii="Open Sans" w:eastAsia="Calibri" w:hAnsi="Open Sans" w:cs="Open Sans"/>
          <w:b/>
          <w:bCs/>
          <w:color w:val="371376"/>
        </w:rPr>
      </w:pPr>
    </w:p>
    <w:p w:rsidR="007E04CA" w:rsidRPr="007E04CA" w:rsidRDefault="007E04CA" w:rsidP="007E04CA">
      <w:pPr>
        <w:keepNext/>
        <w:spacing w:before="0" w:after="0"/>
        <w:rPr>
          <w:rFonts w:ascii="Open Sans Medium" w:eastAsia="Calibri" w:hAnsi="Open Sans Medium" w:cs="Open Sans Medium"/>
          <w:b/>
          <w:bCs/>
          <w:color w:val="371376"/>
          <w:sz w:val="28"/>
          <w:szCs w:val="28"/>
        </w:rPr>
      </w:pPr>
      <w:r w:rsidRPr="007E04CA">
        <w:rPr>
          <w:rFonts w:ascii="Open Sans Medium" w:eastAsia="Calibri" w:hAnsi="Open Sans Medium" w:cs="Open Sans Medium"/>
          <w:b/>
          <w:bCs/>
          <w:color w:val="371376"/>
          <w:sz w:val="28"/>
          <w:szCs w:val="28"/>
        </w:rPr>
        <w:t>Learning outcomes</w:t>
      </w:r>
    </w:p>
    <w:p w:rsidR="007E04CA" w:rsidRPr="007E04CA" w:rsidRDefault="007E04CA" w:rsidP="00FF6C05">
      <w:pPr>
        <w:numPr>
          <w:ilvl w:val="0"/>
          <w:numId w:val="27"/>
        </w:numPr>
        <w:spacing w:before="0" w:after="0"/>
        <w:ind w:left="360" w:hanging="360"/>
        <w:contextualSpacing/>
        <w:rPr>
          <w:rFonts w:ascii="Open Sans" w:eastAsia="Times New Roman" w:hAnsi="Open Sans" w:cs="Open Sans"/>
          <w:color w:val="371376"/>
          <w:lang w:val="en-GB" w:eastAsia="en-GB"/>
        </w:rPr>
      </w:pPr>
      <w:r w:rsidRPr="007E04CA">
        <w:rPr>
          <w:rFonts w:ascii="Open Sans" w:eastAsia="Times New Roman" w:hAnsi="Open Sans" w:cs="Open Sans"/>
          <w:lang w:val="en-GB" w:eastAsia="en-GB"/>
        </w:rPr>
        <w:t>Following the Development Phase, students could be given opportunity for extension work. This could be in the form of work related to their previous Development Phase studies or in the form of an additional and discrete project or further independently generated investigations or study</w:t>
      </w:r>
      <w:r w:rsidR="00523F61">
        <w:rPr>
          <w:rFonts w:ascii="Open Sans" w:eastAsia="Times New Roman" w:hAnsi="Open Sans" w:cs="Open Sans"/>
          <w:lang w:val="en-GB" w:eastAsia="en-GB"/>
        </w:rPr>
        <w:t>.</w:t>
      </w:r>
    </w:p>
    <w:p w:rsidR="007E04CA" w:rsidRPr="007E04CA" w:rsidRDefault="007E04CA" w:rsidP="00FF6C05">
      <w:pPr>
        <w:numPr>
          <w:ilvl w:val="0"/>
          <w:numId w:val="31"/>
        </w:numPr>
        <w:spacing w:before="0" w:after="0"/>
        <w:ind w:left="360" w:hanging="360"/>
        <w:contextualSpacing/>
        <w:rPr>
          <w:rFonts w:ascii="Open Sans" w:eastAsia="Times New Roman" w:hAnsi="Open Sans" w:cs="Open Sans"/>
          <w:color w:val="auto"/>
          <w:lang w:val="en-GB" w:eastAsia="en-GB"/>
        </w:rPr>
      </w:pPr>
      <w:r w:rsidRPr="007E04CA">
        <w:rPr>
          <w:rFonts w:ascii="Open Sans" w:eastAsia="Times New Roman" w:hAnsi="Open Sans" w:cs="Open Sans"/>
          <w:lang w:val="en-GB" w:eastAsia="en-GB"/>
        </w:rPr>
        <w:t>Students will enhance their learning experiences and extend their visual vocabulary.</w:t>
      </w:r>
    </w:p>
    <w:p w:rsidR="007E04CA" w:rsidRDefault="007E04CA" w:rsidP="007E04CA">
      <w:pPr>
        <w:keepNext/>
        <w:spacing w:before="0" w:after="0"/>
        <w:rPr>
          <w:rFonts w:ascii="Open Sans Medium" w:eastAsia="Calibri" w:hAnsi="Open Sans Medium" w:cs="Open Sans Medium"/>
          <w:b/>
          <w:bCs/>
          <w:color w:val="371376"/>
          <w:sz w:val="28"/>
          <w:szCs w:val="28"/>
        </w:rPr>
      </w:pPr>
    </w:p>
    <w:p w:rsidR="007E04CA" w:rsidRPr="007E04CA" w:rsidRDefault="007E04CA" w:rsidP="007E04CA">
      <w:pPr>
        <w:keepNext/>
        <w:spacing w:before="0" w:after="0"/>
        <w:rPr>
          <w:rFonts w:ascii="Open Sans Medium" w:eastAsia="Calibri" w:hAnsi="Open Sans Medium" w:cs="Open Sans Medium"/>
          <w:b/>
          <w:bCs/>
          <w:color w:val="371376"/>
          <w:sz w:val="28"/>
          <w:szCs w:val="28"/>
        </w:rPr>
      </w:pPr>
      <w:r w:rsidRPr="007E04CA">
        <w:rPr>
          <w:rFonts w:ascii="Open Sans Medium" w:eastAsia="Calibri" w:hAnsi="Open Sans Medium" w:cs="Open Sans Medium"/>
          <w:b/>
          <w:bCs/>
          <w:color w:val="371376"/>
          <w:sz w:val="28"/>
          <w:szCs w:val="28"/>
        </w:rPr>
        <w:t>Possible teaching and learning activities</w:t>
      </w:r>
    </w:p>
    <w:p w:rsidR="007E04CA" w:rsidRPr="007019DF" w:rsidRDefault="007E04CA" w:rsidP="00FF6C05">
      <w:pPr>
        <w:pStyle w:val="ListParagraph"/>
        <w:numPr>
          <w:ilvl w:val="0"/>
          <w:numId w:val="33"/>
        </w:numPr>
        <w:spacing w:after="0"/>
        <w:rPr>
          <w:rFonts w:ascii="Open Sans" w:hAnsi="Open Sans" w:cs="Open Sans"/>
          <w:color w:val="auto"/>
        </w:rPr>
      </w:pPr>
      <w:r w:rsidRPr="007019DF">
        <w:rPr>
          <w:rFonts w:ascii="Open Sans" w:hAnsi="Open Sans" w:cs="Open Sans"/>
        </w:rPr>
        <w:t>Introduce students to extension activities that open up further visual possibilities</w:t>
      </w:r>
      <w:r w:rsidR="00523F61">
        <w:rPr>
          <w:rFonts w:ascii="Open Sans" w:hAnsi="Open Sans" w:cs="Open Sans"/>
        </w:rPr>
        <w:t>.</w:t>
      </w:r>
    </w:p>
    <w:p w:rsidR="007E04CA" w:rsidRPr="007019DF" w:rsidRDefault="007E04CA" w:rsidP="00FF6C05">
      <w:pPr>
        <w:pStyle w:val="ListParagraph"/>
        <w:numPr>
          <w:ilvl w:val="0"/>
          <w:numId w:val="33"/>
        </w:numPr>
        <w:spacing w:after="0"/>
        <w:rPr>
          <w:rFonts w:ascii="Open Sans" w:hAnsi="Open Sans" w:cs="Open Sans"/>
          <w:color w:val="auto"/>
        </w:rPr>
      </w:pPr>
      <w:r w:rsidRPr="007019DF">
        <w:rPr>
          <w:rFonts w:ascii="Open Sans" w:hAnsi="Open Sans" w:cs="Open Sans"/>
          <w:color w:val="auto"/>
        </w:rPr>
        <w:t>Encourage students to develop:</w:t>
      </w:r>
    </w:p>
    <w:p w:rsidR="007E04CA" w:rsidRPr="007019DF" w:rsidRDefault="007E04CA" w:rsidP="00FF6C05">
      <w:pPr>
        <w:pStyle w:val="ListParagraph"/>
        <w:numPr>
          <w:ilvl w:val="1"/>
          <w:numId w:val="33"/>
        </w:numPr>
        <w:rPr>
          <w:rFonts w:ascii="Open Sans" w:hAnsi="Open Sans" w:cs="Open Sans"/>
        </w:rPr>
      </w:pPr>
      <w:r w:rsidRPr="007019DF">
        <w:rPr>
          <w:rFonts w:ascii="Open Sans" w:hAnsi="Open Sans" w:cs="Open Sans"/>
        </w:rPr>
        <w:t>an idea, to conduct further research and study of relevant sources</w:t>
      </w:r>
    </w:p>
    <w:p w:rsidR="007E04CA" w:rsidRPr="007019DF" w:rsidRDefault="007E04CA" w:rsidP="00FF6C05">
      <w:pPr>
        <w:pStyle w:val="ListParagraph"/>
        <w:numPr>
          <w:ilvl w:val="1"/>
          <w:numId w:val="33"/>
        </w:numPr>
        <w:rPr>
          <w:rFonts w:ascii="Open Sans" w:hAnsi="Open Sans" w:cs="Open Sans"/>
        </w:rPr>
      </w:pPr>
      <w:r w:rsidRPr="007019DF">
        <w:rPr>
          <w:rFonts w:ascii="Open Sans" w:hAnsi="Open Sans" w:cs="Open Sans"/>
        </w:rPr>
        <w:t>a singular outcome into a “series”</w:t>
      </w:r>
    </w:p>
    <w:p w:rsidR="007E04CA" w:rsidRPr="007019DF" w:rsidRDefault="007E04CA" w:rsidP="00FF6C05">
      <w:pPr>
        <w:pStyle w:val="ListParagraph"/>
        <w:numPr>
          <w:ilvl w:val="1"/>
          <w:numId w:val="33"/>
        </w:numPr>
        <w:rPr>
          <w:rFonts w:ascii="Open Sans" w:hAnsi="Open Sans" w:cs="Open Sans"/>
        </w:rPr>
      </w:pPr>
      <w:r w:rsidRPr="007019DF">
        <w:rPr>
          <w:rFonts w:ascii="Open Sans" w:hAnsi="Open Sans" w:cs="Open Sans"/>
        </w:rPr>
        <w:t>an idea, by incorporating additional areas of camera or manipulation skills.</w:t>
      </w:r>
    </w:p>
    <w:p w:rsidR="007E04CA" w:rsidRPr="007019DF" w:rsidRDefault="007E04CA" w:rsidP="00FF6C05">
      <w:pPr>
        <w:pStyle w:val="ListParagraph"/>
        <w:numPr>
          <w:ilvl w:val="0"/>
          <w:numId w:val="33"/>
        </w:numPr>
        <w:rPr>
          <w:rFonts w:ascii="Open Sans" w:hAnsi="Open Sans" w:cs="Open Sans"/>
          <w:b/>
          <w:color w:val="371376"/>
          <w:sz w:val="28"/>
          <w:szCs w:val="32"/>
        </w:rPr>
      </w:pPr>
      <w:r w:rsidRPr="007019DF">
        <w:rPr>
          <w:rFonts w:ascii="Open Sans" w:hAnsi="Open Sans" w:cs="Open Sans"/>
          <w:b/>
          <w:color w:val="371376"/>
          <w:sz w:val="28"/>
          <w:szCs w:val="32"/>
        </w:rPr>
        <w:br w:type="page"/>
      </w:r>
    </w:p>
    <w:p w:rsidR="007E5BF6" w:rsidRPr="00FF6C05" w:rsidRDefault="007E5BF6" w:rsidP="00F67E9D">
      <w:pPr>
        <w:pStyle w:val="ListBullet"/>
        <w:ind w:left="360" w:hanging="360"/>
        <w:rPr>
          <w:rFonts w:ascii="Open Sans Medium" w:hAnsi="Open Sans Medium" w:cs="Open Sans Medium"/>
          <w:b/>
          <w:color w:val="371376"/>
          <w:sz w:val="32"/>
          <w:szCs w:val="32"/>
        </w:rPr>
      </w:pPr>
      <w:r w:rsidRPr="00FF6C05">
        <w:rPr>
          <w:rFonts w:ascii="Open Sans Medium" w:hAnsi="Open Sans Medium" w:cs="Open Sans Medium"/>
          <w:b/>
          <w:color w:val="371376"/>
          <w:sz w:val="32"/>
          <w:szCs w:val="32"/>
        </w:rPr>
        <w:lastRenderedPageBreak/>
        <w:t>Sustained phase</w:t>
      </w:r>
    </w:p>
    <w:p w:rsidR="00992A75" w:rsidRDefault="00992A75" w:rsidP="00FF6C05">
      <w:pPr>
        <w:pStyle w:val="TableParagraph"/>
        <w:numPr>
          <w:ilvl w:val="0"/>
          <w:numId w:val="23"/>
        </w:numPr>
        <w:ind w:left="357" w:hanging="357"/>
        <w:rPr>
          <w:rFonts w:ascii="Open Sans" w:eastAsia="Times New Roman" w:hAnsi="Open Sans" w:cs="Open Sans"/>
          <w:lang w:eastAsia="en-GB"/>
        </w:rPr>
      </w:pPr>
      <w:r>
        <w:rPr>
          <w:rFonts w:ascii="Open Sans" w:eastAsia="Times New Roman" w:hAnsi="Open Sans" w:cs="Open Sans"/>
          <w:lang w:eastAsia="en-GB"/>
        </w:rPr>
        <w:t>Year 11 Term 1</w:t>
      </w:r>
    </w:p>
    <w:p w:rsidR="00992A75" w:rsidRDefault="00992A75" w:rsidP="00FF6C05">
      <w:pPr>
        <w:pStyle w:val="TableParagraph"/>
        <w:numPr>
          <w:ilvl w:val="0"/>
          <w:numId w:val="23"/>
        </w:numPr>
        <w:ind w:left="357" w:hanging="357"/>
        <w:rPr>
          <w:rFonts w:ascii="Open Sans" w:eastAsia="Times New Roman" w:hAnsi="Open Sans" w:cs="Open Sans"/>
          <w:lang w:eastAsia="en-GB"/>
        </w:rPr>
      </w:pPr>
      <w:r>
        <w:rPr>
          <w:rFonts w:ascii="Open Sans" w:hAnsi="Open Sans" w:cs="Open Sans"/>
        </w:rPr>
        <w:t>Sustained project</w:t>
      </w:r>
      <w:r w:rsidR="00810287">
        <w:rPr>
          <w:rFonts w:ascii="Open Sans" w:hAnsi="Open Sans" w:cs="Open Sans"/>
        </w:rPr>
        <w:t>:</w:t>
      </w:r>
      <w:r>
        <w:rPr>
          <w:rFonts w:ascii="Open Sans" w:hAnsi="Open Sans" w:cs="Open Sans"/>
        </w:rPr>
        <w:t xml:space="preserve"> </w:t>
      </w:r>
      <w:r>
        <w:rPr>
          <w:rFonts w:ascii="Open Sans" w:eastAsia="Times New Roman" w:hAnsi="Open Sans" w:cs="Open Sans"/>
          <w:lang w:eastAsia="en-GB"/>
        </w:rPr>
        <w:t xml:space="preserve">up to </w:t>
      </w:r>
      <w:r w:rsidR="007019DF">
        <w:rPr>
          <w:rFonts w:ascii="Open Sans" w:eastAsia="Times New Roman" w:hAnsi="Open Sans" w:cs="Open Sans"/>
          <w:lang w:eastAsia="en-GB"/>
        </w:rPr>
        <w:t>12/</w:t>
      </w:r>
      <w:r>
        <w:rPr>
          <w:rFonts w:ascii="Open Sans" w:eastAsia="Times New Roman" w:hAnsi="Open Sans" w:cs="Open Sans"/>
          <w:lang w:eastAsia="en-GB"/>
        </w:rPr>
        <w:t>13 weeks</w:t>
      </w:r>
      <w:r>
        <w:rPr>
          <w:rFonts w:ascii="Open Sans" w:hAnsi="Open Sans" w:cs="Open Sans"/>
        </w:rPr>
        <w:t xml:space="preserve"> </w:t>
      </w:r>
    </w:p>
    <w:p w:rsidR="00992A75" w:rsidRDefault="00992A75" w:rsidP="00FF6C05">
      <w:pPr>
        <w:pStyle w:val="TableParagraph"/>
        <w:numPr>
          <w:ilvl w:val="0"/>
          <w:numId w:val="23"/>
        </w:numPr>
        <w:ind w:left="357" w:hanging="357"/>
        <w:rPr>
          <w:rFonts w:ascii="Open Sans" w:hAnsi="Open Sans" w:cs="Open Sans"/>
        </w:rPr>
      </w:pPr>
      <w:r>
        <w:rPr>
          <w:rFonts w:ascii="Open Sans" w:hAnsi="Open Sans" w:cs="Open Sans"/>
        </w:rPr>
        <w:t>Independent learning</w:t>
      </w:r>
    </w:p>
    <w:p w:rsidR="00992A75" w:rsidRDefault="00992A75" w:rsidP="00992A75">
      <w:pPr>
        <w:pStyle w:val="AQASectionTitle3"/>
        <w:spacing w:before="0"/>
        <w:rPr>
          <w:rFonts w:ascii="Open Sans Medium" w:eastAsia="Times New Roman" w:hAnsi="Open Sans Medium" w:cs="Open Sans Medium"/>
          <w:bCs w:val="0"/>
          <w:color w:val="371376"/>
          <w:sz w:val="28"/>
          <w:szCs w:val="32"/>
          <w:lang w:val="en-GB" w:eastAsia="en-GB"/>
        </w:rPr>
      </w:pPr>
    </w:p>
    <w:p w:rsidR="00120F1C" w:rsidRPr="00F422CA" w:rsidRDefault="00765E08" w:rsidP="00992A75">
      <w:pPr>
        <w:pStyle w:val="AQASectionTitle3"/>
        <w:spacing w:before="0"/>
        <w:rPr>
          <w:rFonts w:ascii="Open Sans Medium" w:eastAsia="Times New Roman" w:hAnsi="Open Sans Medium" w:cs="Open Sans Medium"/>
          <w:bCs w:val="0"/>
          <w:color w:val="371376"/>
          <w:sz w:val="28"/>
          <w:szCs w:val="32"/>
          <w:lang w:val="en-GB" w:eastAsia="en-GB"/>
        </w:rPr>
      </w:pPr>
      <w:r w:rsidRPr="00F422CA">
        <w:rPr>
          <w:rFonts w:ascii="Open Sans Medium" w:eastAsia="Times New Roman" w:hAnsi="Open Sans Medium" w:cs="Open Sans Medium"/>
          <w:bCs w:val="0"/>
          <w:color w:val="371376"/>
          <w:sz w:val="28"/>
          <w:szCs w:val="32"/>
          <w:lang w:val="en-GB" w:eastAsia="en-GB"/>
        </w:rPr>
        <w:t>Learning outcomes</w:t>
      </w:r>
    </w:p>
    <w:p w:rsidR="007019DF" w:rsidRPr="007019DF" w:rsidRDefault="007019DF" w:rsidP="00FF6C05">
      <w:pPr>
        <w:pStyle w:val="ListParagraph"/>
        <w:numPr>
          <w:ilvl w:val="0"/>
          <w:numId w:val="34"/>
        </w:numPr>
        <w:spacing w:after="0"/>
        <w:rPr>
          <w:rFonts w:ascii="Open Sans" w:hAnsi="Open Sans" w:cs="Open Sans"/>
        </w:rPr>
      </w:pPr>
      <w:r w:rsidRPr="007019DF">
        <w:rPr>
          <w:rFonts w:ascii="Open Sans" w:hAnsi="Open Sans" w:cs="Open Sans"/>
        </w:rPr>
        <w:t>The Sustained project should allow students to move from a position of dependence to one of increasing independence as the journey of exploration progresses</w:t>
      </w:r>
      <w:r w:rsidR="00523F61">
        <w:rPr>
          <w:rFonts w:ascii="Open Sans" w:hAnsi="Open Sans" w:cs="Open Sans"/>
        </w:rPr>
        <w:t>.</w:t>
      </w:r>
    </w:p>
    <w:p w:rsidR="007019DF" w:rsidRPr="007019DF" w:rsidRDefault="007019DF" w:rsidP="00FF6C05">
      <w:pPr>
        <w:pStyle w:val="ListParagraph"/>
        <w:numPr>
          <w:ilvl w:val="0"/>
          <w:numId w:val="34"/>
        </w:numPr>
        <w:spacing w:after="0"/>
        <w:rPr>
          <w:rFonts w:ascii="Open Sans" w:hAnsi="Open Sans" w:cs="Open Sans"/>
        </w:rPr>
      </w:pPr>
      <w:r w:rsidRPr="007019DF">
        <w:rPr>
          <w:rFonts w:ascii="Open Sans" w:hAnsi="Open Sans" w:cs="Open Sans"/>
        </w:rPr>
        <w:t>Teachers support students and provide them with a range of possible starting points, themes and/or briefs. (The starting points could be introduced in the latter weeks of Year 10, if preferred)</w:t>
      </w:r>
      <w:r w:rsidR="00523F61">
        <w:rPr>
          <w:rFonts w:ascii="Open Sans" w:hAnsi="Open Sans" w:cs="Open Sans"/>
        </w:rPr>
        <w:t>.</w:t>
      </w:r>
    </w:p>
    <w:p w:rsidR="007019DF" w:rsidRPr="007019DF" w:rsidRDefault="007019DF" w:rsidP="00FF6C05">
      <w:pPr>
        <w:pStyle w:val="ListParagraph"/>
        <w:numPr>
          <w:ilvl w:val="0"/>
          <w:numId w:val="34"/>
        </w:numPr>
        <w:spacing w:after="0"/>
        <w:rPr>
          <w:rFonts w:ascii="Open Sans" w:hAnsi="Open Sans" w:cs="Open Sans"/>
        </w:rPr>
      </w:pPr>
      <w:r w:rsidRPr="007019DF">
        <w:rPr>
          <w:rFonts w:ascii="Open Sans" w:hAnsi="Open Sans" w:cs="Open Sans"/>
        </w:rPr>
        <w:t>Offer students a choice of approaches. They need to employ one or more of the areas of study listed in the photography title</w:t>
      </w:r>
      <w:r w:rsidR="00523F61">
        <w:rPr>
          <w:rFonts w:ascii="Open Sans" w:hAnsi="Open Sans" w:cs="Open Sans"/>
        </w:rPr>
        <w:t>.</w:t>
      </w:r>
    </w:p>
    <w:p w:rsidR="007019DF" w:rsidRPr="007019DF" w:rsidRDefault="007019DF" w:rsidP="00FF6C05">
      <w:pPr>
        <w:pStyle w:val="ListParagraph"/>
        <w:numPr>
          <w:ilvl w:val="0"/>
          <w:numId w:val="34"/>
        </w:numPr>
        <w:spacing w:after="0"/>
        <w:rPr>
          <w:rFonts w:ascii="Open Sans" w:hAnsi="Open Sans" w:cs="Open Sans"/>
        </w:rPr>
      </w:pPr>
      <w:r w:rsidRPr="007019DF">
        <w:rPr>
          <w:rFonts w:ascii="Open Sans" w:hAnsi="Open Sans" w:cs="Open Sans"/>
        </w:rPr>
        <w:t xml:space="preserve">Starting points could be presented in a similar manner to an </w:t>
      </w:r>
      <w:r w:rsidR="00810287">
        <w:rPr>
          <w:rFonts w:ascii="Open Sans" w:hAnsi="Open Sans" w:cs="Open Sans"/>
        </w:rPr>
        <w:t>e</w:t>
      </w:r>
      <w:r w:rsidRPr="007019DF">
        <w:rPr>
          <w:rFonts w:ascii="Open Sans" w:hAnsi="Open Sans" w:cs="Open Sans"/>
        </w:rPr>
        <w:t xml:space="preserve">xternally </w:t>
      </w:r>
      <w:r w:rsidR="00A84BA2">
        <w:rPr>
          <w:rFonts w:ascii="Open Sans" w:hAnsi="Open Sans" w:cs="Open Sans"/>
        </w:rPr>
        <w:t>s</w:t>
      </w:r>
      <w:r w:rsidRPr="007019DF">
        <w:rPr>
          <w:rFonts w:ascii="Open Sans" w:hAnsi="Open Sans" w:cs="Open Sans"/>
        </w:rPr>
        <w:t xml:space="preserve">et </w:t>
      </w:r>
      <w:r w:rsidR="00810287">
        <w:rPr>
          <w:rFonts w:ascii="Open Sans" w:hAnsi="Open Sans" w:cs="Open Sans"/>
        </w:rPr>
        <w:t>a</w:t>
      </w:r>
      <w:r w:rsidRPr="007019DF">
        <w:rPr>
          <w:rFonts w:ascii="Open Sans" w:hAnsi="Open Sans" w:cs="Open Sans"/>
        </w:rPr>
        <w:t xml:space="preserve">ssignment, with suggested sources included and instructions provided. </w:t>
      </w:r>
      <w:r w:rsidR="00810287" w:rsidRPr="007019DF">
        <w:rPr>
          <w:rFonts w:ascii="Open Sans" w:hAnsi="Open Sans" w:cs="Open Sans"/>
        </w:rPr>
        <w:t>Alternatively,</w:t>
      </w:r>
      <w:r w:rsidRPr="007019DF">
        <w:rPr>
          <w:rFonts w:ascii="Open Sans" w:hAnsi="Open Sans" w:cs="Open Sans"/>
        </w:rPr>
        <w:t xml:space="preserve"> the tasks could be taken from previous externally set assignment papers</w:t>
      </w:r>
      <w:r w:rsidR="00523F61">
        <w:rPr>
          <w:rFonts w:ascii="Open Sans" w:hAnsi="Open Sans" w:cs="Open Sans"/>
        </w:rPr>
        <w:t>.</w:t>
      </w:r>
    </w:p>
    <w:p w:rsidR="007019DF" w:rsidRPr="007019DF" w:rsidRDefault="007019DF" w:rsidP="00FF6C05">
      <w:pPr>
        <w:pStyle w:val="ListParagraph"/>
        <w:numPr>
          <w:ilvl w:val="0"/>
          <w:numId w:val="34"/>
        </w:numPr>
        <w:spacing w:after="0"/>
        <w:rPr>
          <w:rFonts w:ascii="Open Sans" w:hAnsi="Open Sans" w:cs="Open Sans"/>
        </w:rPr>
      </w:pPr>
      <w:r w:rsidRPr="007019DF">
        <w:rPr>
          <w:rFonts w:ascii="Open Sans" w:hAnsi="Open Sans" w:cs="Open Sans"/>
        </w:rPr>
        <w:t>Challenge students to take increasing responsibility for the development and direction of their creative journey in preparation for Component 2</w:t>
      </w:r>
      <w:r w:rsidR="00523F61">
        <w:rPr>
          <w:rFonts w:ascii="Open Sans" w:hAnsi="Open Sans" w:cs="Open Sans"/>
        </w:rPr>
        <w:t>.</w:t>
      </w:r>
    </w:p>
    <w:p w:rsidR="007019DF" w:rsidRPr="007019DF" w:rsidRDefault="007019DF" w:rsidP="00FF6C05">
      <w:pPr>
        <w:pStyle w:val="ListParagraph"/>
        <w:numPr>
          <w:ilvl w:val="0"/>
          <w:numId w:val="34"/>
        </w:numPr>
        <w:spacing w:after="0"/>
        <w:rPr>
          <w:rFonts w:ascii="Open Sans" w:hAnsi="Open Sans" w:cs="Open Sans"/>
        </w:rPr>
      </w:pPr>
      <w:r w:rsidRPr="007019DF">
        <w:rPr>
          <w:rFonts w:ascii="Open Sans" w:hAnsi="Open Sans" w:cs="Open Sans"/>
        </w:rPr>
        <w:t>Students independently research potential additional sources and associated references</w:t>
      </w:r>
      <w:r w:rsidR="00523F61">
        <w:rPr>
          <w:rFonts w:ascii="Open Sans" w:hAnsi="Open Sans" w:cs="Open Sans"/>
        </w:rPr>
        <w:t>.</w:t>
      </w:r>
    </w:p>
    <w:p w:rsidR="007019DF" w:rsidRPr="007019DF" w:rsidRDefault="007019DF" w:rsidP="00FF6C05">
      <w:pPr>
        <w:pStyle w:val="ListParagraph"/>
        <w:numPr>
          <w:ilvl w:val="0"/>
          <w:numId w:val="34"/>
        </w:numPr>
        <w:spacing w:after="0"/>
        <w:rPr>
          <w:rFonts w:ascii="Open Sans" w:hAnsi="Open Sans" w:cs="Open Sans"/>
        </w:rPr>
      </w:pPr>
      <w:r w:rsidRPr="007019DF">
        <w:rPr>
          <w:rFonts w:ascii="Open Sans" w:hAnsi="Open Sans" w:cs="Open Sans"/>
        </w:rPr>
        <w:t>Students make a meaningful and personal response as they move from initial engagement with sources and ideas to the realisation of intentions, taking account of the requirements of the assessment objectives</w:t>
      </w:r>
      <w:r w:rsidR="00523F61">
        <w:rPr>
          <w:rFonts w:ascii="Open Sans" w:hAnsi="Open Sans" w:cs="Open Sans"/>
        </w:rPr>
        <w:t>.</w:t>
      </w:r>
    </w:p>
    <w:p w:rsidR="007019DF" w:rsidRPr="007019DF" w:rsidRDefault="007019DF" w:rsidP="00FF6C05">
      <w:pPr>
        <w:pStyle w:val="ListParagraph"/>
        <w:numPr>
          <w:ilvl w:val="0"/>
          <w:numId w:val="34"/>
        </w:numPr>
        <w:spacing w:after="0"/>
        <w:rPr>
          <w:rFonts w:ascii="Open Sans" w:hAnsi="Open Sans" w:cs="Open Sans"/>
        </w:rPr>
      </w:pPr>
      <w:r w:rsidRPr="007019DF">
        <w:rPr>
          <w:rFonts w:ascii="Open Sans" w:hAnsi="Open Sans" w:cs="Open Sans"/>
        </w:rPr>
        <w:t>Teachers, should they wish, might ask their students to rehearse part of the process under exam conditions as part of the preparation for the management of Component 2</w:t>
      </w:r>
      <w:r w:rsidR="00523F61">
        <w:rPr>
          <w:rFonts w:ascii="Open Sans" w:hAnsi="Open Sans" w:cs="Open Sans"/>
        </w:rPr>
        <w:t>.</w:t>
      </w:r>
    </w:p>
    <w:p w:rsidR="007019DF" w:rsidRPr="007019DF" w:rsidRDefault="007019DF" w:rsidP="00FF6C05">
      <w:pPr>
        <w:pStyle w:val="ListParagraph"/>
        <w:numPr>
          <w:ilvl w:val="0"/>
          <w:numId w:val="34"/>
        </w:numPr>
        <w:spacing w:after="0"/>
        <w:rPr>
          <w:rFonts w:ascii="Open Sans" w:hAnsi="Open Sans" w:cs="Open Sans"/>
        </w:rPr>
      </w:pPr>
      <w:r w:rsidRPr="007019DF">
        <w:rPr>
          <w:rFonts w:ascii="Open Sans" w:hAnsi="Open Sans" w:cs="Open Sans"/>
        </w:rPr>
        <w:t>Students need to explicitly evidence coverage of all four assessment objectives, drawing for different purposes and needs and written annotation</w:t>
      </w:r>
      <w:r w:rsidR="00523F61">
        <w:rPr>
          <w:rFonts w:ascii="Open Sans" w:hAnsi="Open Sans" w:cs="Open Sans"/>
        </w:rPr>
        <w:t>.</w:t>
      </w:r>
    </w:p>
    <w:p w:rsidR="002C40DD" w:rsidRDefault="002C40DD">
      <w:pPr>
        <w:rPr>
          <w:rFonts w:ascii="Open Sans Medium" w:eastAsia="Times New Roman" w:hAnsi="Open Sans Medium" w:cs="Open Sans Medium"/>
          <w:b/>
          <w:color w:val="371376"/>
          <w:sz w:val="28"/>
          <w:szCs w:val="32"/>
          <w:lang w:val="en-GB" w:eastAsia="en-GB"/>
        </w:rPr>
      </w:pPr>
      <w:r>
        <w:rPr>
          <w:rFonts w:ascii="Open Sans Medium" w:eastAsia="Times New Roman" w:hAnsi="Open Sans Medium" w:cs="Open Sans Medium"/>
          <w:bCs/>
          <w:color w:val="371376"/>
          <w:sz w:val="28"/>
          <w:szCs w:val="32"/>
          <w:lang w:val="en-GB" w:eastAsia="en-GB"/>
        </w:rPr>
        <w:br w:type="page"/>
      </w:r>
    </w:p>
    <w:p w:rsidR="00120F1C" w:rsidRPr="00F422CA" w:rsidRDefault="00765E08">
      <w:pPr>
        <w:pStyle w:val="AQASectionTitle3"/>
        <w:rPr>
          <w:rFonts w:ascii="Open Sans Medium" w:eastAsia="Times New Roman" w:hAnsi="Open Sans Medium" w:cs="Open Sans Medium"/>
          <w:bCs w:val="0"/>
          <w:color w:val="371376"/>
          <w:sz w:val="28"/>
          <w:szCs w:val="32"/>
          <w:lang w:val="en-GB" w:eastAsia="en-GB"/>
        </w:rPr>
      </w:pPr>
      <w:r w:rsidRPr="00F422CA">
        <w:rPr>
          <w:rFonts w:ascii="Open Sans Medium" w:eastAsia="Times New Roman" w:hAnsi="Open Sans Medium" w:cs="Open Sans Medium"/>
          <w:bCs w:val="0"/>
          <w:color w:val="371376"/>
          <w:sz w:val="28"/>
          <w:szCs w:val="32"/>
          <w:lang w:val="en-GB" w:eastAsia="en-GB"/>
        </w:rPr>
        <w:lastRenderedPageBreak/>
        <w:t>Possible teaching and learning activities</w:t>
      </w:r>
    </w:p>
    <w:p w:rsidR="007019DF" w:rsidRPr="007019DF" w:rsidRDefault="007019DF" w:rsidP="00FF6C05">
      <w:pPr>
        <w:pStyle w:val="AQASectionTitle3"/>
        <w:numPr>
          <w:ilvl w:val="0"/>
          <w:numId w:val="35"/>
        </w:numPr>
        <w:spacing w:before="0"/>
        <w:rPr>
          <w:rFonts w:ascii="Open Sans" w:eastAsia="Times New Roman" w:hAnsi="Open Sans" w:cs="Open Sans"/>
          <w:b w:val="0"/>
          <w:bCs w:val="0"/>
          <w:color w:val="auto"/>
          <w:sz w:val="22"/>
          <w:szCs w:val="22"/>
          <w:lang w:val="en-GB" w:eastAsia="en-GB"/>
        </w:rPr>
      </w:pPr>
      <w:bookmarkStart w:id="9" w:name="Sus"/>
      <w:bookmarkStart w:id="10" w:name="ESA"/>
      <w:bookmarkEnd w:id="9"/>
      <w:bookmarkEnd w:id="10"/>
      <w:r w:rsidRPr="007019DF">
        <w:rPr>
          <w:rFonts w:ascii="Open Sans" w:eastAsia="Times New Roman" w:hAnsi="Open Sans" w:cs="Open Sans"/>
          <w:b w:val="0"/>
          <w:bCs w:val="0"/>
          <w:color w:val="auto"/>
          <w:sz w:val="22"/>
          <w:szCs w:val="22"/>
          <w:lang w:val="en-GB" w:eastAsia="en-GB"/>
        </w:rPr>
        <w:t>Students build on their previous Component 1 experiences and achievements. The teacher supports personal developments, opening up possibilities in a less directed manner through negotiation, suggested possibilities and related advice</w:t>
      </w:r>
      <w:r w:rsidR="00523F61">
        <w:rPr>
          <w:rFonts w:ascii="Open Sans" w:eastAsia="Times New Roman" w:hAnsi="Open Sans" w:cs="Open Sans"/>
          <w:b w:val="0"/>
          <w:bCs w:val="0"/>
          <w:color w:val="auto"/>
          <w:sz w:val="22"/>
          <w:szCs w:val="22"/>
          <w:lang w:val="en-GB" w:eastAsia="en-GB"/>
        </w:rPr>
        <w:t>.</w:t>
      </w:r>
    </w:p>
    <w:p w:rsidR="007019DF" w:rsidRPr="007019DF" w:rsidRDefault="007019DF" w:rsidP="00FF6C05">
      <w:pPr>
        <w:pStyle w:val="AQASectionTitle3"/>
        <w:numPr>
          <w:ilvl w:val="0"/>
          <w:numId w:val="35"/>
        </w:numPr>
        <w:spacing w:before="0"/>
        <w:rPr>
          <w:rFonts w:ascii="Open Sans" w:eastAsia="Times New Roman" w:hAnsi="Open Sans" w:cs="Open Sans"/>
          <w:b w:val="0"/>
          <w:bCs w:val="0"/>
          <w:color w:val="auto"/>
          <w:sz w:val="22"/>
          <w:szCs w:val="22"/>
          <w:lang w:val="en-GB" w:eastAsia="en-GB"/>
        </w:rPr>
      </w:pPr>
      <w:r w:rsidRPr="007019DF">
        <w:rPr>
          <w:rFonts w:ascii="Open Sans" w:eastAsia="Times New Roman" w:hAnsi="Open Sans" w:cs="Open Sans"/>
          <w:b w:val="0"/>
          <w:bCs w:val="0"/>
          <w:color w:val="auto"/>
          <w:sz w:val="22"/>
          <w:szCs w:val="22"/>
          <w:lang w:val="en-GB" w:eastAsia="en-GB"/>
        </w:rPr>
        <w:t xml:space="preserve">The teacher provides students with a choice of starting points in the form of an </w:t>
      </w:r>
      <w:r w:rsidR="00810287">
        <w:rPr>
          <w:rFonts w:ascii="Open Sans" w:eastAsia="Times New Roman" w:hAnsi="Open Sans" w:cs="Open Sans"/>
          <w:b w:val="0"/>
          <w:bCs w:val="0"/>
          <w:color w:val="auto"/>
          <w:sz w:val="22"/>
          <w:szCs w:val="22"/>
          <w:lang w:val="en-GB" w:eastAsia="en-GB"/>
        </w:rPr>
        <w:t>e</w:t>
      </w:r>
      <w:r w:rsidRPr="007019DF">
        <w:rPr>
          <w:rFonts w:ascii="Open Sans" w:eastAsia="Times New Roman" w:hAnsi="Open Sans" w:cs="Open Sans"/>
          <w:b w:val="0"/>
          <w:bCs w:val="0"/>
          <w:color w:val="auto"/>
          <w:sz w:val="22"/>
          <w:szCs w:val="22"/>
          <w:lang w:val="en-GB" w:eastAsia="en-GB"/>
        </w:rPr>
        <w:t>xternally set assignment paper. The school can devise the suggested starting points, including appropriate sources or could model them on previous externally set assignment papers</w:t>
      </w:r>
      <w:r w:rsidR="00523F61">
        <w:rPr>
          <w:rFonts w:ascii="Open Sans" w:eastAsia="Times New Roman" w:hAnsi="Open Sans" w:cs="Open Sans"/>
          <w:b w:val="0"/>
          <w:bCs w:val="0"/>
          <w:color w:val="auto"/>
          <w:sz w:val="22"/>
          <w:szCs w:val="22"/>
          <w:lang w:val="en-GB" w:eastAsia="en-GB"/>
        </w:rPr>
        <w:t>.</w:t>
      </w:r>
    </w:p>
    <w:p w:rsidR="007019DF" w:rsidRPr="007019DF" w:rsidRDefault="007019DF" w:rsidP="00FF6C05">
      <w:pPr>
        <w:pStyle w:val="AQASectionTitle3"/>
        <w:numPr>
          <w:ilvl w:val="0"/>
          <w:numId w:val="35"/>
        </w:numPr>
        <w:spacing w:before="0"/>
        <w:rPr>
          <w:rFonts w:ascii="Open Sans" w:eastAsia="Times New Roman" w:hAnsi="Open Sans" w:cs="Open Sans"/>
          <w:b w:val="0"/>
          <w:bCs w:val="0"/>
          <w:color w:val="auto"/>
          <w:sz w:val="22"/>
          <w:szCs w:val="22"/>
          <w:lang w:val="en-GB" w:eastAsia="en-GB"/>
        </w:rPr>
      </w:pPr>
      <w:r w:rsidRPr="007019DF">
        <w:rPr>
          <w:rFonts w:ascii="Open Sans" w:eastAsia="Times New Roman" w:hAnsi="Open Sans" w:cs="Open Sans"/>
          <w:b w:val="0"/>
          <w:bCs w:val="0"/>
          <w:color w:val="auto"/>
          <w:sz w:val="22"/>
          <w:szCs w:val="22"/>
          <w:lang w:val="en-GB" w:eastAsia="en-GB"/>
        </w:rPr>
        <w:t>Starting points should reflect the photographic approaches and context that students have been familiar with throughout their course. Courses may have been designed to explore studio, location, reportage and/or design-focused practice. Relevant starting points might be;</w:t>
      </w:r>
    </w:p>
    <w:p w:rsidR="007019DF" w:rsidRPr="007019DF" w:rsidRDefault="007019DF" w:rsidP="00FF6C05">
      <w:pPr>
        <w:pStyle w:val="AQASectionTitle3"/>
        <w:numPr>
          <w:ilvl w:val="1"/>
          <w:numId w:val="35"/>
        </w:numPr>
        <w:spacing w:before="0"/>
        <w:rPr>
          <w:rFonts w:ascii="Open Sans" w:eastAsia="Times New Roman" w:hAnsi="Open Sans" w:cs="Open Sans"/>
          <w:b w:val="0"/>
          <w:bCs w:val="0"/>
          <w:color w:val="auto"/>
          <w:sz w:val="22"/>
          <w:szCs w:val="22"/>
          <w:lang w:val="en-GB" w:eastAsia="en-GB"/>
        </w:rPr>
      </w:pPr>
      <w:r w:rsidRPr="007019DF">
        <w:rPr>
          <w:rFonts w:ascii="Open Sans" w:eastAsia="Times New Roman" w:hAnsi="Open Sans" w:cs="Open Sans"/>
          <w:b w:val="0"/>
          <w:bCs w:val="0"/>
          <w:color w:val="auto"/>
          <w:sz w:val="22"/>
          <w:szCs w:val="22"/>
          <w:lang w:val="en-GB" w:eastAsia="en-GB"/>
        </w:rPr>
        <w:t xml:space="preserve">Studio: Portrait </w:t>
      </w:r>
    </w:p>
    <w:p w:rsidR="007019DF" w:rsidRPr="007019DF" w:rsidRDefault="007019DF" w:rsidP="00FF6C05">
      <w:pPr>
        <w:pStyle w:val="AQASectionTitle3"/>
        <w:numPr>
          <w:ilvl w:val="1"/>
          <w:numId w:val="35"/>
        </w:numPr>
        <w:spacing w:before="0"/>
        <w:rPr>
          <w:rFonts w:ascii="Open Sans" w:eastAsia="Times New Roman" w:hAnsi="Open Sans" w:cs="Open Sans"/>
          <w:b w:val="0"/>
          <w:bCs w:val="0"/>
          <w:color w:val="auto"/>
          <w:sz w:val="22"/>
          <w:szCs w:val="22"/>
          <w:lang w:val="en-GB" w:eastAsia="en-GB"/>
        </w:rPr>
      </w:pPr>
      <w:r w:rsidRPr="007019DF">
        <w:rPr>
          <w:rFonts w:ascii="Open Sans" w:eastAsia="Times New Roman" w:hAnsi="Open Sans" w:cs="Open Sans"/>
          <w:b w:val="0"/>
          <w:bCs w:val="0"/>
          <w:color w:val="auto"/>
          <w:sz w:val="22"/>
          <w:szCs w:val="22"/>
          <w:lang w:val="en-GB" w:eastAsia="en-GB"/>
        </w:rPr>
        <w:t>Location: Close up</w:t>
      </w:r>
    </w:p>
    <w:p w:rsidR="007019DF" w:rsidRPr="007019DF" w:rsidRDefault="007019DF" w:rsidP="00FF6C05">
      <w:pPr>
        <w:pStyle w:val="AQASectionTitle3"/>
        <w:numPr>
          <w:ilvl w:val="1"/>
          <w:numId w:val="35"/>
        </w:numPr>
        <w:spacing w:before="0"/>
        <w:rPr>
          <w:rFonts w:ascii="Open Sans" w:eastAsia="Times New Roman" w:hAnsi="Open Sans" w:cs="Open Sans"/>
          <w:b w:val="0"/>
          <w:bCs w:val="0"/>
          <w:color w:val="auto"/>
          <w:sz w:val="22"/>
          <w:szCs w:val="22"/>
          <w:lang w:val="en-GB" w:eastAsia="en-GB"/>
        </w:rPr>
      </w:pPr>
      <w:r w:rsidRPr="007019DF">
        <w:rPr>
          <w:rFonts w:ascii="Open Sans" w:eastAsia="Times New Roman" w:hAnsi="Open Sans" w:cs="Open Sans"/>
          <w:b w:val="0"/>
          <w:bCs w:val="0"/>
          <w:color w:val="auto"/>
          <w:sz w:val="22"/>
          <w:szCs w:val="22"/>
          <w:lang w:val="en-GB" w:eastAsia="en-GB"/>
        </w:rPr>
        <w:t>Reportage: Street photography</w:t>
      </w:r>
    </w:p>
    <w:p w:rsidR="007019DF" w:rsidRPr="007019DF" w:rsidRDefault="007019DF" w:rsidP="00FF6C05">
      <w:pPr>
        <w:pStyle w:val="AQASectionTitle3"/>
        <w:numPr>
          <w:ilvl w:val="1"/>
          <w:numId w:val="35"/>
        </w:numPr>
        <w:spacing w:before="0"/>
        <w:rPr>
          <w:rFonts w:ascii="Open Sans" w:eastAsia="Times New Roman" w:hAnsi="Open Sans" w:cs="Open Sans"/>
          <w:b w:val="0"/>
          <w:bCs w:val="0"/>
          <w:color w:val="auto"/>
          <w:sz w:val="22"/>
          <w:szCs w:val="22"/>
          <w:lang w:val="en-GB" w:eastAsia="en-GB"/>
        </w:rPr>
      </w:pPr>
      <w:r w:rsidRPr="007019DF">
        <w:rPr>
          <w:rFonts w:ascii="Open Sans" w:eastAsia="Times New Roman" w:hAnsi="Open Sans" w:cs="Open Sans"/>
          <w:b w:val="0"/>
          <w:bCs w:val="0"/>
          <w:color w:val="auto"/>
          <w:sz w:val="22"/>
          <w:szCs w:val="22"/>
          <w:lang w:val="en-GB" w:eastAsia="en-GB"/>
        </w:rPr>
        <w:t>Design: Music advertising/promotional materials</w:t>
      </w:r>
      <w:r w:rsidR="00810287">
        <w:rPr>
          <w:rFonts w:ascii="Open Sans" w:eastAsia="Times New Roman" w:hAnsi="Open Sans" w:cs="Open Sans"/>
          <w:b w:val="0"/>
          <w:bCs w:val="0"/>
          <w:color w:val="auto"/>
          <w:sz w:val="22"/>
          <w:szCs w:val="22"/>
          <w:lang w:val="en-GB" w:eastAsia="en-GB"/>
        </w:rPr>
        <w:t>.</w:t>
      </w:r>
    </w:p>
    <w:p w:rsidR="007019DF" w:rsidRPr="007019DF" w:rsidRDefault="007019DF" w:rsidP="00FF6C05">
      <w:pPr>
        <w:pStyle w:val="AQASectionTitle3"/>
        <w:numPr>
          <w:ilvl w:val="0"/>
          <w:numId w:val="35"/>
        </w:numPr>
        <w:spacing w:before="0"/>
        <w:rPr>
          <w:rFonts w:ascii="Open Sans" w:eastAsia="Times New Roman" w:hAnsi="Open Sans" w:cs="Open Sans"/>
          <w:b w:val="0"/>
          <w:bCs w:val="0"/>
          <w:color w:val="auto"/>
          <w:sz w:val="22"/>
          <w:szCs w:val="22"/>
          <w:lang w:val="en-GB" w:eastAsia="en-GB"/>
        </w:rPr>
      </w:pPr>
      <w:r w:rsidRPr="007019DF">
        <w:rPr>
          <w:rFonts w:ascii="Open Sans" w:eastAsia="Times New Roman" w:hAnsi="Open Sans" w:cs="Open Sans"/>
          <w:b w:val="0"/>
          <w:bCs w:val="0"/>
          <w:color w:val="auto"/>
          <w:sz w:val="22"/>
          <w:szCs w:val="22"/>
          <w:lang w:val="en-GB" w:eastAsia="en-GB"/>
        </w:rPr>
        <w:t>For each topic teachers need to state the focus of study, such as;</w:t>
      </w:r>
    </w:p>
    <w:p w:rsidR="007019DF" w:rsidRPr="007019DF" w:rsidRDefault="007019DF" w:rsidP="00FF6C05">
      <w:pPr>
        <w:pStyle w:val="AQASectionTitle3"/>
        <w:numPr>
          <w:ilvl w:val="1"/>
          <w:numId w:val="35"/>
        </w:numPr>
        <w:spacing w:before="0"/>
        <w:rPr>
          <w:rFonts w:ascii="Open Sans" w:eastAsia="Times New Roman" w:hAnsi="Open Sans" w:cs="Open Sans"/>
          <w:b w:val="0"/>
          <w:bCs w:val="0"/>
          <w:color w:val="auto"/>
          <w:sz w:val="22"/>
          <w:szCs w:val="22"/>
          <w:lang w:val="en-GB" w:eastAsia="en-GB"/>
        </w:rPr>
      </w:pPr>
      <w:r w:rsidRPr="007019DF">
        <w:rPr>
          <w:rFonts w:ascii="Open Sans" w:eastAsia="Times New Roman" w:hAnsi="Open Sans" w:cs="Open Sans"/>
          <w:b w:val="0"/>
          <w:bCs w:val="0"/>
          <w:color w:val="auto"/>
          <w:sz w:val="22"/>
          <w:szCs w:val="22"/>
          <w:lang w:val="en-GB" w:eastAsia="en-GB"/>
        </w:rPr>
        <w:t>Portrait - the focus could be on portraying the interests or personality of the sitter</w:t>
      </w:r>
    </w:p>
    <w:p w:rsidR="007019DF" w:rsidRPr="007019DF" w:rsidRDefault="007019DF" w:rsidP="00FF6C05">
      <w:pPr>
        <w:pStyle w:val="AQASectionTitle3"/>
        <w:numPr>
          <w:ilvl w:val="1"/>
          <w:numId w:val="35"/>
        </w:numPr>
        <w:spacing w:before="0"/>
        <w:rPr>
          <w:rFonts w:ascii="Open Sans" w:eastAsia="Times New Roman" w:hAnsi="Open Sans" w:cs="Open Sans"/>
          <w:b w:val="0"/>
          <w:bCs w:val="0"/>
          <w:color w:val="auto"/>
          <w:sz w:val="22"/>
          <w:szCs w:val="22"/>
          <w:lang w:val="en-GB" w:eastAsia="en-GB"/>
        </w:rPr>
      </w:pPr>
      <w:r w:rsidRPr="007019DF">
        <w:rPr>
          <w:rFonts w:ascii="Open Sans" w:eastAsia="Times New Roman" w:hAnsi="Open Sans" w:cs="Open Sans"/>
          <w:b w:val="0"/>
          <w:bCs w:val="0"/>
          <w:color w:val="auto"/>
          <w:sz w:val="22"/>
          <w:szCs w:val="22"/>
          <w:lang w:val="en-GB" w:eastAsia="en-GB"/>
        </w:rPr>
        <w:t>Close Up - the focus could be the study of texture, colour contrast or sharply focused detail</w:t>
      </w:r>
    </w:p>
    <w:p w:rsidR="007019DF" w:rsidRPr="007019DF" w:rsidRDefault="007019DF" w:rsidP="00FF6C05">
      <w:pPr>
        <w:pStyle w:val="AQASectionTitle3"/>
        <w:numPr>
          <w:ilvl w:val="1"/>
          <w:numId w:val="35"/>
        </w:numPr>
        <w:spacing w:before="0"/>
        <w:rPr>
          <w:rFonts w:ascii="Open Sans" w:eastAsia="Times New Roman" w:hAnsi="Open Sans" w:cs="Open Sans"/>
          <w:b w:val="0"/>
          <w:bCs w:val="0"/>
          <w:color w:val="auto"/>
          <w:sz w:val="22"/>
          <w:szCs w:val="22"/>
          <w:lang w:val="en-GB" w:eastAsia="en-GB"/>
        </w:rPr>
      </w:pPr>
      <w:r w:rsidRPr="007019DF">
        <w:rPr>
          <w:rFonts w:ascii="Open Sans" w:eastAsia="Times New Roman" w:hAnsi="Open Sans" w:cs="Open Sans"/>
          <w:b w:val="0"/>
          <w:bCs w:val="0"/>
          <w:color w:val="auto"/>
          <w:sz w:val="22"/>
          <w:szCs w:val="22"/>
          <w:lang w:val="en-GB" w:eastAsia="en-GB"/>
        </w:rPr>
        <w:t>Street Photography - the focus could be on documenting the events in a particular location over a specified period</w:t>
      </w:r>
    </w:p>
    <w:p w:rsidR="007019DF" w:rsidRPr="007019DF" w:rsidRDefault="007019DF" w:rsidP="00FF6C05">
      <w:pPr>
        <w:pStyle w:val="AQASectionTitle3"/>
        <w:numPr>
          <w:ilvl w:val="1"/>
          <w:numId w:val="35"/>
        </w:numPr>
        <w:spacing w:before="0"/>
        <w:rPr>
          <w:rFonts w:ascii="Open Sans" w:eastAsia="Times New Roman" w:hAnsi="Open Sans" w:cs="Open Sans"/>
          <w:b w:val="0"/>
          <w:bCs w:val="0"/>
          <w:color w:val="auto"/>
          <w:sz w:val="22"/>
          <w:szCs w:val="22"/>
          <w:lang w:val="en-GB" w:eastAsia="en-GB"/>
        </w:rPr>
      </w:pPr>
      <w:r w:rsidRPr="007019DF">
        <w:rPr>
          <w:rFonts w:ascii="Open Sans" w:eastAsia="Times New Roman" w:hAnsi="Open Sans" w:cs="Open Sans"/>
          <w:b w:val="0"/>
          <w:bCs w:val="0"/>
          <w:color w:val="auto"/>
          <w:sz w:val="22"/>
          <w:szCs w:val="22"/>
          <w:lang w:val="en-GB" w:eastAsia="en-GB"/>
        </w:rPr>
        <w:t>Music- the focus could be on producing a graphic outcome(s) for an existing band.</w:t>
      </w:r>
    </w:p>
    <w:p w:rsidR="007019DF" w:rsidRPr="007019DF" w:rsidRDefault="007019DF" w:rsidP="00FF6C05">
      <w:pPr>
        <w:pStyle w:val="AQASectionTitle3"/>
        <w:numPr>
          <w:ilvl w:val="0"/>
          <w:numId w:val="35"/>
        </w:numPr>
        <w:spacing w:before="0"/>
        <w:rPr>
          <w:rFonts w:ascii="Open Sans" w:eastAsia="Times New Roman" w:hAnsi="Open Sans" w:cs="Open Sans"/>
          <w:b w:val="0"/>
          <w:bCs w:val="0"/>
          <w:color w:val="auto"/>
          <w:sz w:val="22"/>
          <w:szCs w:val="22"/>
          <w:lang w:val="en-GB" w:eastAsia="en-GB"/>
        </w:rPr>
      </w:pPr>
      <w:r w:rsidRPr="007019DF">
        <w:rPr>
          <w:rFonts w:ascii="Open Sans" w:eastAsia="Times New Roman" w:hAnsi="Open Sans" w:cs="Open Sans"/>
          <w:b w:val="0"/>
          <w:bCs w:val="0"/>
          <w:color w:val="auto"/>
          <w:sz w:val="22"/>
          <w:szCs w:val="22"/>
          <w:lang w:val="en-GB" w:eastAsia="en-GB"/>
        </w:rPr>
        <w:t>Teachers introduce the starting points with appropriate resources, perhaps via a PowerPoint presentation of possible sources, such as the work of photographers</w:t>
      </w:r>
      <w:r w:rsidR="00523F61">
        <w:rPr>
          <w:rFonts w:ascii="Open Sans" w:eastAsia="Times New Roman" w:hAnsi="Open Sans" w:cs="Open Sans"/>
          <w:b w:val="0"/>
          <w:bCs w:val="0"/>
          <w:color w:val="auto"/>
          <w:sz w:val="22"/>
          <w:szCs w:val="22"/>
          <w:lang w:val="en-GB" w:eastAsia="en-GB"/>
        </w:rPr>
        <w:t>.</w:t>
      </w:r>
    </w:p>
    <w:p w:rsidR="007019DF" w:rsidRPr="007019DF" w:rsidRDefault="007019DF" w:rsidP="00FF6C05">
      <w:pPr>
        <w:pStyle w:val="AQASectionTitle3"/>
        <w:numPr>
          <w:ilvl w:val="0"/>
          <w:numId w:val="35"/>
        </w:numPr>
        <w:spacing w:before="0"/>
        <w:rPr>
          <w:rFonts w:ascii="Open Sans" w:eastAsia="Times New Roman" w:hAnsi="Open Sans" w:cs="Open Sans"/>
          <w:b w:val="0"/>
          <w:bCs w:val="0"/>
          <w:color w:val="auto"/>
          <w:sz w:val="22"/>
          <w:szCs w:val="22"/>
          <w:lang w:val="en-GB" w:eastAsia="en-GB"/>
        </w:rPr>
      </w:pPr>
      <w:r w:rsidRPr="007019DF">
        <w:rPr>
          <w:rFonts w:ascii="Open Sans" w:eastAsia="Times New Roman" w:hAnsi="Open Sans" w:cs="Open Sans"/>
          <w:b w:val="0"/>
          <w:bCs w:val="0"/>
          <w:color w:val="auto"/>
          <w:sz w:val="22"/>
          <w:szCs w:val="22"/>
          <w:lang w:val="en-GB" w:eastAsia="en-GB"/>
        </w:rPr>
        <w:t>Students are encouraged to research and analyse their own sources in relation to their chosen starting point</w:t>
      </w:r>
      <w:r w:rsidR="00523F61">
        <w:rPr>
          <w:rFonts w:ascii="Open Sans" w:eastAsia="Times New Roman" w:hAnsi="Open Sans" w:cs="Open Sans"/>
          <w:b w:val="0"/>
          <w:bCs w:val="0"/>
          <w:color w:val="auto"/>
          <w:sz w:val="22"/>
          <w:szCs w:val="22"/>
          <w:lang w:val="en-GB" w:eastAsia="en-GB"/>
        </w:rPr>
        <w:t>.</w:t>
      </w:r>
    </w:p>
    <w:p w:rsidR="007019DF" w:rsidRPr="00523F61" w:rsidRDefault="007019DF" w:rsidP="00523F61">
      <w:pPr>
        <w:pStyle w:val="ListParagraph"/>
        <w:numPr>
          <w:ilvl w:val="0"/>
          <w:numId w:val="35"/>
        </w:numPr>
        <w:rPr>
          <w:rFonts w:ascii="Open Sans" w:hAnsi="Open Sans" w:cs="Open Sans"/>
        </w:rPr>
      </w:pPr>
      <w:r w:rsidRPr="00523F61">
        <w:rPr>
          <w:rFonts w:ascii="Open Sans" w:hAnsi="Open Sans" w:cs="Open Sans"/>
        </w:rPr>
        <w:t>Students document their findings in their preferred format such as sketchbook pages, mood boards, digital presentation, design sheets and journals. They could include an annotated or written analysis of sources, together with any primary and secondary visual evidence</w:t>
      </w:r>
      <w:r w:rsidR="00523F61" w:rsidRPr="00523F61">
        <w:rPr>
          <w:rFonts w:ascii="Open Sans" w:hAnsi="Open Sans" w:cs="Open Sans"/>
        </w:rPr>
        <w:t>.</w:t>
      </w:r>
    </w:p>
    <w:p w:rsidR="007019DF" w:rsidRPr="00523F61" w:rsidRDefault="007019DF" w:rsidP="00523F61">
      <w:pPr>
        <w:pStyle w:val="ListParagraph"/>
        <w:numPr>
          <w:ilvl w:val="0"/>
          <w:numId w:val="35"/>
        </w:numPr>
        <w:rPr>
          <w:rFonts w:ascii="Open Sans" w:hAnsi="Open Sans" w:cs="Open Sans"/>
        </w:rPr>
      </w:pPr>
      <w:r w:rsidRPr="00523F61">
        <w:rPr>
          <w:rFonts w:ascii="Open Sans" w:hAnsi="Open Sans" w:cs="Open Sans"/>
        </w:rPr>
        <w:t>They develop the context of their work through the study of some of the suggested sources on the paper and/or other sources they have chosen as relevant to the starting point. They could analyse these sources visually or through written annotation</w:t>
      </w:r>
      <w:r w:rsidR="00523F61" w:rsidRPr="00523F61">
        <w:rPr>
          <w:rFonts w:ascii="Open Sans" w:hAnsi="Open Sans" w:cs="Open Sans"/>
        </w:rPr>
        <w:t>.</w:t>
      </w:r>
    </w:p>
    <w:p w:rsidR="007019DF" w:rsidRPr="00523F61" w:rsidRDefault="007019DF" w:rsidP="00523F61">
      <w:pPr>
        <w:pStyle w:val="ListParagraph"/>
        <w:numPr>
          <w:ilvl w:val="0"/>
          <w:numId w:val="35"/>
        </w:numPr>
        <w:rPr>
          <w:rFonts w:ascii="Open Sans" w:hAnsi="Open Sans" w:cs="Open Sans"/>
        </w:rPr>
      </w:pPr>
      <w:r w:rsidRPr="00523F61">
        <w:rPr>
          <w:rFonts w:ascii="Open Sans" w:hAnsi="Open Sans" w:cs="Open Sans"/>
        </w:rPr>
        <w:t>Students work on drawing activity in any media that allows them to use their preferred working methods. This activity needs to be appropriate within the context of recording an idea, observation or insight. It could take a wide variety of forms such as;</w:t>
      </w:r>
    </w:p>
    <w:p w:rsidR="007019DF" w:rsidRPr="00523F61" w:rsidRDefault="007019DF" w:rsidP="00523F61">
      <w:pPr>
        <w:pStyle w:val="ListParagraph"/>
        <w:numPr>
          <w:ilvl w:val="1"/>
          <w:numId w:val="35"/>
        </w:numPr>
        <w:rPr>
          <w:rFonts w:ascii="Open Sans" w:hAnsi="Open Sans" w:cs="Open Sans"/>
        </w:rPr>
      </w:pPr>
      <w:r w:rsidRPr="00523F61">
        <w:rPr>
          <w:rFonts w:ascii="Open Sans" w:hAnsi="Open Sans" w:cs="Open Sans"/>
        </w:rPr>
        <w:t>diagrams which plan and prepare for lighting arrangements</w:t>
      </w:r>
    </w:p>
    <w:p w:rsidR="007019DF" w:rsidRPr="00523F61" w:rsidRDefault="007019DF" w:rsidP="00523F61">
      <w:pPr>
        <w:pStyle w:val="ListParagraph"/>
        <w:numPr>
          <w:ilvl w:val="1"/>
          <w:numId w:val="35"/>
        </w:numPr>
        <w:rPr>
          <w:rFonts w:ascii="Open Sans" w:hAnsi="Open Sans" w:cs="Open Sans"/>
        </w:rPr>
      </w:pPr>
      <w:r w:rsidRPr="00523F61">
        <w:rPr>
          <w:rFonts w:ascii="Open Sans" w:hAnsi="Open Sans" w:cs="Open Sans"/>
        </w:rPr>
        <w:t>drawings that visualise the result of digital manipulation, or a variety of compositional ideas</w:t>
      </w:r>
    </w:p>
    <w:p w:rsidR="007019DF" w:rsidRPr="00523F61" w:rsidRDefault="007019DF" w:rsidP="00523F61">
      <w:pPr>
        <w:pStyle w:val="ListParagraph"/>
        <w:numPr>
          <w:ilvl w:val="1"/>
          <w:numId w:val="35"/>
        </w:numPr>
        <w:rPr>
          <w:rFonts w:ascii="Open Sans" w:hAnsi="Open Sans" w:cs="Open Sans"/>
        </w:rPr>
      </w:pPr>
      <w:r w:rsidRPr="00523F61">
        <w:rPr>
          <w:rFonts w:ascii="Open Sans" w:hAnsi="Open Sans" w:cs="Open Sans"/>
        </w:rPr>
        <w:t>drawing into or onto photographic images</w:t>
      </w:r>
    </w:p>
    <w:p w:rsidR="007019DF" w:rsidRPr="00523F61" w:rsidRDefault="007019DF" w:rsidP="00523F61">
      <w:pPr>
        <w:pStyle w:val="ListParagraph"/>
        <w:numPr>
          <w:ilvl w:val="1"/>
          <w:numId w:val="35"/>
        </w:numPr>
        <w:rPr>
          <w:rFonts w:ascii="Open Sans" w:hAnsi="Open Sans" w:cs="Open Sans"/>
        </w:rPr>
      </w:pPr>
      <w:r w:rsidRPr="00523F61">
        <w:rPr>
          <w:rFonts w:ascii="Open Sans" w:hAnsi="Open Sans" w:cs="Open Sans"/>
        </w:rPr>
        <w:t>story board or layout sketches.</w:t>
      </w:r>
    </w:p>
    <w:p w:rsidR="007019DF" w:rsidRPr="00523F61" w:rsidRDefault="007019DF" w:rsidP="00523F61">
      <w:pPr>
        <w:pStyle w:val="ListParagraph"/>
        <w:numPr>
          <w:ilvl w:val="0"/>
          <w:numId w:val="35"/>
        </w:numPr>
        <w:rPr>
          <w:rFonts w:ascii="Open Sans" w:hAnsi="Open Sans" w:cs="Open Sans"/>
        </w:rPr>
      </w:pPr>
      <w:r w:rsidRPr="00523F61">
        <w:rPr>
          <w:rFonts w:ascii="Open Sans" w:hAnsi="Open Sans" w:cs="Open Sans"/>
        </w:rPr>
        <w:t>Students record their ideas, observations and insights through purposeful written annotation, explaining intentions and reflecting on their work as it progress</w:t>
      </w:r>
      <w:r w:rsidR="00F90D69" w:rsidRPr="00523F61">
        <w:rPr>
          <w:rFonts w:ascii="Open Sans" w:hAnsi="Open Sans" w:cs="Open Sans"/>
        </w:rPr>
        <w:t>es</w:t>
      </w:r>
      <w:r w:rsidR="00523F61" w:rsidRPr="00523F61">
        <w:rPr>
          <w:rFonts w:ascii="Open Sans" w:hAnsi="Open Sans" w:cs="Open Sans"/>
        </w:rPr>
        <w:t>.</w:t>
      </w:r>
    </w:p>
    <w:p w:rsidR="00523F61" w:rsidRDefault="00523F61">
      <w:pPr>
        <w:rPr>
          <w:rFonts w:ascii="Open Sans" w:eastAsia="Times New Roman" w:hAnsi="Open Sans" w:cs="Open Sans"/>
          <w:lang w:val="en-GB" w:eastAsia="en-GB"/>
        </w:rPr>
      </w:pPr>
      <w:r>
        <w:rPr>
          <w:rFonts w:ascii="Open Sans" w:hAnsi="Open Sans" w:cs="Open Sans"/>
        </w:rPr>
        <w:br w:type="page"/>
      </w:r>
    </w:p>
    <w:p w:rsidR="007019DF" w:rsidRPr="00523F61" w:rsidRDefault="007019DF" w:rsidP="00523F61">
      <w:pPr>
        <w:pStyle w:val="ListParagraph"/>
        <w:numPr>
          <w:ilvl w:val="0"/>
          <w:numId w:val="35"/>
        </w:numPr>
        <w:rPr>
          <w:rFonts w:ascii="Open Sans" w:hAnsi="Open Sans" w:cs="Open Sans"/>
        </w:rPr>
      </w:pPr>
      <w:r w:rsidRPr="00523F61">
        <w:rPr>
          <w:rFonts w:ascii="Open Sans" w:hAnsi="Open Sans" w:cs="Open Sans"/>
        </w:rPr>
        <w:lastRenderedPageBreak/>
        <w:t>They use trials and experiments to further refine and develop their ideas. Examples of possible activities might include;</w:t>
      </w:r>
    </w:p>
    <w:p w:rsidR="007019DF" w:rsidRPr="00523F61" w:rsidRDefault="007019DF" w:rsidP="00523F61">
      <w:pPr>
        <w:pStyle w:val="ListParagraph"/>
        <w:numPr>
          <w:ilvl w:val="1"/>
          <w:numId w:val="35"/>
        </w:numPr>
        <w:rPr>
          <w:rFonts w:ascii="Open Sans" w:hAnsi="Open Sans" w:cs="Open Sans"/>
        </w:rPr>
      </w:pPr>
      <w:r w:rsidRPr="00523F61">
        <w:rPr>
          <w:rFonts w:ascii="Open Sans" w:hAnsi="Open Sans" w:cs="Open Sans"/>
        </w:rPr>
        <w:t>consideration of the properties of materials, either singularly or in combination</w:t>
      </w:r>
    </w:p>
    <w:p w:rsidR="007019DF" w:rsidRPr="00523F61" w:rsidRDefault="007019DF" w:rsidP="00523F61">
      <w:pPr>
        <w:pStyle w:val="ListParagraph"/>
        <w:numPr>
          <w:ilvl w:val="1"/>
          <w:numId w:val="35"/>
        </w:numPr>
        <w:rPr>
          <w:rFonts w:ascii="Open Sans" w:hAnsi="Open Sans" w:cs="Open Sans"/>
        </w:rPr>
      </w:pPr>
      <w:r w:rsidRPr="00523F61">
        <w:rPr>
          <w:rFonts w:ascii="Open Sans" w:hAnsi="Open Sans" w:cs="Open Sans"/>
        </w:rPr>
        <w:t>the application of such factors as techniques</w:t>
      </w:r>
    </w:p>
    <w:p w:rsidR="007019DF" w:rsidRPr="00523F61" w:rsidRDefault="007019DF" w:rsidP="00523F61">
      <w:pPr>
        <w:pStyle w:val="ListParagraph"/>
        <w:numPr>
          <w:ilvl w:val="1"/>
          <w:numId w:val="35"/>
        </w:numPr>
        <w:rPr>
          <w:rFonts w:ascii="Open Sans" w:hAnsi="Open Sans" w:cs="Open Sans"/>
        </w:rPr>
      </w:pPr>
      <w:r w:rsidRPr="00523F61">
        <w:rPr>
          <w:rFonts w:ascii="Open Sans" w:hAnsi="Open Sans" w:cs="Open Sans"/>
        </w:rPr>
        <w:t>alternative compositions and the effects of lighting</w:t>
      </w:r>
    </w:p>
    <w:p w:rsidR="007019DF" w:rsidRPr="00523F61" w:rsidRDefault="007019DF" w:rsidP="00523F61">
      <w:pPr>
        <w:pStyle w:val="ListParagraph"/>
        <w:numPr>
          <w:ilvl w:val="1"/>
          <w:numId w:val="35"/>
        </w:numPr>
        <w:rPr>
          <w:rFonts w:ascii="Open Sans" w:hAnsi="Open Sans" w:cs="Open Sans"/>
        </w:rPr>
      </w:pPr>
      <w:r w:rsidRPr="00523F61">
        <w:rPr>
          <w:rFonts w:ascii="Open Sans" w:hAnsi="Open Sans" w:cs="Open Sans"/>
        </w:rPr>
        <w:t>possible ways of adjusting the visual qualities of a resulting image.</w:t>
      </w:r>
    </w:p>
    <w:p w:rsidR="007019DF" w:rsidRPr="00523F61" w:rsidRDefault="007019DF" w:rsidP="00523F61">
      <w:pPr>
        <w:pStyle w:val="ListParagraph"/>
        <w:numPr>
          <w:ilvl w:val="0"/>
          <w:numId w:val="35"/>
        </w:numPr>
        <w:rPr>
          <w:rFonts w:ascii="Open Sans" w:hAnsi="Open Sans" w:cs="Open Sans"/>
        </w:rPr>
      </w:pPr>
      <w:r w:rsidRPr="00523F61">
        <w:rPr>
          <w:rFonts w:ascii="Open Sans" w:hAnsi="Open Sans" w:cs="Open Sans"/>
        </w:rPr>
        <w:t>Throughout the process of responding to sources and developing ideas, students formulate an intention, which is realised as a purposeful and meaningful response. This could take the form of a series of outcomes, and involve a combination of materials</w:t>
      </w:r>
      <w:r w:rsidR="00523F61" w:rsidRPr="00523F61">
        <w:rPr>
          <w:rFonts w:ascii="Open Sans" w:hAnsi="Open Sans" w:cs="Open Sans"/>
        </w:rPr>
        <w:t>.</w:t>
      </w:r>
    </w:p>
    <w:p w:rsidR="007019DF" w:rsidRPr="00523F61" w:rsidRDefault="007019DF" w:rsidP="00523F61">
      <w:pPr>
        <w:pStyle w:val="ListParagraph"/>
        <w:numPr>
          <w:ilvl w:val="0"/>
          <w:numId w:val="35"/>
        </w:numPr>
        <w:rPr>
          <w:rFonts w:ascii="Open Sans" w:hAnsi="Open Sans" w:cs="Open Sans"/>
        </w:rPr>
      </w:pPr>
      <w:r w:rsidRPr="00523F61">
        <w:rPr>
          <w:rFonts w:ascii="Open Sans" w:hAnsi="Open Sans" w:cs="Open Sans"/>
        </w:rPr>
        <w:t>On completion, students present their work in an appropriate format and consider where evidence for the four assessment objectives can be seen.</w:t>
      </w:r>
    </w:p>
    <w:p w:rsidR="00FF6C05" w:rsidRDefault="00FF6C05">
      <w:pPr>
        <w:rPr>
          <w:rFonts w:ascii="Open Sans Medium" w:eastAsia="Times New Roman" w:hAnsi="Open Sans Medium" w:cs="Open Sans Medium"/>
          <w:b/>
          <w:color w:val="371376"/>
          <w:sz w:val="32"/>
          <w:szCs w:val="36"/>
          <w:lang w:val="en-GB" w:eastAsia="en-GB"/>
        </w:rPr>
      </w:pPr>
      <w:r>
        <w:rPr>
          <w:rFonts w:ascii="Open Sans Medium" w:eastAsia="Times New Roman" w:hAnsi="Open Sans Medium" w:cs="Open Sans Medium"/>
          <w:bCs/>
          <w:color w:val="371376"/>
          <w:sz w:val="32"/>
          <w:szCs w:val="36"/>
          <w:lang w:val="en-GB" w:eastAsia="en-GB"/>
        </w:rPr>
        <w:br w:type="page"/>
      </w:r>
    </w:p>
    <w:p w:rsidR="00120F1C" w:rsidRDefault="00765E08" w:rsidP="00F67E9D">
      <w:pPr>
        <w:pStyle w:val="AQASectionTitle3"/>
        <w:spacing w:after="120"/>
        <w:rPr>
          <w:rFonts w:ascii="Open Sans" w:hAnsi="Open Sans" w:cs="Open Sans"/>
          <w:color w:val="371376"/>
        </w:rPr>
      </w:pPr>
      <w:r w:rsidRPr="00890227">
        <w:rPr>
          <w:rFonts w:ascii="Open Sans Medium" w:eastAsia="Times New Roman" w:hAnsi="Open Sans Medium" w:cs="Open Sans Medium"/>
          <w:bCs w:val="0"/>
          <w:color w:val="371376"/>
          <w:sz w:val="32"/>
          <w:szCs w:val="36"/>
          <w:lang w:val="en-GB" w:eastAsia="en-GB"/>
        </w:rPr>
        <w:lastRenderedPageBreak/>
        <w:t>Externally set assignment</w:t>
      </w:r>
    </w:p>
    <w:p w:rsidR="00120F1C" w:rsidRDefault="00765E08" w:rsidP="00FF6C05">
      <w:pPr>
        <w:pStyle w:val="TableParagraph"/>
        <w:numPr>
          <w:ilvl w:val="0"/>
          <w:numId w:val="15"/>
        </w:numPr>
        <w:tabs>
          <w:tab w:val="left" w:pos="832"/>
        </w:tabs>
        <w:ind w:left="360" w:right="105" w:hanging="360"/>
        <w:rPr>
          <w:rFonts w:ascii="Open Sans" w:hAnsi="Open Sans" w:cs="Open Sans"/>
        </w:rPr>
      </w:pPr>
      <w:r>
        <w:rPr>
          <w:rFonts w:ascii="Open Sans" w:hAnsi="Open Sans" w:cs="Open Sans"/>
        </w:rPr>
        <w:t>Year 11 Term 2</w:t>
      </w:r>
    </w:p>
    <w:p w:rsidR="00120F1C" w:rsidRDefault="00765E08" w:rsidP="00FF6C05">
      <w:pPr>
        <w:pStyle w:val="TableParagraph"/>
        <w:numPr>
          <w:ilvl w:val="0"/>
          <w:numId w:val="15"/>
        </w:numPr>
        <w:tabs>
          <w:tab w:val="left" w:pos="832"/>
        </w:tabs>
        <w:ind w:left="360" w:right="105" w:hanging="360"/>
        <w:rPr>
          <w:rFonts w:ascii="Open Sans" w:hAnsi="Open Sans" w:cs="Open Sans"/>
        </w:rPr>
      </w:pPr>
      <w:r>
        <w:rPr>
          <w:rFonts w:ascii="Open Sans" w:hAnsi="Open Sans" w:cs="Open Sans"/>
        </w:rPr>
        <w:t>Component 2</w:t>
      </w:r>
    </w:p>
    <w:p w:rsidR="00120F1C" w:rsidRDefault="00765E08" w:rsidP="00FF6C05">
      <w:pPr>
        <w:pStyle w:val="TableParagraph"/>
        <w:numPr>
          <w:ilvl w:val="0"/>
          <w:numId w:val="15"/>
        </w:numPr>
        <w:tabs>
          <w:tab w:val="left" w:pos="832"/>
        </w:tabs>
        <w:ind w:left="360" w:right="105" w:hanging="360"/>
        <w:rPr>
          <w:rFonts w:ascii="Open Sans" w:hAnsi="Open Sans" w:cs="Open Sans"/>
        </w:rPr>
      </w:pPr>
      <w:r>
        <w:rPr>
          <w:rFonts w:ascii="Open Sans" w:hAnsi="Open Sans" w:cs="Open Sans"/>
        </w:rPr>
        <w:t>Independent study</w:t>
      </w:r>
    </w:p>
    <w:p w:rsidR="00120F1C" w:rsidRPr="00F422CA" w:rsidRDefault="00765E08">
      <w:pPr>
        <w:pStyle w:val="AQASectionTitle3"/>
        <w:rPr>
          <w:rFonts w:ascii="Open Sans Medium" w:eastAsia="Times New Roman" w:hAnsi="Open Sans Medium" w:cs="Open Sans Medium"/>
          <w:bCs w:val="0"/>
          <w:color w:val="371376"/>
          <w:sz w:val="28"/>
          <w:szCs w:val="32"/>
          <w:lang w:val="en-GB" w:eastAsia="en-GB"/>
        </w:rPr>
      </w:pPr>
      <w:r w:rsidRPr="00F422CA">
        <w:rPr>
          <w:rFonts w:ascii="Open Sans Medium" w:eastAsia="Times New Roman" w:hAnsi="Open Sans Medium" w:cs="Open Sans Medium"/>
          <w:bCs w:val="0"/>
          <w:color w:val="371376"/>
          <w:sz w:val="28"/>
          <w:szCs w:val="32"/>
          <w:lang w:val="en-GB" w:eastAsia="en-GB"/>
        </w:rPr>
        <w:t>Learning outcomes</w:t>
      </w:r>
    </w:p>
    <w:p w:rsidR="00120F1C" w:rsidRPr="00554424" w:rsidRDefault="00765E08" w:rsidP="00554424">
      <w:pPr>
        <w:spacing w:after="0"/>
        <w:rPr>
          <w:rFonts w:ascii="Open Sans" w:hAnsi="Open Sans" w:cs="Open Sans"/>
          <w:color w:val="auto"/>
        </w:rPr>
      </w:pPr>
      <w:r w:rsidRPr="00554424">
        <w:rPr>
          <w:rFonts w:ascii="Open Sans" w:hAnsi="Open Sans" w:cs="Open Sans"/>
          <w:color w:val="auto"/>
        </w:rPr>
        <w:t>Students must respond to one of seven starting points provided on the paper.</w:t>
      </w:r>
    </w:p>
    <w:p w:rsidR="00120F1C" w:rsidRPr="00F422CA" w:rsidRDefault="00765E08">
      <w:pPr>
        <w:pStyle w:val="AQASectionTitle3"/>
        <w:rPr>
          <w:rFonts w:ascii="Open Sans Medium" w:eastAsia="Times New Roman" w:hAnsi="Open Sans Medium" w:cs="Open Sans Medium"/>
          <w:bCs w:val="0"/>
          <w:color w:val="371376"/>
          <w:sz w:val="28"/>
          <w:szCs w:val="32"/>
          <w:lang w:val="en-GB" w:eastAsia="en-GB"/>
        </w:rPr>
      </w:pPr>
      <w:r w:rsidRPr="00F422CA">
        <w:rPr>
          <w:rFonts w:ascii="Open Sans Medium" w:eastAsia="Times New Roman" w:hAnsi="Open Sans Medium" w:cs="Open Sans Medium"/>
          <w:bCs w:val="0"/>
          <w:color w:val="371376"/>
          <w:sz w:val="28"/>
          <w:szCs w:val="32"/>
          <w:lang w:val="en-GB" w:eastAsia="en-GB"/>
        </w:rPr>
        <w:t>Key information</w:t>
      </w:r>
    </w:p>
    <w:p w:rsidR="00523F61" w:rsidRPr="003842AD" w:rsidRDefault="00523F61" w:rsidP="00523F61">
      <w:pPr>
        <w:pStyle w:val="TableParagraph"/>
        <w:numPr>
          <w:ilvl w:val="0"/>
          <w:numId w:val="38"/>
        </w:numPr>
        <w:ind w:left="360" w:hanging="360"/>
        <w:rPr>
          <w:rFonts w:ascii="Open Sans" w:hAnsi="Open Sans" w:cs="Open Sans"/>
        </w:rPr>
      </w:pPr>
      <w:bookmarkStart w:id="11" w:name="_Hlk145318088"/>
      <w:r w:rsidRPr="003842AD">
        <w:rPr>
          <w:rFonts w:ascii="Open Sans" w:eastAsia="Times New Roman" w:hAnsi="Open Sans" w:cs="Open Sans"/>
          <w:color w:val="000000"/>
          <w:lang w:val="en-GB" w:eastAsia="en-GB"/>
        </w:rPr>
        <w:t>Externally</w:t>
      </w:r>
      <w:r w:rsidRPr="003842AD">
        <w:rPr>
          <w:rFonts w:ascii="Open Sans" w:eastAsia="Times New Roman" w:hAnsi="Open Sans" w:cs="Open Sans"/>
          <w:color w:val="000000"/>
          <w:spacing w:val="-10"/>
          <w:lang w:val="en-GB" w:eastAsia="en-GB"/>
        </w:rPr>
        <w:t xml:space="preserve"> </w:t>
      </w:r>
      <w:r w:rsidRPr="003842AD">
        <w:rPr>
          <w:rFonts w:ascii="Open Sans" w:eastAsia="Times New Roman" w:hAnsi="Open Sans" w:cs="Open Sans"/>
          <w:color w:val="000000"/>
          <w:lang w:val="en-GB" w:eastAsia="en-GB"/>
        </w:rPr>
        <w:t>set</w:t>
      </w:r>
      <w:r w:rsidRPr="003842AD">
        <w:rPr>
          <w:rFonts w:ascii="Open Sans" w:eastAsia="Times New Roman" w:hAnsi="Open Sans" w:cs="Open Sans"/>
          <w:color w:val="000000"/>
          <w:spacing w:val="-18"/>
          <w:lang w:val="en-GB" w:eastAsia="en-GB"/>
        </w:rPr>
        <w:t xml:space="preserve"> </w:t>
      </w:r>
      <w:r w:rsidRPr="003842AD">
        <w:rPr>
          <w:rFonts w:ascii="Open Sans" w:eastAsia="Times New Roman" w:hAnsi="Open Sans" w:cs="Open Sans"/>
          <w:color w:val="000000"/>
          <w:lang w:val="en-GB" w:eastAsia="en-GB"/>
        </w:rPr>
        <w:t xml:space="preserve">assignment </w:t>
      </w:r>
      <w:r w:rsidRPr="003842AD">
        <w:rPr>
          <w:rFonts w:ascii="Open Sans" w:eastAsia="Times New Roman" w:hAnsi="Open Sans" w:cs="Open Sans"/>
          <w:color w:val="000000"/>
          <w:spacing w:val="-2"/>
          <w:lang w:val="en-GB" w:eastAsia="en-GB"/>
        </w:rPr>
        <w:t>(ESA)</w:t>
      </w:r>
      <w:r w:rsidRPr="003842AD">
        <w:rPr>
          <w:rFonts w:ascii="Open Sans" w:eastAsia="Times New Roman" w:hAnsi="Open Sans" w:cs="Open Sans"/>
          <w:color w:val="000000"/>
          <w:lang w:val="en-GB" w:eastAsia="en-GB"/>
        </w:rPr>
        <w:t xml:space="preserve"> papers are available to students and teachers from 2 January.</w:t>
      </w:r>
      <w:r w:rsidRPr="003842AD">
        <w:rPr>
          <w:rFonts w:ascii="Open Sans" w:eastAsia="Times New Roman" w:hAnsi="Open Sans" w:cs="Open Sans"/>
          <w:color w:val="000000"/>
          <w:spacing w:val="40"/>
          <w:lang w:val="en-GB" w:eastAsia="en-GB"/>
        </w:rPr>
        <w:t xml:space="preserve"> </w:t>
      </w:r>
      <w:r w:rsidRPr="003842AD">
        <w:rPr>
          <w:rFonts w:ascii="Open Sans" w:eastAsia="Times New Roman" w:hAnsi="Open Sans" w:cs="Open Sans"/>
          <w:color w:val="000000"/>
          <w:lang w:val="en-GB" w:eastAsia="en-GB"/>
        </w:rPr>
        <w:t>A preparatory period is followed by 10 hours of supervised,</w:t>
      </w:r>
      <w:r w:rsidRPr="003842AD">
        <w:rPr>
          <w:rFonts w:ascii="Open Sans" w:eastAsia="Times New Roman" w:hAnsi="Open Sans" w:cs="Open Sans"/>
          <w:color w:val="000000"/>
          <w:spacing w:val="-18"/>
          <w:lang w:val="en-GB" w:eastAsia="en-GB"/>
        </w:rPr>
        <w:t xml:space="preserve"> </w:t>
      </w:r>
      <w:r w:rsidRPr="003842AD">
        <w:rPr>
          <w:rFonts w:ascii="Open Sans" w:eastAsia="Times New Roman" w:hAnsi="Open Sans" w:cs="Open Sans"/>
          <w:color w:val="000000"/>
          <w:lang w:val="en-GB" w:eastAsia="en-GB"/>
        </w:rPr>
        <w:t>unaided</w:t>
      </w:r>
      <w:r w:rsidRPr="003842AD">
        <w:rPr>
          <w:rFonts w:ascii="Open Sans" w:eastAsia="Times New Roman" w:hAnsi="Open Sans" w:cs="Open Sans"/>
          <w:color w:val="000000"/>
          <w:spacing w:val="-18"/>
          <w:lang w:val="en-GB" w:eastAsia="en-GB"/>
        </w:rPr>
        <w:t xml:space="preserve"> </w:t>
      </w:r>
      <w:r w:rsidRPr="003842AD">
        <w:rPr>
          <w:rFonts w:ascii="Open Sans" w:eastAsia="Times New Roman" w:hAnsi="Open Sans" w:cs="Open Sans"/>
          <w:color w:val="000000"/>
          <w:lang w:val="en-GB" w:eastAsia="en-GB"/>
        </w:rPr>
        <w:t xml:space="preserve">work in which students are required to realise their </w:t>
      </w:r>
      <w:r w:rsidRPr="003842AD">
        <w:rPr>
          <w:rFonts w:ascii="Open Sans" w:eastAsia="Times New Roman" w:hAnsi="Open Sans" w:cs="Open Sans"/>
          <w:color w:val="000000"/>
          <w:spacing w:val="-2"/>
          <w:lang w:val="en-GB" w:eastAsia="en-GB"/>
        </w:rPr>
        <w:t>intentions</w:t>
      </w:r>
      <w:r>
        <w:rPr>
          <w:rFonts w:ascii="Open Sans" w:eastAsia="Times New Roman" w:hAnsi="Open Sans" w:cs="Open Sans"/>
          <w:color w:val="000000"/>
          <w:spacing w:val="-2"/>
          <w:lang w:val="en-GB" w:eastAsia="en-GB"/>
        </w:rPr>
        <w:t>.</w:t>
      </w:r>
    </w:p>
    <w:p w:rsidR="00523F61" w:rsidRPr="003842AD" w:rsidRDefault="00523F61" w:rsidP="00523F61">
      <w:pPr>
        <w:pStyle w:val="ListBullet"/>
        <w:numPr>
          <w:ilvl w:val="0"/>
          <w:numId w:val="37"/>
        </w:numPr>
        <w:tabs>
          <w:tab w:val="clear" w:pos="360"/>
        </w:tabs>
        <w:rPr>
          <w:rFonts w:ascii="Open Sans" w:hAnsi="Open Sans" w:cs="Open Sans"/>
        </w:rPr>
      </w:pPr>
      <w:r w:rsidRPr="003842AD">
        <w:rPr>
          <w:rFonts w:ascii="Open Sans" w:hAnsi="Open Sans" w:cs="Open Sans"/>
        </w:rPr>
        <w:t>Schools may manage/timetable the preparatory period (informal supervision time) and ten hours of supervised time at their discretion, but must allow sufficient time to assess work and submit marks to AQA by the deadline of 31 May</w:t>
      </w:r>
      <w:r>
        <w:rPr>
          <w:rFonts w:ascii="Open Sans" w:hAnsi="Open Sans" w:cs="Open Sans"/>
        </w:rPr>
        <w:t>.</w:t>
      </w:r>
    </w:p>
    <w:p w:rsidR="00523F61" w:rsidRPr="003842AD" w:rsidRDefault="00523F61" w:rsidP="00523F61">
      <w:pPr>
        <w:pStyle w:val="ListBullet"/>
        <w:numPr>
          <w:ilvl w:val="0"/>
          <w:numId w:val="37"/>
        </w:numPr>
        <w:tabs>
          <w:tab w:val="clear" w:pos="360"/>
        </w:tabs>
        <w:rPr>
          <w:rFonts w:ascii="Open Sans" w:hAnsi="Open Sans" w:cs="Open Sans"/>
        </w:rPr>
      </w:pPr>
      <w:r w:rsidRPr="003842AD">
        <w:rPr>
          <w:rFonts w:ascii="Open Sans" w:hAnsi="Open Sans" w:cs="Open Sans"/>
        </w:rPr>
        <w:t>ESA papers must be given to students in their entirety and must not be edited, changed or abridged in any way</w:t>
      </w:r>
      <w:r>
        <w:rPr>
          <w:rFonts w:ascii="Open Sans" w:hAnsi="Open Sans" w:cs="Open Sans"/>
        </w:rPr>
        <w:t>.</w:t>
      </w:r>
    </w:p>
    <w:p w:rsidR="00523F61" w:rsidRPr="003842AD" w:rsidRDefault="00523F61" w:rsidP="00523F61">
      <w:pPr>
        <w:pStyle w:val="ListBullet"/>
        <w:numPr>
          <w:ilvl w:val="0"/>
          <w:numId w:val="37"/>
        </w:numPr>
        <w:tabs>
          <w:tab w:val="clear" w:pos="360"/>
        </w:tabs>
        <w:rPr>
          <w:rFonts w:ascii="Open Sans" w:hAnsi="Open Sans" w:cs="Open Sans"/>
        </w:rPr>
      </w:pPr>
      <w:r w:rsidRPr="003842AD">
        <w:rPr>
          <w:rFonts w:ascii="Open Sans" w:hAnsi="Open Sans" w:cs="Open Sans"/>
        </w:rPr>
        <w:t>Students do not have to reference all or any of the named artists/designers on the paper. They may do their own independent research and look at other sources but should clearly reference any artist/designers they use within the development of their project</w:t>
      </w:r>
      <w:r>
        <w:rPr>
          <w:rFonts w:ascii="Open Sans" w:hAnsi="Open Sans" w:cs="Open Sans"/>
        </w:rPr>
        <w:t>.</w:t>
      </w:r>
    </w:p>
    <w:p w:rsidR="00523F61" w:rsidRPr="003842AD" w:rsidRDefault="00523F61" w:rsidP="00523F61">
      <w:pPr>
        <w:pStyle w:val="ListBullet"/>
        <w:numPr>
          <w:ilvl w:val="0"/>
          <w:numId w:val="37"/>
        </w:numPr>
        <w:tabs>
          <w:tab w:val="clear" w:pos="360"/>
        </w:tabs>
        <w:rPr>
          <w:rFonts w:ascii="Open Sans" w:hAnsi="Open Sans" w:cs="Open Sans"/>
        </w:rPr>
      </w:pPr>
      <w:r w:rsidRPr="003842AD">
        <w:rPr>
          <w:rFonts w:ascii="Open Sans" w:hAnsi="Open Sans" w:cs="Open Sans"/>
        </w:rPr>
        <w:t xml:space="preserve">Preparatory work/work done in informal supervision time must not be added to or amended </w:t>
      </w:r>
      <w:r w:rsidRPr="003842AD">
        <w:rPr>
          <w:rFonts w:ascii="Open Sans" w:eastAsia="AQA Chevin Pro Medium" w:hAnsi="Open Sans" w:cs="Open Sans"/>
          <w:lang w:val="en-US" w:eastAsia="en-US"/>
        </w:rPr>
        <w:t>between sessions</w:t>
      </w:r>
      <w:r w:rsidRPr="003842AD">
        <w:rPr>
          <w:rFonts w:ascii="Open Sans" w:hAnsi="Open Sans" w:cs="Open Sans"/>
        </w:rPr>
        <w:t xml:space="preserve"> once the supervised time has started</w:t>
      </w:r>
      <w:r>
        <w:rPr>
          <w:rFonts w:ascii="Open Sans" w:hAnsi="Open Sans" w:cs="Open Sans"/>
        </w:rPr>
        <w:t>.</w:t>
      </w:r>
    </w:p>
    <w:p w:rsidR="00523F61" w:rsidRPr="003842AD" w:rsidRDefault="00523F61" w:rsidP="00523F61">
      <w:pPr>
        <w:pStyle w:val="ListBullet"/>
        <w:numPr>
          <w:ilvl w:val="0"/>
          <w:numId w:val="37"/>
        </w:numPr>
        <w:tabs>
          <w:tab w:val="clear" w:pos="360"/>
        </w:tabs>
        <w:rPr>
          <w:rFonts w:ascii="Open Sans" w:hAnsi="Open Sans" w:cs="Open Sans"/>
        </w:rPr>
      </w:pPr>
      <w:r w:rsidRPr="003842AD">
        <w:rPr>
          <w:rFonts w:ascii="Open Sans" w:hAnsi="Open Sans" w:cs="Open Sans"/>
        </w:rPr>
        <w:t>Preparatory work must be stored by the school under secure conditions, between sessions and after the completion of the</w:t>
      </w:r>
      <w:r w:rsidRPr="003842AD">
        <w:rPr>
          <w:rFonts w:ascii="Open Sans" w:hAnsi="Open Sans" w:cs="Open Sans"/>
          <w:spacing w:val="-4"/>
        </w:rPr>
        <w:t xml:space="preserve"> </w:t>
      </w:r>
      <w:r w:rsidRPr="003842AD">
        <w:rPr>
          <w:rFonts w:ascii="Open Sans" w:hAnsi="Open Sans" w:cs="Open Sans"/>
        </w:rPr>
        <w:t>supervised</w:t>
      </w:r>
      <w:r w:rsidRPr="003842AD">
        <w:rPr>
          <w:rFonts w:ascii="Open Sans" w:hAnsi="Open Sans" w:cs="Open Sans"/>
          <w:spacing w:val="-3"/>
        </w:rPr>
        <w:t xml:space="preserve"> </w:t>
      </w:r>
      <w:r w:rsidRPr="003842AD">
        <w:rPr>
          <w:rFonts w:ascii="Open Sans" w:hAnsi="Open Sans" w:cs="Open Sans"/>
        </w:rPr>
        <w:t>time</w:t>
      </w:r>
      <w:r>
        <w:rPr>
          <w:rFonts w:ascii="Open Sans" w:hAnsi="Open Sans" w:cs="Open Sans"/>
        </w:rPr>
        <w:t>.</w:t>
      </w:r>
      <w:r w:rsidRPr="003842AD">
        <w:rPr>
          <w:rFonts w:ascii="Open Sans" w:hAnsi="Open Sans" w:cs="Open Sans"/>
          <w:spacing w:val="-3"/>
        </w:rPr>
        <w:t xml:space="preserve"> </w:t>
      </w:r>
    </w:p>
    <w:p w:rsidR="00523F61" w:rsidRPr="003842AD" w:rsidRDefault="00523F61" w:rsidP="00523F61">
      <w:pPr>
        <w:pStyle w:val="ListBullet"/>
        <w:numPr>
          <w:ilvl w:val="0"/>
          <w:numId w:val="37"/>
        </w:numPr>
        <w:tabs>
          <w:tab w:val="clear" w:pos="360"/>
        </w:tabs>
        <w:rPr>
          <w:rFonts w:ascii="Open Sans" w:hAnsi="Open Sans" w:cs="Open Sans"/>
        </w:rPr>
      </w:pPr>
      <w:r w:rsidRPr="003842AD">
        <w:rPr>
          <w:rFonts w:ascii="Open Sans" w:hAnsi="Open Sans" w:cs="Open Sans"/>
        </w:rPr>
        <w:t>Preparatory work must be available to students throughout</w:t>
      </w:r>
      <w:r w:rsidRPr="003842AD">
        <w:rPr>
          <w:rFonts w:ascii="Open Sans" w:hAnsi="Open Sans" w:cs="Open Sans"/>
          <w:spacing w:val="-13"/>
        </w:rPr>
        <w:t xml:space="preserve"> </w:t>
      </w:r>
      <w:r w:rsidRPr="003842AD">
        <w:rPr>
          <w:rFonts w:ascii="Open Sans" w:hAnsi="Open Sans" w:cs="Open Sans"/>
        </w:rPr>
        <w:t>the</w:t>
      </w:r>
      <w:r w:rsidRPr="003842AD">
        <w:rPr>
          <w:rFonts w:ascii="Open Sans" w:hAnsi="Open Sans" w:cs="Open Sans"/>
          <w:spacing w:val="-14"/>
        </w:rPr>
        <w:t xml:space="preserve"> </w:t>
      </w:r>
      <w:r w:rsidRPr="003842AD">
        <w:rPr>
          <w:rFonts w:ascii="Open Sans" w:hAnsi="Open Sans" w:cs="Open Sans"/>
        </w:rPr>
        <w:t>10</w:t>
      </w:r>
      <w:r w:rsidRPr="003842AD">
        <w:rPr>
          <w:rFonts w:ascii="Open Sans" w:hAnsi="Open Sans" w:cs="Open Sans"/>
          <w:spacing w:val="-12"/>
        </w:rPr>
        <w:t xml:space="preserve"> </w:t>
      </w:r>
      <w:r w:rsidRPr="003842AD">
        <w:rPr>
          <w:rFonts w:ascii="Open Sans" w:hAnsi="Open Sans" w:cs="Open Sans"/>
        </w:rPr>
        <w:t>hours of supervised time. They may refer to their preparatory work but must not add to it or amend it during the supervised sessions or between or after sessions</w:t>
      </w:r>
      <w:r>
        <w:rPr>
          <w:rFonts w:ascii="Open Sans" w:hAnsi="Open Sans" w:cs="Open Sans"/>
        </w:rPr>
        <w:t>.</w:t>
      </w:r>
    </w:p>
    <w:p w:rsidR="00523F61" w:rsidRPr="003842AD" w:rsidRDefault="00523F61" w:rsidP="00523F61">
      <w:pPr>
        <w:pStyle w:val="ListBullet"/>
        <w:numPr>
          <w:ilvl w:val="0"/>
          <w:numId w:val="37"/>
        </w:numPr>
        <w:tabs>
          <w:tab w:val="clear" w:pos="360"/>
        </w:tabs>
        <w:rPr>
          <w:rFonts w:ascii="Open Sans" w:hAnsi="Open Sans" w:cs="Open Sans"/>
        </w:rPr>
      </w:pPr>
      <w:r w:rsidRPr="003842AD">
        <w:rPr>
          <w:rFonts w:ascii="Open Sans" w:hAnsi="Open Sans" w:cs="Open Sans"/>
        </w:rPr>
        <w:t>All</w:t>
      </w:r>
      <w:r w:rsidRPr="003842AD">
        <w:rPr>
          <w:rFonts w:ascii="Open Sans" w:hAnsi="Open Sans" w:cs="Open Sans"/>
          <w:spacing w:val="-18"/>
        </w:rPr>
        <w:t xml:space="preserve"> </w:t>
      </w:r>
      <w:r w:rsidRPr="003842AD">
        <w:rPr>
          <w:rFonts w:ascii="Open Sans" w:hAnsi="Open Sans" w:cs="Open Sans"/>
        </w:rPr>
        <w:t>four</w:t>
      </w:r>
      <w:r w:rsidRPr="003842AD">
        <w:rPr>
          <w:rFonts w:ascii="Open Sans" w:hAnsi="Open Sans" w:cs="Open Sans"/>
          <w:spacing w:val="-18"/>
        </w:rPr>
        <w:t xml:space="preserve"> </w:t>
      </w:r>
      <w:r>
        <w:rPr>
          <w:rFonts w:ascii="Open Sans" w:hAnsi="Open Sans" w:cs="Open Sans"/>
        </w:rPr>
        <w:t>a</w:t>
      </w:r>
      <w:r w:rsidRPr="003842AD">
        <w:rPr>
          <w:rFonts w:ascii="Open Sans" w:hAnsi="Open Sans" w:cs="Open Sans"/>
        </w:rPr>
        <w:t xml:space="preserve">ssessment </w:t>
      </w:r>
      <w:r>
        <w:rPr>
          <w:rFonts w:ascii="Open Sans" w:hAnsi="Open Sans" w:cs="Open Sans"/>
        </w:rPr>
        <w:t>o</w:t>
      </w:r>
      <w:r w:rsidRPr="003842AD">
        <w:rPr>
          <w:rFonts w:ascii="Open Sans" w:hAnsi="Open Sans" w:cs="Open Sans"/>
        </w:rPr>
        <w:t xml:space="preserve">bjectives must be </w:t>
      </w:r>
      <w:r w:rsidRPr="003842AD">
        <w:rPr>
          <w:rFonts w:ascii="Open Sans" w:hAnsi="Open Sans" w:cs="Open Sans"/>
          <w:spacing w:val="-2"/>
        </w:rPr>
        <w:t>evidenced</w:t>
      </w:r>
      <w:r>
        <w:rPr>
          <w:rFonts w:ascii="Open Sans" w:hAnsi="Open Sans" w:cs="Open Sans"/>
        </w:rPr>
        <w:t>.</w:t>
      </w:r>
    </w:p>
    <w:p w:rsidR="00523F61" w:rsidRPr="003842AD" w:rsidRDefault="00523F61" w:rsidP="00523F61">
      <w:pPr>
        <w:pStyle w:val="ListBullet"/>
        <w:numPr>
          <w:ilvl w:val="0"/>
          <w:numId w:val="37"/>
        </w:numPr>
        <w:tabs>
          <w:tab w:val="clear" w:pos="360"/>
        </w:tabs>
        <w:rPr>
          <w:rFonts w:ascii="Open Sans" w:hAnsi="Open Sans" w:cs="Open Sans"/>
        </w:rPr>
      </w:pPr>
      <w:r w:rsidRPr="003842AD">
        <w:rPr>
          <w:rFonts w:ascii="Open Sans" w:hAnsi="Open Sans" w:cs="Open Sans"/>
        </w:rPr>
        <w:t>Drawing and written annotation must be evidenced</w:t>
      </w:r>
      <w:r>
        <w:rPr>
          <w:rFonts w:ascii="Open Sans" w:hAnsi="Open Sans" w:cs="Open Sans"/>
        </w:rPr>
        <w:t>.</w:t>
      </w:r>
      <w:r w:rsidRPr="003842AD">
        <w:rPr>
          <w:rFonts w:ascii="Open Sans" w:hAnsi="Open Sans" w:cs="Open Sans"/>
        </w:rPr>
        <w:t xml:space="preserve"> </w:t>
      </w:r>
    </w:p>
    <w:p w:rsidR="00523F61" w:rsidRPr="003842AD" w:rsidRDefault="00523F61" w:rsidP="00523F61">
      <w:pPr>
        <w:pStyle w:val="ListBullet"/>
        <w:numPr>
          <w:ilvl w:val="0"/>
          <w:numId w:val="37"/>
        </w:numPr>
        <w:tabs>
          <w:tab w:val="clear" w:pos="360"/>
        </w:tabs>
        <w:rPr>
          <w:rFonts w:ascii="Open Sans" w:hAnsi="Open Sans" w:cs="Open Sans"/>
        </w:rPr>
      </w:pPr>
      <w:r w:rsidRPr="003842AD">
        <w:rPr>
          <w:rFonts w:ascii="Open Sans" w:hAnsi="Open Sans" w:cs="Open Sans"/>
        </w:rPr>
        <w:t>All work completed during the 10 hour supervised sessions must be clearly labelled as such</w:t>
      </w:r>
      <w:r>
        <w:rPr>
          <w:rFonts w:ascii="Open Sans" w:hAnsi="Open Sans" w:cs="Open Sans"/>
        </w:rPr>
        <w:t>.</w:t>
      </w:r>
    </w:p>
    <w:p w:rsidR="00523F61" w:rsidRPr="003842AD" w:rsidRDefault="00523F61" w:rsidP="00523F61">
      <w:pPr>
        <w:pStyle w:val="ListBullet"/>
        <w:numPr>
          <w:ilvl w:val="0"/>
          <w:numId w:val="37"/>
        </w:numPr>
        <w:tabs>
          <w:tab w:val="clear" w:pos="360"/>
        </w:tabs>
        <w:rPr>
          <w:rFonts w:ascii="Open Sans" w:hAnsi="Open Sans" w:cs="Open Sans"/>
        </w:rPr>
      </w:pPr>
      <w:r w:rsidRPr="003842AD">
        <w:rPr>
          <w:rFonts w:ascii="Open Sans" w:hAnsi="Open Sans" w:cs="Open Sans"/>
        </w:rPr>
        <w:t>See section</w:t>
      </w:r>
      <w:r w:rsidRPr="003842AD">
        <w:rPr>
          <w:rFonts w:ascii="Open Sans" w:hAnsi="Open Sans" w:cs="Open Sans"/>
          <w:spacing w:val="-2"/>
        </w:rPr>
        <w:t xml:space="preserve"> </w:t>
      </w:r>
      <w:r w:rsidRPr="003842AD">
        <w:rPr>
          <w:rFonts w:ascii="Open Sans" w:hAnsi="Open Sans" w:cs="Open Sans"/>
        </w:rPr>
        <w:t>2.3.2</w:t>
      </w:r>
      <w:r w:rsidRPr="003842AD">
        <w:rPr>
          <w:rFonts w:ascii="Open Sans" w:hAnsi="Open Sans" w:cs="Open Sans"/>
          <w:spacing w:val="-2"/>
        </w:rPr>
        <w:t xml:space="preserve"> Component</w:t>
      </w:r>
      <w:r w:rsidRPr="003842AD">
        <w:rPr>
          <w:rFonts w:ascii="Open Sans" w:hAnsi="Open Sans" w:cs="Open Sans"/>
        </w:rPr>
        <w:t xml:space="preserve"> 2: Externally set assignment of the specification</w:t>
      </w:r>
      <w:r w:rsidRPr="003842AD">
        <w:rPr>
          <w:rFonts w:ascii="Open Sans" w:hAnsi="Open Sans" w:cs="Open Sans"/>
          <w:spacing w:val="-18"/>
        </w:rPr>
        <w:t xml:space="preserve"> </w:t>
      </w:r>
      <w:r w:rsidRPr="003842AD">
        <w:rPr>
          <w:rFonts w:ascii="Open Sans" w:hAnsi="Open Sans" w:cs="Open Sans"/>
        </w:rPr>
        <w:t>for</w:t>
      </w:r>
      <w:r w:rsidRPr="003842AD">
        <w:rPr>
          <w:rFonts w:ascii="Open Sans" w:hAnsi="Open Sans" w:cs="Open Sans"/>
          <w:spacing w:val="-18"/>
        </w:rPr>
        <w:t xml:space="preserve"> </w:t>
      </w:r>
      <w:r w:rsidRPr="003842AD">
        <w:rPr>
          <w:rFonts w:ascii="Open Sans" w:hAnsi="Open Sans" w:cs="Open Sans"/>
        </w:rPr>
        <w:t xml:space="preserve">more </w:t>
      </w:r>
      <w:r w:rsidRPr="003842AD">
        <w:rPr>
          <w:rFonts w:ascii="Open Sans" w:hAnsi="Open Sans" w:cs="Open Sans"/>
          <w:spacing w:val="-2"/>
        </w:rPr>
        <w:t>information.</w:t>
      </w:r>
    </w:p>
    <w:bookmarkEnd w:id="11"/>
    <w:p w:rsidR="00523F61" w:rsidRDefault="00523F61">
      <w:pPr>
        <w:rPr>
          <w:rFonts w:ascii="Open Sans Medium" w:eastAsia="Times New Roman" w:hAnsi="Open Sans Medium" w:cs="Open Sans Medium"/>
          <w:b/>
          <w:color w:val="371376"/>
          <w:sz w:val="28"/>
          <w:szCs w:val="32"/>
          <w:lang w:val="en-GB" w:eastAsia="en-GB"/>
        </w:rPr>
      </w:pPr>
      <w:r>
        <w:rPr>
          <w:rFonts w:ascii="Open Sans Medium" w:eastAsia="Times New Roman" w:hAnsi="Open Sans Medium" w:cs="Open Sans Medium"/>
          <w:bCs/>
          <w:color w:val="371376"/>
          <w:sz w:val="28"/>
          <w:szCs w:val="32"/>
          <w:lang w:val="en-GB" w:eastAsia="en-GB"/>
        </w:rPr>
        <w:br w:type="page"/>
      </w:r>
    </w:p>
    <w:p w:rsidR="00120F1C" w:rsidRPr="00F422CA" w:rsidRDefault="00765E08">
      <w:pPr>
        <w:pStyle w:val="AQASectionTitle3"/>
        <w:rPr>
          <w:rFonts w:ascii="Open Sans Medium" w:eastAsia="Times New Roman" w:hAnsi="Open Sans Medium" w:cs="Open Sans Medium"/>
          <w:bCs w:val="0"/>
          <w:color w:val="371376"/>
          <w:sz w:val="28"/>
          <w:szCs w:val="32"/>
          <w:lang w:val="en-GB" w:eastAsia="en-GB"/>
        </w:rPr>
      </w:pPr>
      <w:r w:rsidRPr="00F422CA">
        <w:rPr>
          <w:rFonts w:ascii="Open Sans Medium" w:eastAsia="Times New Roman" w:hAnsi="Open Sans Medium" w:cs="Open Sans Medium"/>
          <w:bCs w:val="0"/>
          <w:color w:val="371376"/>
          <w:sz w:val="28"/>
          <w:szCs w:val="32"/>
          <w:lang w:val="en-GB" w:eastAsia="en-GB"/>
        </w:rPr>
        <w:lastRenderedPageBreak/>
        <w:t>Possible teaching and learning activities</w:t>
      </w:r>
    </w:p>
    <w:p w:rsidR="00523F61" w:rsidRDefault="00523F61" w:rsidP="00523F61">
      <w:pPr>
        <w:pStyle w:val="TableParagraph"/>
        <w:numPr>
          <w:ilvl w:val="0"/>
          <w:numId w:val="39"/>
        </w:numPr>
        <w:ind w:right="131"/>
        <w:rPr>
          <w:rFonts w:ascii="Open Sans" w:hAnsi="Open Sans" w:cs="Open Sans"/>
        </w:rPr>
      </w:pPr>
      <w:bookmarkStart w:id="12" w:name="_Hlk145318986"/>
      <w:r>
        <w:rPr>
          <w:rFonts w:ascii="Open Sans" w:hAnsi="Open Sans" w:cs="Open Sans"/>
        </w:rPr>
        <w:t>Teachers introduce and discuss all</w:t>
      </w:r>
      <w:r>
        <w:rPr>
          <w:rFonts w:ascii="Open Sans" w:hAnsi="Open Sans" w:cs="Open Sans"/>
          <w:spacing w:val="-6"/>
        </w:rPr>
        <w:t xml:space="preserve"> </w:t>
      </w:r>
      <w:r>
        <w:rPr>
          <w:rFonts w:ascii="Open Sans" w:hAnsi="Open Sans" w:cs="Open Sans"/>
        </w:rPr>
        <w:t>of</w:t>
      </w:r>
      <w:r>
        <w:rPr>
          <w:rFonts w:ascii="Open Sans" w:hAnsi="Open Sans" w:cs="Open Sans"/>
          <w:spacing w:val="-7"/>
        </w:rPr>
        <w:t xml:space="preserve"> </w:t>
      </w:r>
      <w:r>
        <w:rPr>
          <w:rFonts w:ascii="Open Sans" w:hAnsi="Open Sans" w:cs="Open Sans"/>
        </w:rPr>
        <w:t>the</w:t>
      </w:r>
      <w:r>
        <w:rPr>
          <w:rFonts w:ascii="Open Sans" w:hAnsi="Open Sans" w:cs="Open Sans"/>
          <w:spacing w:val="-7"/>
        </w:rPr>
        <w:t xml:space="preserve"> </w:t>
      </w:r>
      <w:r>
        <w:rPr>
          <w:rFonts w:ascii="Open Sans" w:hAnsi="Open Sans" w:cs="Open Sans"/>
        </w:rPr>
        <w:t>starting</w:t>
      </w:r>
      <w:r>
        <w:rPr>
          <w:rFonts w:ascii="Open Sans" w:hAnsi="Open Sans" w:cs="Open Sans"/>
          <w:spacing w:val="-7"/>
        </w:rPr>
        <w:t xml:space="preserve"> </w:t>
      </w:r>
      <w:r>
        <w:rPr>
          <w:rFonts w:ascii="Open Sans" w:hAnsi="Open Sans" w:cs="Open Sans"/>
        </w:rPr>
        <w:t>points</w:t>
      </w:r>
      <w:r>
        <w:rPr>
          <w:rFonts w:ascii="Open Sans" w:hAnsi="Open Sans" w:cs="Open Sans"/>
          <w:spacing w:val="-6"/>
        </w:rPr>
        <w:t xml:space="preserve"> </w:t>
      </w:r>
      <w:r>
        <w:rPr>
          <w:rFonts w:ascii="Open Sans" w:hAnsi="Open Sans" w:cs="Open Sans"/>
        </w:rPr>
        <w:t>with</w:t>
      </w:r>
      <w:r>
        <w:rPr>
          <w:rFonts w:ascii="Open Sans" w:hAnsi="Open Sans" w:cs="Open Sans"/>
          <w:spacing w:val="-6"/>
        </w:rPr>
        <w:t xml:space="preserve"> </w:t>
      </w:r>
      <w:r>
        <w:rPr>
          <w:rFonts w:ascii="Open Sans" w:hAnsi="Open Sans" w:cs="Open Sans"/>
        </w:rPr>
        <w:t xml:space="preserve">the students. Students choose the starting point they wish to </w:t>
      </w:r>
      <w:r>
        <w:rPr>
          <w:rFonts w:ascii="Open Sans" w:hAnsi="Open Sans" w:cs="Open Sans"/>
          <w:spacing w:val="-2"/>
        </w:rPr>
        <w:t>develop.</w:t>
      </w:r>
    </w:p>
    <w:p w:rsidR="00523F61" w:rsidRDefault="00523F61" w:rsidP="00523F61">
      <w:pPr>
        <w:pStyle w:val="TableParagraph"/>
        <w:numPr>
          <w:ilvl w:val="0"/>
          <w:numId w:val="39"/>
        </w:numPr>
        <w:tabs>
          <w:tab w:val="left" w:pos="832"/>
        </w:tabs>
        <w:ind w:right="122"/>
        <w:rPr>
          <w:rFonts w:ascii="Open Sans" w:hAnsi="Open Sans" w:cs="Open Sans"/>
        </w:rPr>
      </w:pPr>
      <w:r>
        <w:rPr>
          <w:rFonts w:ascii="Open Sans" w:hAnsi="Open Sans" w:cs="Open Sans"/>
        </w:rPr>
        <w:t>Students</w:t>
      </w:r>
      <w:r>
        <w:rPr>
          <w:rFonts w:ascii="Open Sans" w:hAnsi="Open Sans" w:cs="Open Sans"/>
          <w:spacing w:val="-13"/>
        </w:rPr>
        <w:t xml:space="preserve"> </w:t>
      </w:r>
      <w:r>
        <w:rPr>
          <w:rFonts w:ascii="Open Sans" w:hAnsi="Open Sans" w:cs="Open Sans"/>
        </w:rPr>
        <w:t>are</w:t>
      </w:r>
      <w:r>
        <w:rPr>
          <w:rFonts w:ascii="Open Sans" w:hAnsi="Open Sans" w:cs="Open Sans"/>
          <w:spacing w:val="-13"/>
        </w:rPr>
        <w:t xml:space="preserve"> </w:t>
      </w:r>
      <w:r>
        <w:rPr>
          <w:rFonts w:ascii="Open Sans" w:hAnsi="Open Sans" w:cs="Open Sans"/>
        </w:rPr>
        <w:t>made</w:t>
      </w:r>
      <w:r>
        <w:rPr>
          <w:rFonts w:ascii="Open Sans" w:hAnsi="Open Sans" w:cs="Open Sans"/>
          <w:spacing w:val="-12"/>
        </w:rPr>
        <w:t xml:space="preserve"> </w:t>
      </w:r>
      <w:r>
        <w:rPr>
          <w:rFonts w:ascii="Open Sans" w:hAnsi="Open Sans" w:cs="Open Sans"/>
        </w:rPr>
        <w:t>aware that</w:t>
      </w:r>
      <w:r>
        <w:rPr>
          <w:rFonts w:ascii="Open Sans" w:hAnsi="Open Sans" w:cs="Open Sans"/>
          <w:spacing w:val="-1"/>
        </w:rPr>
        <w:t xml:space="preserve"> </w:t>
      </w:r>
      <w:r>
        <w:rPr>
          <w:rFonts w:ascii="Open Sans" w:hAnsi="Open Sans" w:cs="Open Sans"/>
        </w:rPr>
        <w:t>they</w:t>
      </w:r>
      <w:r>
        <w:rPr>
          <w:rFonts w:ascii="Open Sans" w:hAnsi="Open Sans" w:cs="Open Sans"/>
          <w:spacing w:val="-1"/>
        </w:rPr>
        <w:t xml:space="preserve"> </w:t>
      </w:r>
      <w:r>
        <w:rPr>
          <w:rFonts w:ascii="Open Sans" w:hAnsi="Open Sans" w:cs="Open Sans"/>
        </w:rPr>
        <w:t>can</w:t>
      </w:r>
      <w:r>
        <w:rPr>
          <w:rFonts w:ascii="Open Sans" w:hAnsi="Open Sans" w:cs="Open Sans"/>
          <w:spacing w:val="-1"/>
        </w:rPr>
        <w:t xml:space="preserve"> </w:t>
      </w:r>
      <w:r>
        <w:rPr>
          <w:rFonts w:ascii="Open Sans" w:hAnsi="Open Sans" w:cs="Open Sans"/>
        </w:rPr>
        <w:t>access</w:t>
      </w:r>
      <w:r>
        <w:rPr>
          <w:rFonts w:ascii="Open Sans" w:hAnsi="Open Sans" w:cs="Open Sans"/>
          <w:spacing w:val="-2"/>
        </w:rPr>
        <w:t xml:space="preserve"> </w:t>
      </w:r>
      <w:r>
        <w:rPr>
          <w:rFonts w:ascii="Open Sans" w:hAnsi="Open Sans" w:cs="Open Sans"/>
        </w:rPr>
        <w:t>their own sources as well as those suggested in their starting point.</w:t>
      </w:r>
    </w:p>
    <w:p w:rsidR="00523F61" w:rsidRDefault="00523F61" w:rsidP="00523F61">
      <w:pPr>
        <w:pStyle w:val="TableParagraph"/>
        <w:numPr>
          <w:ilvl w:val="0"/>
          <w:numId w:val="39"/>
        </w:numPr>
        <w:tabs>
          <w:tab w:val="left" w:pos="832"/>
        </w:tabs>
        <w:ind w:right="122"/>
        <w:rPr>
          <w:rFonts w:ascii="Open Sans" w:hAnsi="Open Sans" w:cs="Open Sans"/>
        </w:rPr>
      </w:pPr>
      <w:r>
        <w:rPr>
          <w:rFonts w:ascii="Open Sans" w:hAnsi="Open Sans" w:cs="Open Sans"/>
        </w:rPr>
        <w:t>Their creative journey should be evidenced in the preparatory work which should show the development,</w:t>
      </w:r>
      <w:r>
        <w:rPr>
          <w:rFonts w:ascii="Open Sans" w:hAnsi="Open Sans" w:cs="Open Sans"/>
          <w:spacing w:val="-18"/>
        </w:rPr>
        <w:t xml:space="preserve"> </w:t>
      </w:r>
      <w:r>
        <w:rPr>
          <w:rFonts w:ascii="Open Sans" w:hAnsi="Open Sans" w:cs="Open Sans"/>
        </w:rPr>
        <w:t>refinement and recording of ideas.</w:t>
      </w:r>
    </w:p>
    <w:p w:rsidR="00523F61" w:rsidRDefault="00523F61" w:rsidP="00523F61">
      <w:pPr>
        <w:pStyle w:val="TableParagraph"/>
        <w:numPr>
          <w:ilvl w:val="0"/>
          <w:numId w:val="39"/>
        </w:numPr>
        <w:tabs>
          <w:tab w:val="left" w:pos="832"/>
        </w:tabs>
        <w:ind w:right="163"/>
        <w:jc w:val="both"/>
        <w:rPr>
          <w:rFonts w:ascii="Open Sans" w:hAnsi="Open Sans" w:cs="Open Sans"/>
        </w:rPr>
      </w:pPr>
      <w:r>
        <w:rPr>
          <w:rFonts w:ascii="Open Sans" w:hAnsi="Open Sans" w:cs="Open Sans"/>
        </w:rPr>
        <w:t>Preparatory</w:t>
      </w:r>
      <w:r>
        <w:rPr>
          <w:rFonts w:ascii="Open Sans" w:hAnsi="Open Sans" w:cs="Open Sans"/>
          <w:spacing w:val="-13"/>
        </w:rPr>
        <w:t xml:space="preserve"> </w:t>
      </w:r>
      <w:r>
        <w:rPr>
          <w:rFonts w:ascii="Open Sans" w:hAnsi="Open Sans" w:cs="Open Sans"/>
        </w:rPr>
        <w:t>work</w:t>
      </w:r>
      <w:r>
        <w:rPr>
          <w:rFonts w:ascii="Open Sans" w:hAnsi="Open Sans" w:cs="Open Sans"/>
          <w:spacing w:val="-13"/>
        </w:rPr>
        <w:t xml:space="preserve"> </w:t>
      </w:r>
      <w:r>
        <w:rPr>
          <w:rFonts w:ascii="Open Sans" w:hAnsi="Open Sans" w:cs="Open Sans"/>
        </w:rPr>
        <w:t>may</w:t>
      </w:r>
      <w:r>
        <w:rPr>
          <w:rFonts w:ascii="Open Sans" w:hAnsi="Open Sans" w:cs="Open Sans"/>
          <w:spacing w:val="-13"/>
        </w:rPr>
        <w:t xml:space="preserve"> </w:t>
      </w:r>
      <w:r>
        <w:rPr>
          <w:rFonts w:ascii="Open Sans" w:hAnsi="Open Sans" w:cs="Open Sans"/>
        </w:rPr>
        <w:t>be presented</w:t>
      </w:r>
      <w:r>
        <w:rPr>
          <w:rFonts w:ascii="Open Sans" w:hAnsi="Open Sans" w:cs="Open Sans"/>
          <w:spacing w:val="-2"/>
        </w:rPr>
        <w:t xml:space="preserve"> </w:t>
      </w:r>
      <w:r>
        <w:rPr>
          <w:rFonts w:ascii="Open Sans" w:hAnsi="Open Sans" w:cs="Open Sans"/>
        </w:rPr>
        <w:t>in</w:t>
      </w:r>
      <w:r>
        <w:rPr>
          <w:rFonts w:ascii="Open Sans" w:hAnsi="Open Sans" w:cs="Open Sans"/>
          <w:spacing w:val="-1"/>
        </w:rPr>
        <w:t xml:space="preserve"> </w:t>
      </w:r>
      <w:r>
        <w:rPr>
          <w:rFonts w:ascii="Open Sans" w:hAnsi="Open Sans" w:cs="Open Sans"/>
        </w:rPr>
        <w:t>any</w:t>
      </w:r>
      <w:r>
        <w:rPr>
          <w:rFonts w:ascii="Open Sans" w:hAnsi="Open Sans" w:cs="Open Sans"/>
          <w:spacing w:val="-1"/>
        </w:rPr>
        <w:t xml:space="preserve"> </w:t>
      </w:r>
      <w:r>
        <w:rPr>
          <w:rFonts w:ascii="Open Sans" w:hAnsi="Open Sans" w:cs="Open Sans"/>
        </w:rPr>
        <w:t xml:space="preserve">suitable </w:t>
      </w:r>
      <w:r>
        <w:rPr>
          <w:rFonts w:ascii="Open Sans" w:hAnsi="Open Sans" w:cs="Open Sans"/>
          <w:spacing w:val="-2"/>
        </w:rPr>
        <w:t>format.</w:t>
      </w:r>
    </w:p>
    <w:p w:rsidR="00523F61" w:rsidRDefault="00523F61" w:rsidP="00523F61">
      <w:pPr>
        <w:pStyle w:val="TableParagraph"/>
        <w:numPr>
          <w:ilvl w:val="0"/>
          <w:numId w:val="39"/>
        </w:numPr>
        <w:tabs>
          <w:tab w:val="left" w:pos="832"/>
        </w:tabs>
        <w:ind w:right="183"/>
        <w:rPr>
          <w:rFonts w:ascii="Open Sans" w:hAnsi="Open Sans" w:cs="Open Sans"/>
        </w:rPr>
      </w:pPr>
      <w:r>
        <w:rPr>
          <w:rFonts w:ascii="Open Sans" w:hAnsi="Open Sans" w:cs="Open Sans"/>
        </w:rPr>
        <w:t>There</w:t>
      </w:r>
      <w:r>
        <w:rPr>
          <w:rFonts w:ascii="Open Sans" w:hAnsi="Open Sans" w:cs="Open Sans"/>
          <w:spacing w:val="-10"/>
        </w:rPr>
        <w:t xml:space="preserve"> </w:t>
      </w:r>
      <w:r>
        <w:rPr>
          <w:rFonts w:ascii="Open Sans" w:hAnsi="Open Sans" w:cs="Open Sans"/>
        </w:rPr>
        <w:t>is</w:t>
      </w:r>
      <w:r>
        <w:rPr>
          <w:rFonts w:ascii="Open Sans" w:hAnsi="Open Sans" w:cs="Open Sans"/>
          <w:spacing w:val="-10"/>
        </w:rPr>
        <w:t xml:space="preserve"> </w:t>
      </w:r>
      <w:r>
        <w:rPr>
          <w:rFonts w:ascii="Open Sans" w:hAnsi="Open Sans" w:cs="Open Sans"/>
        </w:rPr>
        <w:t>no</w:t>
      </w:r>
      <w:r>
        <w:rPr>
          <w:rFonts w:ascii="Open Sans" w:hAnsi="Open Sans" w:cs="Open Sans"/>
          <w:spacing w:val="-11"/>
        </w:rPr>
        <w:t xml:space="preserve"> </w:t>
      </w:r>
      <w:r>
        <w:rPr>
          <w:rFonts w:ascii="Open Sans" w:hAnsi="Open Sans" w:cs="Open Sans"/>
        </w:rPr>
        <w:t>restriction</w:t>
      </w:r>
      <w:r>
        <w:rPr>
          <w:rFonts w:ascii="Open Sans" w:hAnsi="Open Sans" w:cs="Open Sans"/>
          <w:spacing w:val="-10"/>
        </w:rPr>
        <w:t xml:space="preserve"> </w:t>
      </w:r>
      <w:r>
        <w:rPr>
          <w:rFonts w:ascii="Open Sans" w:hAnsi="Open Sans" w:cs="Open Sans"/>
        </w:rPr>
        <w:t>on the scale of work, media or materials used.</w:t>
      </w:r>
    </w:p>
    <w:p w:rsidR="00523F61" w:rsidRDefault="00523F61" w:rsidP="00523F61">
      <w:pPr>
        <w:pStyle w:val="TableParagraph"/>
        <w:numPr>
          <w:ilvl w:val="0"/>
          <w:numId w:val="39"/>
        </w:numPr>
        <w:rPr>
          <w:rFonts w:ascii="Open Sans" w:hAnsi="Open Sans" w:cs="Open Sans"/>
        </w:rPr>
      </w:pPr>
      <w:r>
        <w:rPr>
          <w:rFonts w:ascii="Open Sans" w:hAnsi="Open Sans" w:cs="Open Sans"/>
        </w:rPr>
        <w:t>Students demonstrate their ability to work independently under supervised conditions as they</w:t>
      </w:r>
      <w:r>
        <w:rPr>
          <w:rFonts w:ascii="Open Sans" w:hAnsi="Open Sans" w:cs="Open Sans"/>
          <w:spacing w:val="-13"/>
        </w:rPr>
        <w:t xml:space="preserve"> </w:t>
      </w:r>
      <w:r>
        <w:rPr>
          <w:rFonts w:ascii="Open Sans" w:hAnsi="Open Sans" w:cs="Open Sans"/>
        </w:rPr>
        <w:t>progress</w:t>
      </w:r>
      <w:r>
        <w:rPr>
          <w:rFonts w:ascii="Open Sans" w:hAnsi="Open Sans" w:cs="Open Sans"/>
          <w:spacing w:val="-12"/>
        </w:rPr>
        <w:t xml:space="preserve"> </w:t>
      </w:r>
      <w:r>
        <w:rPr>
          <w:rFonts w:ascii="Open Sans" w:hAnsi="Open Sans" w:cs="Open Sans"/>
        </w:rPr>
        <w:t>their</w:t>
      </w:r>
      <w:r>
        <w:rPr>
          <w:rFonts w:ascii="Open Sans" w:hAnsi="Open Sans" w:cs="Open Sans"/>
          <w:spacing w:val="-12"/>
        </w:rPr>
        <w:t xml:space="preserve"> </w:t>
      </w:r>
      <w:r>
        <w:rPr>
          <w:rFonts w:ascii="Open Sans" w:hAnsi="Open Sans" w:cs="Open Sans"/>
        </w:rPr>
        <w:t>ideas to</w:t>
      </w:r>
      <w:r>
        <w:rPr>
          <w:rFonts w:ascii="Open Sans" w:hAnsi="Open Sans" w:cs="Open Sans"/>
          <w:spacing w:val="-13"/>
        </w:rPr>
        <w:t xml:space="preserve"> </w:t>
      </w:r>
      <w:r>
        <w:rPr>
          <w:rFonts w:ascii="Open Sans" w:hAnsi="Open Sans" w:cs="Open Sans"/>
        </w:rPr>
        <w:t>the</w:t>
      </w:r>
      <w:r>
        <w:rPr>
          <w:rFonts w:ascii="Open Sans" w:hAnsi="Open Sans" w:cs="Open Sans"/>
          <w:spacing w:val="-13"/>
        </w:rPr>
        <w:t xml:space="preserve"> </w:t>
      </w:r>
      <w:r>
        <w:rPr>
          <w:rFonts w:ascii="Open Sans" w:hAnsi="Open Sans" w:cs="Open Sans"/>
        </w:rPr>
        <w:t>realisation</w:t>
      </w:r>
      <w:r>
        <w:rPr>
          <w:rFonts w:ascii="Open Sans" w:hAnsi="Open Sans" w:cs="Open Sans"/>
          <w:spacing w:val="-13"/>
        </w:rPr>
        <w:t xml:space="preserve"> </w:t>
      </w:r>
      <w:r>
        <w:rPr>
          <w:rFonts w:ascii="Open Sans" w:hAnsi="Open Sans" w:cs="Open Sans"/>
        </w:rPr>
        <w:t xml:space="preserve">of </w:t>
      </w:r>
      <w:r>
        <w:rPr>
          <w:rFonts w:ascii="Open Sans" w:hAnsi="Open Sans" w:cs="Open Sans"/>
          <w:spacing w:val="-2"/>
        </w:rPr>
        <w:t>intentions.</w:t>
      </w:r>
    </w:p>
    <w:p w:rsidR="00523F61" w:rsidRPr="00CD48E5" w:rsidRDefault="00523F61" w:rsidP="00523F61">
      <w:pPr>
        <w:pStyle w:val="TableParagraph"/>
        <w:numPr>
          <w:ilvl w:val="0"/>
          <w:numId w:val="39"/>
        </w:numPr>
        <w:tabs>
          <w:tab w:val="left" w:pos="832"/>
        </w:tabs>
        <w:ind w:right="122"/>
        <w:rPr>
          <w:rFonts w:ascii="Open Sans" w:hAnsi="Open Sans" w:cs="Open Sans"/>
        </w:rPr>
      </w:pPr>
      <w:r>
        <w:rPr>
          <w:rFonts w:ascii="Open Sans" w:hAnsi="Open Sans" w:cs="Open Sans"/>
        </w:rPr>
        <w:t>Drawing and written annotation must be evidenced</w:t>
      </w:r>
      <w:r>
        <w:rPr>
          <w:rFonts w:ascii="Open Sans" w:hAnsi="Open Sans" w:cs="Open Sans"/>
          <w:spacing w:val="-13"/>
        </w:rPr>
        <w:t xml:space="preserve"> </w:t>
      </w:r>
      <w:r>
        <w:rPr>
          <w:rFonts w:ascii="Open Sans" w:hAnsi="Open Sans" w:cs="Open Sans"/>
        </w:rPr>
        <w:t>in</w:t>
      </w:r>
      <w:r>
        <w:rPr>
          <w:rFonts w:ascii="Open Sans" w:hAnsi="Open Sans" w:cs="Open Sans"/>
          <w:spacing w:val="-13"/>
        </w:rPr>
        <w:t xml:space="preserve"> </w:t>
      </w:r>
      <w:r>
        <w:rPr>
          <w:rFonts w:ascii="Open Sans" w:hAnsi="Open Sans" w:cs="Open Sans"/>
        </w:rPr>
        <w:t>the</w:t>
      </w:r>
      <w:r>
        <w:rPr>
          <w:rFonts w:ascii="Open Sans" w:hAnsi="Open Sans" w:cs="Open Sans"/>
          <w:spacing w:val="-13"/>
        </w:rPr>
        <w:t xml:space="preserve"> </w:t>
      </w:r>
      <w:r>
        <w:rPr>
          <w:rFonts w:ascii="Open Sans" w:hAnsi="Open Sans" w:cs="Open Sans"/>
        </w:rPr>
        <w:t xml:space="preserve">total submission for this </w:t>
      </w:r>
      <w:r w:rsidRPr="00CD48E5">
        <w:rPr>
          <w:rFonts w:ascii="Open Sans" w:hAnsi="Open Sans" w:cs="Open Sans"/>
          <w:spacing w:val="-2"/>
        </w:rPr>
        <w:t>component</w:t>
      </w:r>
      <w:r>
        <w:rPr>
          <w:rFonts w:ascii="Open Sans" w:hAnsi="Open Sans" w:cs="Open Sans"/>
          <w:spacing w:val="-2"/>
        </w:rPr>
        <w:t>.</w:t>
      </w:r>
    </w:p>
    <w:p w:rsidR="00523F61" w:rsidRPr="00CD48E5" w:rsidRDefault="00523F61" w:rsidP="00523F61">
      <w:pPr>
        <w:pStyle w:val="ListParagraph"/>
        <w:numPr>
          <w:ilvl w:val="0"/>
          <w:numId w:val="39"/>
        </w:numPr>
        <w:pBdr>
          <w:top w:val="nil"/>
          <w:left w:val="nil"/>
          <w:bottom w:val="nil"/>
          <w:right w:val="nil"/>
          <w:between w:val="nil"/>
        </w:pBdr>
        <w:rPr>
          <w:color w:val="auto"/>
        </w:rPr>
        <w:sectPr w:rsidR="00523F61" w:rsidRPr="00CD48E5" w:rsidSect="00523F61">
          <w:headerReference w:type="default" r:id="rId11"/>
          <w:footerReference w:type="default" r:id="rId12"/>
          <w:headerReference w:type="first" r:id="rId13"/>
          <w:footerReference w:type="first" r:id="rId14"/>
          <w:pgSz w:w="11906" w:h="16838"/>
          <w:pgMar w:top="1134" w:right="1134" w:bottom="1134" w:left="1134" w:header="851" w:footer="170" w:gutter="0"/>
          <w:cols w:space="720"/>
          <w:titlePg/>
          <w:docGrid w:linePitch="299"/>
        </w:sectPr>
      </w:pPr>
      <w:r w:rsidRPr="00CD48E5">
        <w:rPr>
          <w:rFonts w:ascii="Open Sans" w:hAnsi="Open Sans" w:cs="Open Sans"/>
          <w:color w:val="auto"/>
          <w:kern w:val="1"/>
          <w:lang w:eastAsia="zh-CN"/>
        </w:rPr>
        <w:t>All work completed during the 10 hours supervised sessions must be clearly labelled.</w:t>
      </w:r>
    </w:p>
    <w:p w:rsidR="00A84BA2" w:rsidRPr="00890227" w:rsidRDefault="00A84BA2" w:rsidP="00A84BA2">
      <w:pPr>
        <w:pStyle w:val="AQASectionTitle3"/>
        <w:rPr>
          <w:rFonts w:ascii="Open Sans" w:hAnsi="Open Sans" w:cs="Open Sans"/>
          <w:color w:val="371376"/>
          <w:sz w:val="28"/>
          <w:szCs w:val="28"/>
        </w:rPr>
      </w:pPr>
      <w:bookmarkStart w:id="23" w:name="Port"/>
      <w:bookmarkEnd w:id="12"/>
      <w:bookmarkEnd w:id="23"/>
      <w:r w:rsidRPr="00890227">
        <w:rPr>
          <w:rFonts w:ascii="Open Sans Medium" w:eastAsia="Times New Roman" w:hAnsi="Open Sans Medium" w:cs="Open Sans Medium"/>
          <w:bCs w:val="0"/>
          <w:color w:val="371376"/>
          <w:sz w:val="32"/>
          <w:szCs w:val="36"/>
          <w:lang w:val="en-GB" w:eastAsia="en-GB"/>
        </w:rPr>
        <w:lastRenderedPageBreak/>
        <w:t>Selection of portfolio</w:t>
      </w:r>
    </w:p>
    <w:p w:rsidR="00A84BA2" w:rsidRDefault="00A84BA2" w:rsidP="00A84BA2">
      <w:pPr>
        <w:pStyle w:val="TableParagraph"/>
        <w:numPr>
          <w:ilvl w:val="0"/>
          <w:numId w:val="13"/>
        </w:numPr>
        <w:ind w:left="357" w:hanging="357"/>
        <w:rPr>
          <w:rFonts w:ascii="Open Sans" w:eastAsia="Times New Roman" w:hAnsi="Open Sans" w:cs="Open Sans"/>
          <w:color w:val="000000"/>
          <w:lang w:val="en-GB" w:eastAsia="en-GB"/>
        </w:rPr>
      </w:pPr>
      <w:r>
        <w:rPr>
          <w:rFonts w:ascii="Open Sans" w:eastAsia="Times New Roman" w:hAnsi="Open Sans" w:cs="Open Sans"/>
          <w:color w:val="000000"/>
          <w:lang w:val="en-GB" w:eastAsia="en-GB"/>
        </w:rPr>
        <w:t>Year 11</w:t>
      </w:r>
    </w:p>
    <w:p w:rsidR="00A84BA2" w:rsidRDefault="00A84BA2" w:rsidP="00A84BA2">
      <w:pPr>
        <w:pStyle w:val="AQASectionTitle3"/>
        <w:numPr>
          <w:ilvl w:val="0"/>
          <w:numId w:val="13"/>
        </w:numPr>
        <w:spacing w:before="0"/>
        <w:ind w:left="360" w:hanging="360"/>
        <w:rPr>
          <w:rFonts w:ascii="Open Sans" w:eastAsia="AQA Chevin Pro Medium" w:hAnsi="Open Sans" w:cs="Open Sans"/>
          <w:b w:val="0"/>
          <w:bCs w:val="0"/>
          <w:color w:val="auto"/>
          <w:sz w:val="22"/>
          <w:szCs w:val="22"/>
        </w:rPr>
      </w:pPr>
      <w:r>
        <w:rPr>
          <w:rFonts w:ascii="Open Sans" w:eastAsia="AQA Chevin Pro Medium" w:hAnsi="Open Sans" w:cs="Open Sans"/>
          <w:b w:val="0"/>
          <w:bCs w:val="0"/>
          <w:color w:val="auto"/>
          <w:sz w:val="22"/>
          <w:szCs w:val="22"/>
        </w:rPr>
        <w:t>Component 1: Review and submit</w:t>
      </w:r>
    </w:p>
    <w:p w:rsidR="00A84BA2" w:rsidRPr="00F422CA" w:rsidRDefault="00A84BA2" w:rsidP="00A84BA2">
      <w:pPr>
        <w:pStyle w:val="AQASectionTitle3"/>
        <w:rPr>
          <w:rFonts w:ascii="Open Sans Medium" w:eastAsia="Times New Roman" w:hAnsi="Open Sans Medium" w:cs="Open Sans Medium"/>
          <w:bCs w:val="0"/>
          <w:color w:val="371376"/>
          <w:sz w:val="28"/>
          <w:szCs w:val="32"/>
          <w:lang w:val="en-GB" w:eastAsia="en-GB"/>
        </w:rPr>
      </w:pPr>
      <w:r w:rsidRPr="00F422CA">
        <w:rPr>
          <w:rFonts w:ascii="Open Sans Medium" w:eastAsia="Times New Roman" w:hAnsi="Open Sans Medium" w:cs="Open Sans Medium"/>
          <w:bCs w:val="0"/>
          <w:color w:val="371376"/>
          <w:sz w:val="28"/>
          <w:szCs w:val="32"/>
          <w:lang w:val="en-GB" w:eastAsia="en-GB"/>
        </w:rPr>
        <w:t>Learning outcomes</w:t>
      </w:r>
    </w:p>
    <w:p w:rsidR="00A84BA2" w:rsidRPr="00554424" w:rsidRDefault="00A84BA2" w:rsidP="00A84BA2">
      <w:pPr>
        <w:spacing w:before="0" w:after="0"/>
        <w:rPr>
          <w:rFonts w:ascii="Open Sans" w:hAnsi="Open Sans" w:cs="Open Sans"/>
          <w:color w:val="auto"/>
        </w:rPr>
      </w:pPr>
      <w:r w:rsidRPr="00554424">
        <w:rPr>
          <w:rFonts w:ascii="Open Sans" w:hAnsi="Open Sans" w:cs="Open Sans"/>
        </w:rPr>
        <w:t>Students review, select and present their Portfolio for final submission in discussion with the teacher, ensuring that</w:t>
      </w:r>
      <w:r w:rsidRPr="00554424">
        <w:rPr>
          <w:rFonts w:ascii="Open Sans" w:hAnsi="Open Sans" w:cs="Open Sans"/>
          <w:spacing w:val="-18"/>
        </w:rPr>
        <w:t xml:space="preserve"> </w:t>
      </w:r>
      <w:r w:rsidRPr="00554424">
        <w:rPr>
          <w:rFonts w:ascii="Open Sans" w:hAnsi="Open Sans" w:cs="Open Sans"/>
        </w:rPr>
        <w:t>the</w:t>
      </w:r>
      <w:r w:rsidRPr="00554424">
        <w:rPr>
          <w:rFonts w:ascii="Open Sans" w:hAnsi="Open Sans" w:cs="Open Sans"/>
          <w:spacing w:val="-18"/>
        </w:rPr>
        <w:t xml:space="preserve"> </w:t>
      </w:r>
      <w:r w:rsidRPr="00554424">
        <w:rPr>
          <w:rFonts w:ascii="Open Sans" w:hAnsi="Open Sans" w:cs="Open Sans"/>
        </w:rPr>
        <w:t xml:space="preserve">component requirements are </w:t>
      </w:r>
      <w:r w:rsidRPr="00554424">
        <w:rPr>
          <w:rFonts w:ascii="Open Sans" w:hAnsi="Open Sans" w:cs="Open Sans"/>
          <w:spacing w:val="-2"/>
        </w:rPr>
        <w:t>fulfilled.</w:t>
      </w:r>
    </w:p>
    <w:p w:rsidR="00A84BA2" w:rsidRPr="00F422CA" w:rsidRDefault="00A84BA2" w:rsidP="00A84BA2">
      <w:pPr>
        <w:pStyle w:val="AQASectionTitle3"/>
        <w:rPr>
          <w:rFonts w:ascii="Open Sans Medium" w:eastAsia="Times New Roman" w:hAnsi="Open Sans Medium" w:cs="Open Sans Medium"/>
          <w:bCs w:val="0"/>
          <w:color w:val="371376"/>
          <w:sz w:val="28"/>
          <w:szCs w:val="32"/>
          <w:lang w:val="en-GB" w:eastAsia="en-GB"/>
        </w:rPr>
      </w:pPr>
      <w:r w:rsidRPr="00F422CA">
        <w:rPr>
          <w:rFonts w:ascii="Open Sans Medium" w:eastAsia="Times New Roman" w:hAnsi="Open Sans Medium" w:cs="Open Sans Medium"/>
          <w:bCs w:val="0"/>
          <w:color w:val="371376"/>
          <w:sz w:val="28"/>
          <w:szCs w:val="32"/>
          <w:lang w:val="en-GB" w:eastAsia="en-GB"/>
        </w:rPr>
        <w:t>Possible teaching and learning activities</w:t>
      </w:r>
    </w:p>
    <w:p w:rsidR="00A84BA2" w:rsidRPr="00554424" w:rsidRDefault="00A84BA2" w:rsidP="00A84BA2">
      <w:pPr>
        <w:pStyle w:val="ListParagraph"/>
        <w:numPr>
          <w:ilvl w:val="0"/>
          <w:numId w:val="13"/>
        </w:numPr>
        <w:spacing w:after="0"/>
        <w:ind w:left="360" w:hanging="360"/>
        <w:rPr>
          <w:rFonts w:ascii="Open Sans" w:hAnsi="Open Sans" w:cs="Open Sans"/>
          <w:color w:val="auto"/>
        </w:rPr>
      </w:pPr>
      <w:r w:rsidRPr="00554424">
        <w:rPr>
          <w:rFonts w:ascii="Open Sans" w:hAnsi="Open Sans" w:cs="Open Sans"/>
          <w:color w:val="auto"/>
          <w:lang w:val="en-US"/>
        </w:rPr>
        <w:t>Work submitted may be in any appropriate format</w:t>
      </w:r>
      <w:r w:rsidR="00523F61">
        <w:rPr>
          <w:rFonts w:ascii="Open Sans" w:hAnsi="Open Sans" w:cs="Open Sans"/>
          <w:color w:val="auto"/>
          <w:lang w:val="en-US"/>
        </w:rPr>
        <w:t>.</w:t>
      </w:r>
    </w:p>
    <w:p w:rsidR="00A84BA2" w:rsidRPr="00554424" w:rsidRDefault="00A84BA2" w:rsidP="00A84BA2">
      <w:pPr>
        <w:pStyle w:val="ListParagraph"/>
        <w:numPr>
          <w:ilvl w:val="0"/>
          <w:numId w:val="13"/>
        </w:numPr>
        <w:spacing w:after="0" w:line="276" w:lineRule="auto"/>
        <w:ind w:left="357" w:hanging="357"/>
        <w:rPr>
          <w:rFonts w:ascii="Open Sans" w:hAnsi="Open Sans" w:cs="Open Sans"/>
          <w:color w:val="auto"/>
        </w:rPr>
      </w:pPr>
      <w:r w:rsidRPr="00554424">
        <w:rPr>
          <w:rFonts w:ascii="Open Sans" w:hAnsi="Open Sans" w:cs="Open Sans"/>
          <w:color w:val="auto"/>
        </w:rPr>
        <w:t>The selection of work chosen for submission must include:</w:t>
      </w:r>
    </w:p>
    <w:p w:rsidR="00A84BA2" w:rsidRPr="00554424" w:rsidRDefault="00A84BA2" w:rsidP="00A84BA2">
      <w:pPr>
        <w:pStyle w:val="ListBullet2"/>
        <w:numPr>
          <w:ilvl w:val="0"/>
          <w:numId w:val="20"/>
        </w:numPr>
        <w:spacing w:after="0"/>
        <w:rPr>
          <w:rFonts w:ascii="Open Sans" w:hAnsi="Open Sans" w:cs="Open Sans"/>
          <w:spacing w:val="-2"/>
        </w:rPr>
      </w:pPr>
      <w:r w:rsidRPr="00554424">
        <w:rPr>
          <w:rFonts w:ascii="Open Sans" w:hAnsi="Open Sans" w:cs="Open Sans"/>
          <w:spacing w:val="-2"/>
        </w:rPr>
        <w:t>coverage of the four assessment objectives</w:t>
      </w:r>
    </w:p>
    <w:p w:rsidR="00A84BA2" w:rsidRPr="00554424" w:rsidRDefault="00A84BA2" w:rsidP="00A84BA2">
      <w:pPr>
        <w:pStyle w:val="ListBullet2"/>
        <w:numPr>
          <w:ilvl w:val="0"/>
          <w:numId w:val="20"/>
        </w:numPr>
        <w:spacing w:after="0"/>
        <w:rPr>
          <w:rFonts w:ascii="Open Sans" w:hAnsi="Open Sans" w:cs="Open Sans"/>
          <w:spacing w:val="-2"/>
        </w:rPr>
      </w:pPr>
      <w:r w:rsidRPr="00554424">
        <w:rPr>
          <w:rFonts w:ascii="Open Sans" w:hAnsi="Open Sans" w:cs="Open Sans"/>
          <w:spacing w:val="-2"/>
        </w:rPr>
        <w:t>a sustained project evidencing the journey from initial engagement to the realisation of intentions</w:t>
      </w:r>
    </w:p>
    <w:p w:rsidR="00A84BA2" w:rsidRPr="00554424" w:rsidRDefault="00A84BA2" w:rsidP="00A84BA2">
      <w:pPr>
        <w:pStyle w:val="ListBullet2"/>
        <w:numPr>
          <w:ilvl w:val="0"/>
          <w:numId w:val="20"/>
        </w:numPr>
        <w:spacing w:after="0"/>
        <w:rPr>
          <w:rFonts w:ascii="Open Sans" w:hAnsi="Open Sans" w:cs="Open Sans"/>
          <w:spacing w:val="-2"/>
        </w:rPr>
      </w:pPr>
      <w:r w:rsidRPr="00554424">
        <w:rPr>
          <w:rFonts w:ascii="Open Sans" w:hAnsi="Open Sans" w:cs="Open Sans"/>
          <w:spacing w:val="-2"/>
        </w:rPr>
        <w:t>a selection of further work undertaken during the student’s course of study with evidence of drawing activity and written annotation.</w:t>
      </w:r>
    </w:p>
    <w:p w:rsidR="00A84BA2" w:rsidRPr="00554424" w:rsidRDefault="00A84BA2" w:rsidP="00A84BA2">
      <w:pPr>
        <w:pStyle w:val="Heading2"/>
        <w:spacing w:before="240"/>
        <w:rPr>
          <w:rFonts w:ascii="Open Sans Medium" w:eastAsia="Times New Roman" w:hAnsi="Open Sans Medium" w:cs="Open Sans Medium"/>
          <w:bCs w:val="0"/>
          <w:color w:val="371376"/>
          <w:sz w:val="24"/>
          <w:szCs w:val="28"/>
          <w:lang w:val="en-GB" w:eastAsia="en-GB"/>
        </w:rPr>
      </w:pPr>
      <w:r w:rsidRPr="00554424">
        <w:rPr>
          <w:rFonts w:ascii="Open Sans Medium" w:eastAsia="Times New Roman" w:hAnsi="Open Sans Medium" w:cs="Open Sans Medium"/>
          <w:bCs w:val="0"/>
          <w:color w:val="371376"/>
          <w:sz w:val="24"/>
          <w:szCs w:val="28"/>
          <w:lang w:val="en-GB" w:eastAsia="en-GB"/>
        </w:rPr>
        <w:t>Teachers could encourage students to reflect on the following when selecting work to include in the portfolio:</w:t>
      </w:r>
    </w:p>
    <w:p w:rsidR="00A84BA2" w:rsidRPr="00554424" w:rsidRDefault="00A84BA2" w:rsidP="00A84BA2">
      <w:pPr>
        <w:numPr>
          <w:ilvl w:val="0"/>
          <w:numId w:val="18"/>
        </w:numPr>
        <w:spacing w:before="0" w:after="0"/>
        <w:ind w:left="360" w:hanging="360"/>
        <w:rPr>
          <w:rFonts w:ascii="Open Sans" w:eastAsia="Times New Roman" w:hAnsi="Open Sans" w:cs="Open Sans"/>
          <w:color w:val="auto"/>
          <w:szCs w:val="24"/>
          <w:lang w:val="en-GB" w:eastAsia="en-GB"/>
        </w:rPr>
      </w:pPr>
      <w:r w:rsidRPr="00554424">
        <w:rPr>
          <w:rFonts w:ascii="Open Sans" w:eastAsia="Times New Roman" w:hAnsi="Open Sans" w:cs="Open Sans"/>
          <w:color w:val="auto"/>
          <w:szCs w:val="24"/>
          <w:lang w:val="en-GB" w:eastAsia="en-GB"/>
        </w:rPr>
        <w:t>Do the sources reflect personal interests, ideas and engagement?</w:t>
      </w:r>
    </w:p>
    <w:p w:rsidR="00A84BA2" w:rsidRPr="00554424" w:rsidRDefault="00A84BA2" w:rsidP="00A84BA2">
      <w:pPr>
        <w:numPr>
          <w:ilvl w:val="0"/>
          <w:numId w:val="18"/>
        </w:numPr>
        <w:spacing w:before="0" w:after="0"/>
        <w:ind w:left="360" w:hanging="360"/>
        <w:rPr>
          <w:rFonts w:ascii="Open Sans" w:eastAsia="Times New Roman" w:hAnsi="Open Sans" w:cs="Open Sans"/>
          <w:color w:val="auto"/>
          <w:szCs w:val="24"/>
          <w:lang w:val="en-GB" w:eastAsia="en-GB"/>
        </w:rPr>
      </w:pPr>
      <w:r w:rsidRPr="00554424">
        <w:rPr>
          <w:rFonts w:ascii="Open Sans" w:eastAsia="Times New Roman" w:hAnsi="Open Sans" w:cs="Open Sans"/>
          <w:color w:val="auto"/>
          <w:szCs w:val="24"/>
          <w:lang w:val="en-GB" w:eastAsia="en-GB"/>
        </w:rPr>
        <w:t>Are the connections made between personal work and relevant sources such as artists, crafts people and designers acknowledged?</w:t>
      </w:r>
    </w:p>
    <w:p w:rsidR="00A84BA2" w:rsidRPr="00554424" w:rsidRDefault="00A84BA2" w:rsidP="00A84BA2">
      <w:pPr>
        <w:numPr>
          <w:ilvl w:val="0"/>
          <w:numId w:val="18"/>
        </w:numPr>
        <w:spacing w:before="0" w:after="0"/>
        <w:ind w:left="360" w:hanging="360"/>
        <w:rPr>
          <w:rFonts w:ascii="Open Sans" w:eastAsia="Times New Roman" w:hAnsi="Open Sans" w:cs="Open Sans"/>
          <w:color w:val="auto"/>
          <w:szCs w:val="24"/>
          <w:lang w:val="en-GB" w:eastAsia="en-GB"/>
        </w:rPr>
      </w:pPr>
      <w:r w:rsidRPr="00554424">
        <w:rPr>
          <w:rFonts w:ascii="Open Sans" w:eastAsia="Times New Roman" w:hAnsi="Open Sans" w:cs="Open Sans"/>
          <w:color w:val="auto"/>
          <w:szCs w:val="24"/>
          <w:lang w:val="en-GB" w:eastAsia="en-GB"/>
        </w:rPr>
        <w:t>Ha</w:t>
      </w:r>
      <w:r>
        <w:rPr>
          <w:rFonts w:ascii="Open Sans" w:eastAsia="Times New Roman" w:hAnsi="Open Sans" w:cs="Open Sans"/>
          <w:color w:val="auto"/>
          <w:szCs w:val="24"/>
          <w:lang w:val="en-GB" w:eastAsia="en-GB"/>
        </w:rPr>
        <w:t>s</w:t>
      </w:r>
      <w:r w:rsidRPr="00554424">
        <w:rPr>
          <w:rFonts w:ascii="Open Sans" w:eastAsia="Times New Roman" w:hAnsi="Open Sans" w:cs="Open Sans"/>
          <w:color w:val="auto"/>
          <w:szCs w:val="24"/>
          <w:lang w:val="en-GB" w:eastAsia="en-GB"/>
        </w:rPr>
        <w:t xml:space="preserve"> an appropriate range of materials, techniques and processes been used and explored in relation to the title? (the quality of investigation is more important than quantity of materials or processes used)</w:t>
      </w:r>
      <w:r w:rsidR="00523F61">
        <w:rPr>
          <w:rFonts w:ascii="Open Sans" w:eastAsia="Times New Roman" w:hAnsi="Open Sans" w:cs="Open Sans"/>
          <w:color w:val="auto"/>
          <w:szCs w:val="24"/>
          <w:lang w:val="en-GB" w:eastAsia="en-GB"/>
        </w:rPr>
        <w:t>.</w:t>
      </w:r>
    </w:p>
    <w:p w:rsidR="00A84BA2" w:rsidRPr="00554424" w:rsidRDefault="00A84BA2" w:rsidP="00A84BA2">
      <w:pPr>
        <w:numPr>
          <w:ilvl w:val="0"/>
          <w:numId w:val="18"/>
        </w:numPr>
        <w:spacing w:before="0" w:after="0"/>
        <w:ind w:left="360" w:hanging="360"/>
        <w:rPr>
          <w:rFonts w:ascii="Open Sans" w:eastAsia="Times New Roman" w:hAnsi="Open Sans" w:cs="Open Sans"/>
          <w:color w:val="auto"/>
          <w:szCs w:val="24"/>
          <w:lang w:val="en-GB" w:eastAsia="en-GB"/>
        </w:rPr>
      </w:pPr>
      <w:r w:rsidRPr="00554424">
        <w:rPr>
          <w:rFonts w:ascii="Open Sans" w:eastAsia="Times New Roman" w:hAnsi="Open Sans" w:cs="Open Sans"/>
          <w:color w:val="auto"/>
          <w:szCs w:val="24"/>
          <w:lang w:val="en-GB" w:eastAsia="en-GB"/>
        </w:rPr>
        <w:t>Is there clear evidence of reviewing, refining and selecting within the work?</w:t>
      </w:r>
    </w:p>
    <w:p w:rsidR="00A84BA2" w:rsidRPr="00554424" w:rsidRDefault="00A84BA2" w:rsidP="00A84BA2">
      <w:pPr>
        <w:numPr>
          <w:ilvl w:val="0"/>
          <w:numId w:val="18"/>
        </w:numPr>
        <w:spacing w:before="0" w:after="0"/>
        <w:ind w:left="360" w:hanging="360"/>
        <w:rPr>
          <w:rFonts w:ascii="Open Sans" w:eastAsia="Times New Roman" w:hAnsi="Open Sans" w:cs="Open Sans"/>
          <w:color w:val="auto"/>
          <w:szCs w:val="24"/>
          <w:lang w:val="en-GB" w:eastAsia="en-GB"/>
        </w:rPr>
      </w:pPr>
      <w:r w:rsidRPr="00554424">
        <w:rPr>
          <w:rFonts w:ascii="Open Sans" w:eastAsia="Times New Roman" w:hAnsi="Open Sans" w:cs="Open Sans"/>
          <w:color w:val="auto"/>
          <w:szCs w:val="24"/>
          <w:lang w:val="en-GB" w:eastAsia="en-GB"/>
        </w:rPr>
        <w:t xml:space="preserve">Is there evidence of purposeful and meaningful drawing? </w:t>
      </w:r>
    </w:p>
    <w:p w:rsidR="00A84BA2" w:rsidRPr="00554424" w:rsidRDefault="00A84BA2" w:rsidP="00A84BA2">
      <w:pPr>
        <w:numPr>
          <w:ilvl w:val="0"/>
          <w:numId w:val="18"/>
        </w:numPr>
        <w:spacing w:before="0" w:after="0"/>
        <w:ind w:left="360" w:hanging="360"/>
        <w:rPr>
          <w:rFonts w:ascii="Open Sans" w:eastAsia="Times New Roman" w:hAnsi="Open Sans" w:cs="Open Sans"/>
          <w:color w:val="auto"/>
          <w:szCs w:val="24"/>
          <w:lang w:val="en-GB" w:eastAsia="en-GB"/>
        </w:rPr>
      </w:pPr>
      <w:r w:rsidRPr="00554424">
        <w:rPr>
          <w:rFonts w:ascii="Open Sans" w:eastAsia="Times New Roman" w:hAnsi="Open Sans" w:cs="Open Sans"/>
          <w:color w:val="auto"/>
          <w:szCs w:val="24"/>
          <w:lang w:val="en-GB" w:eastAsia="en-GB"/>
        </w:rPr>
        <w:t xml:space="preserve">Is written annotation relevant, does it comment on personal ideas, thoughts and decisions? </w:t>
      </w:r>
    </w:p>
    <w:p w:rsidR="00A84BA2" w:rsidRPr="00554424" w:rsidRDefault="00A84BA2" w:rsidP="00A84BA2">
      <w:pPr>
        <w:numPr>
          <w:ilvl w:val="0"/>
          <w:numId w:val="18"/>
        </w:numPr>
        <w:spacing w:before="0" w:after="0"/>
        <w:ind w:left="360" w:hanging="360"/>
        <w:rPr>
          <w:rFonts w:ascii="Open Sans" w:eastAsia="Times New Roman" w:hAnsi="Open Sans" w:cs="Open Sans"/>
          <w:color w:val="auto"/>
          <w:szCs w:val="24"/>
          <w:lang w:val="en-GB" w:eastAsia="en-GB"/>
        </w:rPr>
      </w:pPr>
      <w:r w:rsidRPr="00554424">
        <w:rPr>
          <w:rFonts w:ascii="Open Sans" w:eastAsia="Times New Roman" w:hAnsi="Open Sans" w:cs="Open Sans"/>
          <w:color w:val="auto"/>
          <w:szCs w:val="24"/>
          <w:lang w:val="en-GB" w:eastAsia="en-GB"/>
        </w:rPr>
        <w:t xml:space="preserve">(Remember downloaded information with no demonstration of understanding, analysis or influence does not fulfil the requirement for </w:t>
      </w:r>
      <w:r>
        <w:rPr>
          <w:rFonts w:ascii="Open Sans" w:eastAsia="Times New Roman" w:hAnsi="Open Sans" w:cs="Open Sans"/>
          <w:color w:val="auto"/>
          <w:szCs w:val="24"/>
          <w:lang w:val="en-GB" w:eastAsia="en-GB"/>
        </w:rPr>
        <w:t xml:space="preserve">assessment objective </w:t>
      </w:r>
      <w:r w:rsidRPr="00554424">
        <w:rPr>
          <w:rFonts w:ascii="Open Sans" w:eastAsia="Times New Roman" w:hAnsi="Open Sans" w:cs="Open Sans"/>
          <w:color w:val="auto"/>
          <w:szCs w:val="24"/>
          <w:lang w:val="en-GB" w:eastAsia="en-GB"/>
        </w:rPr>
        <w:t>3 written annotation)</w:t>
      </w:r>
    </w:p>
    <w:p w:rsidR="00A84BA2" w:rsidRPr="00554424" w:rsidRDefault="00A84BA2" w:rsidP="00A84BA2">
      <w:pPr>
        <w:numPr>
          <w:ilvl w:val="0"/>
          <w:numId w:val="18"/>
        </w:numPr>
        <w:spacing w:before="0" w:after="0"/>
        <w:ind w:left="360" w:hanging="360"/>
        <w:rPr>
          <w:rFonts w:ascii="Open Sans" w:eastAsia="Times New Roman" w:hAnsi="Open Sans" w:cs="Open Sans"/>
          <w:color w:val="auto"/>
          <w:szCs w:val="24"/>
          <w:lang w:val="en-GB" w:eastAsia="en-GB"/>
        </w:rPr>
      </w:pPr>
      <w:r w:rsidRPr="00554424">
        <w:rPr>
          <w:rFonts w:ascii="Open Sans" w:eastAsia="Times New Roman" w:hAnsi="Open Sans" w:cs="Open Sans"/>
          <w:color w:val="auto"/>
          <w:szCs w:val="24"/>
          <w:lang w:val="en-GB" w:eastAsia="en-GB"/>
        </w:rPr>
        <w:t>Have all the sources used been acknowledged?</w:t>
      </w:r>
    </w:p>
    <w:p w:rsidR="00A84BA2" w:rsidRPr="00554424" w:rsidRDefault="00A84BA2" w:rsidP="00A84BA2">
      <w:pPr>
        <w:numPr>
          <w:ilvl w:val="0"/>
          <w:numId w:val="18"/>
        </w:numPr>
        <w:spacing w:before="0" w:after="0"/>
        <w:ind w:left="360" w:hanging="360"/>
        <w:rPr>
          <w:rFonts w:ascii="Open Sans" w:eastAsia="Times New Roman" w:hAnsi="Open Sans" w:cs="Open Sans"/>
          <w:color w:val="auto"/>
          <w:szCs w:val="24"/>
          <w:lang w:val="en-GB" w:eastAsia="en-GB"/>
        </w:rPr>
      </w:pPr>
      <w:r w:rsidRPr="00554424">
        <w:rPr>
          <w:rFonts w:ascii="Open Sans" w:eastAsia="Times New Roman" w:hAnsi="Open Sans" w:cs="Open Sans"/>
          <w:color w:val="auto"/>
          <w:szCs w:val="24"/>
          <w:lang w:val="en-GB" w:eastAsia="en-GB"/>
        </w:rPr>
        <w:t xml:space="preserve">Is work presented in an appropriate format.? </w:t>
      </w:r>
    </w:p>
    <w:p w:rsidR="00A84BA2" w:rsidRPr="00554424" w:rsidRDefault="00A84BA2" w:rsidP="00A84BA2">
      <w:pPr>
        <w:numPr>
          <w:ilvl w:val="0"/>
          <w:numId w:val="18"/>
        </w:numPr>
        <w:spacing w:before="0" w:after="0"/>
        <w:ind w:left="360" w:hanging="360"/>
        <w:rPr>
          <w:rFonts w:ascii="Open Sans" w:eastAsia="Times New Roman" w:hAnsi="Open Sans" w:cs="Open Sans"/>
          <w:color w:val="auto"/>
          <w:szCs w:val="24"/>
          <w:lang w:val="en-GB" w:eastAsia="en-GB"/>
        </w:rPr>
      </w:pPr>
      <w:r w:rsidRPr="00554424">
        <w:rPr>
          <w:rFonts w:ascii="Open Sans" w:eastAsia="Times New Roman" w:hAnsi="Open Sans" w:cs="Open Sans"/>
          <w:color w:val="auto"/>
          <w:szCs w:val="24"/>
          <w:lang w:val="en-GB" w:eastAsia="en-GB"/>
        </w:rPr>
        <w:t xml:space="preserve">In the sustained project/s is there clear evidence of a creative journey from starting point to realised intention/s? </w:t>
      </w:r>
    </w:p>
    <w:p w:rsidR="00A84BA2" w:rsidRPr="00554424" w:rsidRDefault="00A84BA2" w:rsidP="00A84BA2">
      <w:pPr>
        <w:numPr>
          <w:ilvl w:val="0"/>
          <w:numId w:val="18"/>
        </w:numPr>
        <w:spacing w:before="0" w:after="0"/>
        <w:ind w:left="360" w:hanging="360"/>
        <w:rPr>
          <w:rFonts w:ascii="Open Sans" w:eastAsia="Times New Roman" w:hAnsi="Open Sans" w:cs="Open Sans"/>
          <w:color w:val="auto"/>
          <w:szCs w:val="24"/>
          <w:lang w:val="en-GB" w:eastAsia="en-GB"/>
        </w:rPr>
      </w:pPr>
      <w:r w:rsidRPr="00554424">
        <w:rPr>
          <w:rFonts w:ascii="Open Sans" w:eastAsia="Times New Roman" w:hAnsi="Open Sans" w:cs="Open Sans"/>
          <w:color w:val="auto"/>
          <w:szCs w:val="24"/>
          <w:lang w:val="en-GB" w:eastAsia="en-GB"/>
        </w:rPr>
        <w:t xml:space="preserve">Does the </w:t>
      </w:r>
      <w:r>
        <w:rPr>
          <w:rFonts w:ascii="Open Sans" w:eastAsia="Times New Roman" w:hAnsi="Open Sans" w:cs="Open Sans"/>
          <w:color w:val="auto"/>
          <w:szCs w:val="24"/>
          <w:lang w:val="en-GB" w:eastAsia="en-GB"/>
        </w:rPr>
        <w:t>f</w:t>
      </w:r>
      <w:r w:rsidRPr="00554424">
        <w:rPr>
          <w:rFonts w:ascii="Open Sans" w:eastAsia="Times New Roman" w:hAnsi="Open Sans" w:cs="Open Sans"/>
          <w:color w:val="auto"/>
          <w:szCs w:val="24"/>
          <w:lang w:val="en-GB" w:eastAsia="en-GB"/>
        </w:rPr>
        <w:t>urther work provide evidence to support coverage of the assessment objectives?</w:t>
      </w:r>
    </w:p>
    <w:p w:rsidR="00A84BA2" w:rsidRDefault="00A84BA2" w:rsidP="00A84BA2">
      <w:pPr>
        <w:rPr>
          <w:rFonts w:ascii="Open Sans" w:hAnsi="Open Sans" w:cs="Open Sans"/>
          <w:color w:val="371376"/>
        </w:rPr>
      </w:pPr>
    </w:p>
    <w:p w:rsidR="00A04AEC" w:rsidRPr="00A04AEC" w:rsidRDefault="00A04AEC" w:rsidP="00A04AEC">
      <w:pPr>
        <w:rPr>
          <w:rFonts w:ascii="Open Sans" w:hAnsi="Open Sans" w:cs="Open Sans"/>
        </w:rPr>
      </w:pPr>
    </w:p>
    <w:p w:rsidR="00120F1C" w:rsidRPr="00A04AEC" w:rsidRDefault="00120F1C" w:rsidP="00A04AEC">
      <w:pPr>
        <w:ind w:firstLine="720"/>
        <w:rPr>
          <w:rFonts w:ascii="Open Sans" w:hAnsi="Open Sans" w:cs="Open Sans"/>
        </w:rPr>
      </w:pPr>
    </w:p>
    <w:sectPr w:rsidR="00120F1C" w:rsidRPr="00A04AEC" w:rsidSect="00523F61">
      <w:headerReference w:type="first" r:id="rId15"/>
      <w:footerReference w:type="first" r:id="rId16"/>
      <w:pgSz w:w="11906" w:h="16838"/>
      <w:pgMar w:top="1134" w:right="1134" w:bottom="1134" w:left="1134" w:header="850" w:footer="17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593" w:rsidRDefault="00765E08">
      <w:pPr>
        <w:spacing w:before="0" w:after="0"/>
      </w:pPr>
      <w:r>
        <w:separator/>
      </w:r>
    </w:p>
  </w:endnote>
  <w:endnote w:type="continuationSeparator" w:id="0">
    <w:p w:rsidR="00175593" w:rsidRDefault="00765E0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QA Chevin Pro Bold">
    <w:panose1 w:val="020F0803030000060003"/>
    <w:charset w:val="00"/>
    <w:family w:val="swiss"/>
    <w:pitch w:val="variable"/>
    <w:sig w:usb0="800002AF" w:usb1="5000204A" w:usb2="00000000" w:usb3="00000000" w:csb0="0000009F" w:csb1="00000000"/>
  </w:font>
  <w:font w:name="Lucida Grande">
    <w:altName w:val="Arial"/>
    <w:charset w:val="00"/>
    <w:family w:val="auto"/>
    <w:pitch w:val="default"/>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Arial Bold">
    <w:altName w:val="Arial"/>
    <w:panose1 w:val="020B0704020202020204"/>
    <w:charset w:val="00"/>
    <w:family w:val="roman"/>
    <w:pitch w:val="default"/>
  </w:font>
  <w:font w:name="Adobe Garamond Pro">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pitch w:val="default"/>
  </w:font>
  <w:font w:name="Open Sans Extra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font>
  <w:font w:name="Open Sans">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554424" w:rsidRPr="006820A1" w:rsidTr="00EF0E65">
      <w:trPr>
        <w:trHeight w:hRule="exact" w:val="397"/>
      </w:trPr>
      <w:tc>
        <w:tcPr>
          <w:tcW w:w="8789" w:type="dxa"/>
        </w:tcPr>
        <w:p w:rsidR="00554424" w:rsidRPr="006820A1" w:rsidRDefault="00554424" w:rsidP="00554424">
          <w:pPr>
            <w:pStyle w:val="Footer0"/>
            <w:rPr>
              <w:rFonts w:ascii="Open Sans" w:hAnsi="Open Sans" w:cs="Open Sans"/>
            </w:rPr>
          </w:pPr>
          <w:r w:rsidRPr="006820A1">
            <w:rPr>
              <w:rFonts w:ascii="Open Sans" w:hAnsi="Open Sans" w:cs="Open Sans"/>
            </w:rPr>
            <w:t xml:space="preserve">© 2023 AQA </w:t>
          </w:r>
        </w:p>
      </w:tc>
      <w:tc>
        <w:tcPr>
          <w:tcW w:w="853" w:type="dxa"/>
        </w:tcPr>
        <w:p w:rsidR="00554424" w:rsidRPr="006820A1" w:rsidRDefault="00554424" w:rsidP="00554424">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rsidR="00120F1C" w:rsidRDefault="00523F61">
    <w:pPr>
      <w:pStyle w:val="Footer"/>
    </w:pPr>
    <w:r w:rsidRPr="006820A1">
      <w:rPr>
        <w:rFonts w:ascii="Open Sans" w:hAnsi="Open Sans" w:cs="Open Sans"/>
        <w:noProof/>
      </w:rPr>
      <mc:AlternateContent>
        <mc:Choice Requires="wps">
          <w:drawing>
            <wp:anchor distT="4294967295" distB="4294967295" distL="114300" distR="114300" simplePos="0" relativeHeight="251667456" behindDoc="0" locked="0" layoutInCell="1" allowOverlap="1" wp14:anchorId="439921FD" wp14:editId="64B9B416">
              <wp:simplePos x="0" y="0"/>
              <wp:positionH relativeFrom="page">
                <wp:posOffset>-16180</wp:posOffset>
              </wp:positionH>
              <wp:positionV relativeFrom="page">
                <wp:posOffset>10110025</wp:posOffset>
              </wp:positionV>
              <wp:extent cx="6840220"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94F840" id="Straight Connector 4" o:spid="_x0000_s1026" style="position:absolute;flip:y;z-index:2516674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1.25pt,796.05pt" to="537.35pt,7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" strokeweight=".6pt">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554424" w:rsidRPr="006820A1" w:rsidTr="00EF0E65">
      <w:trPr>
        <w:trHeight w:hRule="exact" w:val="397"/>
      </w:trPr>
      <w:tc>
        <w:tcPr>
          <w:tcW w:w="8789" w:type="dxa"/>
        </w:tcPr>
        <w:p w:rsidR="00554424" w:rsidRPr="006820A1" w:rsidRDefault="00554424" w:rsidP="00554424">
          <w:pPr>
            <w:pStyle w:val="Footer0"/>
            <w:rPr>
              <w:rFonts w:ascii="Open Sans" w:hAnsi="Open Sans" w:cs="Open Sans"/>
            </w:rPr>
          </w:pPr>
          <w:r w:rsidRPr="006820A1">
            <w:rPr>
              <w:rFonts w:ascii="Open Sans" w:hAnsi="Open Sans" w:cs="Open Sans"/>
            </w:rPr>
            <w:t xml:space="preserve">© 2023 AQA </w:t>
          </w:r>
        </w:p>
      </w:tc>
      <w:tc>
        <w:tcPr>
          <w:tcW w:w="853" w:type="dxa"/>
        </w:tcPr>
        <w:p w:rsidR="00554424" w:rsidRPr="006820A1" w:rsidRDefault="00554424" w:rsidP="00554424">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rsidR="00120F1C" w:rsidRDefault="00523F61">
    <w:pPr>
      <w:pStyle w:val="Footer"/>
    </w:pPr>
    <w:r w:rsidRPr="006820A1">
      <w:rPr>
        <w:rFonts w:ascii="Open Sans" w:hAnsi="Open Sans" w:cs="Open Sans"/>
        <w:noProof/>
      </w:rPr>
      <mc:AlternateContent>
        <mc:Choice Requires="wps">
          <w:drawing>
            <wp:anchor distT="4294967295" distB="4294967295" distL="114300" distR="114300" simplePos="0" relativeHeight="251669504" behindDoc="0" locked="0" layoutInCell="1" allowOverlap="1" wp14:anchorId="439921FD" wp14:editId="64B9B416">
              <wp:simplePos x="0" y="0"/>
              <wp:positionH relativeFrom="page">
                <wp:posOffset>-36797</wp:posOffset>
              </wp:positionH>
              <wp:positionV relativeFrom="page">
                <wp:posOffset>10121900</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8047E6" id="Straight Connector 7" o:spid="_x0000_s1026" style="position:absolute;flip:y;z-index:2516695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2.9pt,797pt" to="535.7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Look w:val="04A0" w:firstRow="1" w:lastRow="0" w:firstColumn="1" w:lastColumn="0" w:noHBand="0" w:noVBand="1"/>
    </w:tblPr>
    <w:tblGrid>
      <w:gridCol w:w="8559"/>
      <w:gridCol w:w="1079"/>
    </w:tblGrid>
    <w:tr w:rsidR="00523F61" w:rsidTr="00456B7B">
      <w:trPr>
        <w:trHeight w:hRule="exact" w:val="476"/>
      </w:trPr>
      <w:tc>
        <w:tcPr>
          <w:tcW w:w="4440" w:type="pct"/>
          <w:tcBorders>
            <w:top w:val="nil"/>
            <w:left w:val="nil"/>
            <w:bottom w:val="nil"/>
            <w:right w:val="nil"/>
          </w:tcBorders>
          <w:tcMar>
            <w:left w:w="0" w:type="dxa"/>
            <w:right w:w="0" w:type="dxa"/>
          </w:tcMar>
        </w:tcPr>
        <w:p w:rsidR="00523F61" w:rsidRDefault="00523F61">
          <w:pPr>
            <w:pStyle w:val="Footer0"/>
          </w:pPr>
          <w:r w:rsidRPr="006820A1">
            <w:rPr>
              <w:rFonts w:ascii="Open Sans" w:hAnsi="Open Sans" w:cs="Open Sans"/>
              <w:noProof/>
            </w:rPr>
            <mc:AlternateContent>
              <mc:Choice Requires="wps">
                <w:drawing>
                  <wp:anchor distT="4294967295" distB="4294967295" distL="114300" distR="114300" simplePos="0" relativeHeight="251663360" behindDoc="0" locked="0" layoutInCell="1" allowOverlap="1" wp14:anchorId="40FBE937" wp14:editId="1B2EB2DB">
                    <wp:simplePos x="0" y="0"/>
                    <wp:positionH relativeFrom="page">
                      <wp:posOffset>-724395</wp:posOffset>
                    </wp:positionH>
                    <wp:positionV relativeFrom="page">
                      <wp:posOffset>5715</wp:posOffset>
                    </wp:positionV>
                    <wp:extent cx="6840220" cy="0"/>
                    <wp:effectExtent l="0" t="0" r="1778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BEA8B7" id="Straight Connector 5"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57.05pt,.45pt" to="481.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" strokeweight=".6pt">
                    <o:lock v:ext="edit" shapetype="f"/>
                    <w10:wrap anchorx="page" anchory="page"/>
                  </v:line>
                </w:pict>
              </mc:Fallback>
            </mc:AlternateContent>
          </w:r>
          <w:r>
            <w:t xml:space="preserve">© 2023 AQA </w:t>
          </w:r>
        </w:p>
      </w:tc>
      <w:tc>
        <w:tcPr>
          <w:tcW w:w="560" w:type="pct"/>
          <w:tcBorders>
            <w:top w:val="nil"/>
            <w:left w:val="nil"/>
            <w:bottom w:val="nil"/>
            <w:right w:val="nil"/>
          </w:tcBorders>
          <w:tcMar>
            <w:left w:w="0" w:type="dxa"/>
            <w:right w:w="0" w:type="dxa"/>
          </w:tcMar>
        </w:tcPr>
        <w:p w:rsidR="00523F61" w:rsidRDefault="00523F61">
          <w:pPr>
            <w:pStyle w:val="Footer0"/>
          </w:pPr>
          <w:r>
            <w:fldChar w:fldCharType="begin"/>
          </w:r>
          <w:r>
            <w:instrText xml:space="preserve"> PAGE </w:instrText>
          </w:r>
          <w:r>
            <w:fldChar w:fldCharType="separate"/>
          </w:r>
          <w:r>
            <w:t>10</w:t>
          </w:r>
          <w:r>
            <w:fldChar w:fldCharType="end"/>
          </w:r>
          <w:r>
            <w:t xml:space="preserve"> of </w:t>
          </w:r>
          <w:r>
            <w:fldChar w:fldCharType="begin"/>
          </w:r>
          <w:r>
            <w:instrText xml:space="preserve"> NUMPAGES \* Arabic </w:instrText>
          </w:r>
          <w:r>
            <w:fldChar w:fldCharType="separate"/>
          </w:r>
          <w:r>
            <w:t>11</w:t>
          </w:r>
          <w:r>
            <w:fldChar w:fldCharType="end"/>
          </w:r>
          <w:r>
            <w:t xml:space="preserve"> </w:t>
          </w:r>
        </w:p>
      </w:tc>
    </w:tr>
  </w:tbl>
  <w:p w:rsidR="00523F61" w:rsidRDefault="00523F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523F61" w:rsidRPr="006820A1" w:rsidTr="00C62185">
      <w:trPr>
        <w:trHeight w:hRule="exact" w:val="397"/>
      </w:trPr>
      <w:tc>
        <w:tcPr>
          <w:tcW w:w="8789" w:type="dxa"/>
        </w:tcPr>
        <w:p w:rsidR="00523F61" w:rsidRPr="006820A1" w:rsidRDefault="00523F61" w:rsidP="00523F61">
          <w:pPr>
            <w:pStyle w:val="Footer0"/>
            <w:rPr>
              <w:rFonts w:ascii="Open Sans" w:hAnsi="Open Sans" w:cs="Open Sans"/>
            </w:rPr>
          </w:pPr>
          <w:r w:rsidRPr="006820A1">
            <w:rPr>
              <w:rFonts w:ascii="Open Sans" w:hAnsi="Open Sans" w:cs="Open Sans"/>
            </w:rPr>
            <w:t xml:space="preserve">© 2023 AQA </w:t>
          </w:r>
        </w:p>
      </w:tc>
      <w:tc>
        <w:tcPr>
          <w:tcW w:w="853" w:type="dxa"/>
        </w:tcPr>
        <w:p w:rsidR="00523F61" w:rsidRPr="006820A1" w:rsidRDefault="00523F61" w:rsidP="00523F61">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rsidR="00523F61" w:rsidRDefault="00523F61" w:rsidP="00523F61">
    <w:pPr>
      <w:pStyle w:val="Footer"/>
    </w:pPr>
    <w:r w:rsidRPr="006820A1">
      <w:rPr>
        <w:rFonts w:ascii="Open Sans" w:hAnsi="Open Sans" w:cs="Open Sans"/>
        <w:noProof/>
      </w:rPr>
      <mc:AlternateContent>
        <mc:Choice Requires="wps">
          <w:drawing>
            <wp:anchor distT="4294967295" distB="4294967295" distL="114300" distR="114300" simplePos="0" relativeHeight="251662336" behindDoc="0" locked="0" layoutInCell="1" allowOverlap="1" wp14:anchorId="65E638DC" wp14:editId="4C204436">
              <wp:simplePos x="0" y="0"/>
              <wp:positionH relativeFrom="page">
                <wp:posOffset>-39370</wp:posOffset>
              </wp:positionH>
              <wp:positionV relativeFrom="page">
                <wp:posOffset>10132249</wp:posOffset>
              </wp:positionV>
              <wp:extent cx="6840220" cy="0"/>
              <wp:effectExtent l="0" t="0" r="1778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2EC3E9" id="Straight Connector 9"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3.1pt,797.8pt" to="535.5pt,7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" strokeweight=".6pt">
              <o:lock v:ext="edit" shapetype="f"/>
              <w10:wrap anchorx="page" anchory="page"/>
            </v:lin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554424" w:rsidRPr="006820A1" w:rsidTr="00EF0E65">
      <w:trPr>
        <w:trHeight w:hRule="exact" w:val="397"/>
      </w:trPr>
      <w:tc>
        <w:tcPr>
          <w:tcW w:w="8789" w:type="dxa"/>
        </w:tcPr>
        <w:p w:rsidR="00554424" w:rsidRPr="006820A1" w:rsidRDefault="00A84BA2" w:rsidP="00554424">
          <w:pPr>
            <w:pStyle w:val="Footer0"/>
            <w:rPr>
              <w:rFonts w:ascii="Open Sans" w:hAnsi="Open Sans" w:cs="Open Sans"/>
            </w:rPr>
          </w:pPr>
          <w:r w:rsidRPr="006820A1">
            <w:rPr>
              <w:rFonts w:ascii="Open Sans" w:hAnsi="Open Sans" w:cs="Open Sans"/>
            </w:rPr>
            <w:t xml:space="preserve">© 2023 </w:t>
          </w:r>
          <w:r w:rsidR="00523F61" w:rsidRPr="006820A1">
            <w:rPr>
              <w:rFonts w:ascii="Open Sans" w:hAnsi="Open Sans" w:cs="Open Sans"/>
            </w:rPr>
            <w:t xml:space="preserve">AQA </w:t>
          </w:r>
          <w:r w:rsidR="00523F61">
            <w:rPr>
              <w:rFonts w:ascii="Open Sans" w:hAnsi="Open Sans" w:cs="Open Sans"/>
            </w:rPr>
            <w:t>and</w:t>
          </w:r>
          <w:r>
            <w:rPr>
              <w:rFonts w:ascii="Open Sans" w:hAnsi="Open Sans" w:cs="Open Sans"/>
            </w:rPr>
            <w:t xml:space="preserve"> its licensors. All rights reserved.</w:t>
          </w:r>
          <w:r w:rsidR="00523F61" w:rsidRPr="006820A1">
            <w:rPr>
              <w:rFonts w:ascii="Open Sans" w:hAnsi="Open Sans" w:cs="Open Sans"/>
              <w:noProof/>
            </w:rPr>
            <w:t xml:space="preserve"> </w:t>
          </w:r>
        </w:p>
      </w:tc>
      <w:tc>
        <w:tcPr>
          <w:tcW w:w="853" w:type="dxa"/>
        </w:tcPr>
        <w:p w:rsidR="00554424" w:rsidRPr="006820A1" w:rsidRDefault="00554424" w:rsidP="00554424">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rsidR="00120F1C" w:rsidRDefault="00523F61">
    <w:pPr>
      <w:pStyle w:val="Footer"/>
    </w:pPr>
    <w:r w:rsidRPr="006820A1">
      <w:rPr>
        <w:rFonts w:ascii="Open Sans" w:hAnsi="Open Sans" w:cs="Open Sans"/>
        <w:noProof/>
      </w:rPr>
      <mc:AlternateContent>
        <mc:Choice Requires="wps">
          <w:drawing>
            <wp:anchor distT="4294967295" distB="4294967295" distL="114300" distR="114300" simplePos="0" relativeHeight="251665408" behindDoc="0" locked="0" layoutInCell="1" allowOverlap="1" wp14:anchorId="73DB7F69" wp14:editId="46B3DED2">
              <wp:simplePos x="0" y="0"/>
              <wp:positionH relativeFrom="page">
                <wp:posOffset>-28055</wp:posOffset>
              </wp:positionH>
              <wp:positionV relativeFrom="page">
                <wp:posOffset>10121900</wp:posOffset>
              </wp:positionV>
              <wp:extent cx="6840220" cy="0"/>
              <wp:effectExtent l="0" t="0" r="177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AAD5CE" id="Straight Connector 3" o:spid="_x0000_s1026" style="position:absolute;flip:y;z-index:2516654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2.2pt,797pt" to="536.4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593" w:rsidRDefault="00765E08">
      <w:pPr>
        <w:spacing w:before="0" w:after="0"/>
      </w:pPr>
      <w:r>
        <w:separator/>
      </w:r>
    </w:p>
  </w:footnote>
  <w:footnote w:type="continuationSeparator" w:id="0">
    <w:p w:rsidR="00175593" w:rsidRDefault="00765E0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424" w:rsidRPr="00447501" w:rsidRDefault="00A429B9" w:rsidP="00554424">
    <w:pPr>
      <w:pStyle w:val="HeaderAQA"/>
      <w:spacing w:after="360"/>
      <w:jc w:val="right"/>
      <w:rPr>
        <w:rFonts w:ascii="Open Sans Medium" w:hAnsi="Open Sans Medium" w:cs="Open Sans Medium"/>
        <w:sz w:val="24"/>
      </w:rPr>
    </w:pPr>
    <w:bookmarkStart w:id="0" w:name="_Hlk141878605"/>
    <w:bookmarkStart w:id="1" w:name="_Hlk141878606"/>
    <w:bookmarkStart w:id="2" w:name="_Hlk141878609"/>
    <w:bookmarkStart w:id="3" w:name="_Hlk141878610"/>
    <w:r>
      <w:rPr>
        <w:rFonts w:ascii="Open Sans Medium" w:hAnsi="Open Sans Medium" w:cs="Open Sans Medium"/>
        <w:sz w:val="24"/>
      </w:rPr>
      <w:t>GCSE</w:t>
    </w:r>
    <w:r w:rsidR="00554424">
      <w:rPr>
        <w:rFonts w:ascii="Open Sans Medium" w:hAnsi="Open Sans Medium" w:cs="Open Sans Medium"/>
        <w:sz w:val="24"/>
      </w:rPr>
      <w:t xml:space="preserve"> ART AND DESIGN</w:t>
    </w:r>
    <w:r w:rsidR="00554424" w:rsidRPr="00447501">
      <w:rPr>
        <w:rFonts w:ascii="Open Sans Medium" w:hAnsi="Open Sans Medium" w:cs="Open Sans Medium"/>
        <w:sz w:val="24"/>
      </w:rPr>
      <w:t xml:space="preserve"> – </w:t>
    </w:r>
    <w:r w:rsidR="00554424">
      <w:rPr>
        <w:rFonts w:ascii="Open Sans Medium" w:hAnsi="Open Sans Medium" w:cs="Open Sans Medium"/>
        <w:sz w:val="24"/>
      </w:rPr>
      <w:t>820</w:t>
    </w:r>
    <w:r w:rsidR="007019DF">
      <w:rPr>
        <w:rFonts w:ascii="Open Sans Medium" w:hAnsi="Open Sans Medium" w:cs="Open Sans Medium"/>
        <w:sz w:val="24"/>
      </w:rPr>
      <w:t>6</w:t>
    </w:r>
    <w:r w:rsidR="00554424">
      <w:rPr>
        <w:rFonts w:ascii="Open Sans Medium" w:hAnsi="Open Sans Medium" w:cs="Open Sans Medium"/>
        <w:sz w:val="24"/>
      </w:rPr>
      <w:t xml:space="preserve"> </w:t>
    </w:r>
    <w:r w:rsidR="00554424" w:rsidRPr="00447501">
      <w:rPr>
        <w:rFonts w:ascii="Open Sans Medium" w:hAnsi="Open Sans Medium" w:cs="Open Sans Medium"/>
        <w:sz w:val="24"/>
      </w:rPr>
      <w:t xml:space="preserve">– </w:t>
    </w:r>
    <w:r w:rsidR="007019DF">
      <w:rPr>
        <w:rFonts w:ascii="Open Sans Medium" w:hAnsi="Open Sans Medium" w:cs="Open Sans Medium"/>
        <w:sz w:val="24"/>
      </w:rPr>
      <w:t>PHOTOGRAPHY</w:t>
    </w:r>
    <w:r w:rsidR="00554424">
      <w:rPr>
        <w:rFonts w:ascii="Open Sans Medium" w:hAnsi="Open Sans Medium" w:cs="Open Sans Medium"/>
        <w:sz w:val="24"/>
      </w:rPr>
      <w:t xml:space="preserve"> </w:t>
    </w:r>
    <w:r w:rsidR="00554424" w:rsidRPr="00447501">
      <w:rPr>
        <w:rFonts w:ascii="Open Sans Medium" w:hAnsi="Open Sans Medium" w:cs="Open Sans Medium"/>
        <w:sz w:val="24"/>
      </w:rPr>
      <w:t>–</w:t>
    </w:r>
    <w:r w:rsidR="00554424">
      <w:rPr>
        <w:rFonts w:ascii="Open Sans Medium" w:hAnsi="Open Sans Medium" w:cs="Open Sans Medium"/>
        <w:sz w:val="24"/>
      </w:rPr>
      <w:t xml:space="preserve"> SCHEME OF WORK</w:t>
    </w:r>
    <w:bookmarkEnd w:id="0"/>
    <w:bookmarkEnd w:id="1"/>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F1C" w:rsidRDefault="00F957F6">
    <w:pPr>
      <w:pStyle w:val="Header"/>
    </w:pPr>
    <w:r>
      <w:rPr>
        <w:noProof/>
      </w:rPr>
      <w:drawing>
        <wp:anchor distT="0" distB="0" distL="114300" distR="114300" simplePos="0" relativeHeight="251659264" behindDoc="0" locked="0" layoutInCell="1" allowOverlap="1" wp14:anchorId="397284C3" wp14:editId="795C0C4C">
          <wp:simplePos x="0" y="0"/>
          <wp:positionH relativeFrom="page">
            <wp:posOffset>-104227</wp:posOffset>
          </wp:positionH>
          <wp:positionV relativeFrom="page">
            <wp:posOffset>1709953</wp:posOffset>
          </wp:positionV>
          <wp:extent cx="824400" cy="576000"/>
          <wp:effectExtent l="0" t="2858" r="0" b="0"/>
          <wp:wrapNone/>
          <wp:docPr id="633307582" name="Graphic 633307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6BAD686" wp14:editId="08C4A781">
          <wp:extent cx="1511300" cy="876300"/>
          <wp:effectExtent l="0" t="0" r="0" b="0"/>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61" w:rsidRDefault="00523F61" w:rsidP="00853B08">
    <w:pPr>
      <w:pStyle w:val="HeaderAQA"/>
      <w:spacing w:after="360"/>
      <w:jc w:val="right"/>
    </w:pPr>
    <w:bookmarkStart w:id="13" w:name="_Hlk145069446"/>
    <w:bookmarkStart w:id="14" w:name="_Hlk145069447"/>
    <w:bookmarkStart w:id="15" w:name="_Hlk145069449"/>
    <w:bookmarkStart w:id="16" w:name="_Hlk145069450"/>
    <w:bookmarkStart w:id="17" w:name="_Hlk145069451"/>
    <w:bookmarkStart w:id="18" w:name="_Hlk145069452"/>
    <w:bookmarkStart w:id="19" w:name="_Hlk145069453"/>
    <w:bookmarkStart w:id="20" w:name="_Hlk145069454"/>
    <w:bookmarkStart w:id="21" w:name="_Hlk145069455"/>
    <w:bookmarkStart w:id="22" w:name="_Hlk145069456"/>
    <w:r>
      <w:rPr>
        <w:rFonts w:ascii="Open Sans Medium" w:hAnsi="Open Sans Medium" w:cs="Open Sans Medium"/>
        <w:sz w:val="24"/>
      </w:rPr>
      <w:t>GCSE ART AND DESIGN</w:t>
    </w:r>
    <w:r w:rsidRPr="00447501">
      <w:rPr>
        <w:rFonts w:ascii="Open Sans Medium" w:hAnsi="Open Sans Medium" w:cs="Open Sans Medium"/>
        <w:sz w:val="24"/>
      </w:rPr>
      <w:t xml:space="preserve"> – </w:t>
    </w:r>
    <w:r>
      <w:rPr>
        <w:rFonts w:ascii="Open Sans Medium" w:hAnsi="Open Sans Medium" w:cs="Open Sans Medium"/>
        <w:sz w:val="24"/>
      </w:rPr>
      <w:t>8201</w:t>
    </w:r>
    <w:r w:rsidRPr="00447501">
      <w:rPr>
        <w:rFonts w:ascii="Open Sans Medium" w:hAnsi="Open Sans Medium" w:cs="Open Sans Medium"/>
        <w:sz w:val="24"/>
      </w:rPr>
      <w:t xml:space="preserve"> – </w:t>
    </w:r>
    <w:r>
      <w:rPr>
        <w:rFonts w:ascii="Open Sans Medium" w:hAnsi="Open Sans Medium" w:cs="Open Sans Medium"/>
        <w:sz w:val="24"/>
      </w:rPr>
      <w:t xml:space="preserve">ART CRAFT AND DESIGN </w:t>
    </w:r>
    <w:r w:rsidRPr="00447501">
      <w:rPr>
        <w:rFonts w:ascii="Open Sans Medium" w:hAnsi="Open Sans Medium" w:cs="Open Sans Medium"/>
        <w:sz w:val="24"/>
      </w:rPr>
      <w:t>–</w:t>
    </w:r>
    <w:r>
      <w:rPr>
        <w:rFonts w:ascii="Open Sans Medium" w:hAnsi="Open Sans Medium" w:cs="Open Sans Medium"/>
        <w:sz w:val="24"/>
      </w:rPr>
      <w:t xml:space="preserve"> SCHEME OF WORK</w:t>
    </w:r>
    <w:bookmarkEnd w:id="13"/>
    <w:bookmarkEnd w:id="14"/>
    <w:bookmarkEnd w:id="15"/>
    <w:bookmarkEnd w:id="16"/>
    <w:bookmarkEnd w:id="17"/>
    <w:bookmarkEnd w:id="18"/>
    <w:bookmarkEnd w:id="19"/>
    <w:bookmarkEnd w:id="20"/>
    <w:bookmarkEnd w:id="21"/>
    <w:bookmarkEnd w:id="22"/>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61" w:rsidRPr="00447501" w:rsidRDefault="00523F61" w:rsidP="00523F61">
    <w:pPr>
      <w:pStyle w:val="HeaderAQA"/>
      <w:spacing w:after="360"/>
      <w:jc w:val="right"/>
      <w:rPr>
        <w:rFonts w:ascii="Open Sans Medium" w:hAnsi="Open Sans Medium" w:cs="Open Sans Medium"/>
        <w:sz w:val="24"/>
      </w:rPr>
    </w:pPr>
    <w:r>
      <w:tab/>
    </w:r>
    <w:r>
      <w:rPr>
        <w:rFonts w:ascii="Open Sans Medium" w:hAnsi="Open Sans Medium" w:cs="Open Sans Medium"/>
        <w:sz w:val="24"/>
      </w:rPr>
      <w:t>GCSE ART AND DESIGN</w:t>
    </w:r>
    <w:r w:rsidRPr="00447501">
      <w:rPr>
        <w:rFonts w:ascii="Open Sans Medium" w:hAnsi="Open Sans Medium" w:cs="Open Sans Medium"/>
        <w:sz w:val="24"/>
      </w:rPr>
      <w:t xml:space="preserve"> – </w:t>
    </w:r>
    <w:r>
      <w:rPr>
        <w:rFonts w:ascii="Open Sans Medium" w:hAnsi="Open Sans Medium" w:cs="Open Sans Medium"/>
        <w:sz w:val="24"/>
      </w:rPr>
      <w:t xml:space="preserve">8206 </w:t>
    </w:r>
    <w:r w:rsidRPr="00447501">
      <w:rPr>
        <w:rFonts w:ascii="Open Sans Medium" w:hAnsi="Open Sans Medium" w:cs="Open Sans Medium"/>
        <w:sz w:val="24"/>
      </w:rPr>
      <w:t xml:space="preserve">– </w:t>
    </w:r>
    <w:r>
      <w:rPr>
        <w:rFonts w:ascii="Open Sans Medium" w:hAnsi="Open Sans Medium" w:cs="Open Sans Medium"/>
        <w:sz w:val="24"/>
      </w:rPr>
      <w:t xml:space="preserve">PHOTOGRAPHY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424" w:rsidRPr="00447501" w:rsidRDefault="00DA7821" w:rsidP="00554424">
    <w:pPr>
      <w:pStyle w:val="HeaderAQA"/>
      <w:spacing w:after="360"/>
      <w:jc w:val="right"/>
      <w:rPr>
        <w:rFonts w:ascii="Open Sans Medium" w:hAnsi="Open Sans Medium" w:cs="Open Sans Medium"/>
        <w:sz w:val="24"/>
      </w:rPr>
    </w:pPr>
    <w:r>
      <w:rPr>
        <w:rFonts w:ascii="Open Sans Medium" w:hAnsi="Open Sans Medium" w:cs="Open Sans Medium"/>
        <w:sz w:val="24"/>
      </w:rPr>
      <w:t xml:space="preserve">GCSE </w:t>
    </w:r>
    <w:r w:rsidR="00554424">
      <w:rPr>
        <w:rFonts w:ascii="Open Sans Medium" w:hAnsi="Open Sans Medium" w:cs="Open Sans Medium"/>
        <w:sz w:val="24"/>
      </w:rPr>
      <w:t>ART AND DESIGN</w:t>
    </w:r>
    <w:r w:rsidR="00554424" w:rsidRPr="00447501">
      <w:rPr>
        <w:rFonts w:ascii="Open Sans Medium" w:hAnsi="Open Sans Medium" w:cs="Open Sans Medium"/>
        <w:sz w:val="24"/>
      </w:rPr>
      <w:t xml:space="preserve"> – </w:t>
    </w:r>
    <w:r w:rsidR="00554424">
      <w:rPr>
        <w:rFonts w:ascii="Open Sans Medium" w:hAnsi="Open Sans Medium" w:cs="Open Sans Medium"/>
        <w:sz w:val="24"/>
      </w:rPr>
      <w:t>820</w:t>
    </w:r>
    <w:r w:rsidR="00970D0C">
      <w:rPr>
        <w:rFonts w:ascii="Open Sans Medium" w:hAnsi="Open Sans Medium" w:cs="Open Sans Medium"/>
        <w:sz w:val="24"/>
      </w:rPr>
      <w:t>6</w:t>
    </w:r>
    <w:r w:rsidR="00554424">
      <w:rPr>
        <w:rFonts w:ascii="Open Sans Medium" w:hAnsi="Open Sans Medium" w:cs="Open Sans Medium"/>
        <w:sz w:val="24"/>
      </w:rPr>
      <w:t xml:space="preserve"> </w:t>
    </w:r>
    <w:r w:rsidR="00554424" w:rsidRPr="00447501">
      <w:rPr>
        <w:rFonts w:ascii="Open Sans Medium" w:hAnsi="Open Sans Medium" w:cs="Open Sans Medium"/>
        <w:sz w:val="24"/>
      </w:rPr>
      <w:t>–</w:t>
    </w:r>
    <w:r w:rsidR="00970D0C" w:rsidRPr="00447501">
      <w:rPr>
        <w:rFonts w:ascii="Open Sans Medium" w:hAnsi="Open Sans Medium" w:cs="Open Sans Medium"/>
        <w:sz w:val="24"/>
      </w:rPr>
      <w:t xml:space="preserve"> </w:t>
    </w:r>
    <w:r w:rsidR="00970D0C">
      <w:rPr>
        <w:rFonts w:ascii="Open Sans Medium" w:hAnsi="Open Sans Medium" w:cs="Open Sans Medium"/>
        <w:sz w:val="24"/>
      </w:rPr>
      <w:t>PHOTOGRAPHY</w:t>
    </w:r>
    <w:r w:rsidR="00554424">
      <w:rPr>
        <w:rFonts w:ascii="Open Sans Medium" w:hAnsi="Open Sans Medium" w:cs="Open Sans Medium"/>
        <w:sz w:val="24"/>
      </w:rPr>
      <w:t xml:space="preserve"> </w:t>
    </w:r>
    <w:r w:rsidR="00554424" w:rsidRPr="00447501">
      <w:rPr>
        <w:rFonts w:ascii="Open Sans Medium" w:hAnsi="Open Sans Medium" w:cs="Open Sans Medium"/>
        <w:sz w:val="24"/>
      </w:rPr>
      <w:t>–</w:t>
    </w:r>
    <w:r w:rsidR="00554424">
      <w:rPr>
        <w:rFonts w:ascii="Open Sans Medium" w:hAnsi="Open Sans Medium" w:cs="Open Sans Medium"/>
        <w:sz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4CE3A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0428EEE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BF3234"/>
    <w:multiLevelType w:val="hybridMultilevel"/>
    <w:tmpl w:val="ACFEF9DE"/>
    <w:name w:val="Numbered list 26"/>
    <w:lvl w:ilvl="0" w:tplc="CCF203F8">
      <w:numFmt w:val="bullet"/>
      <w:lvlText w:val=""/>
      <w:lvlJc w:val="left"/>
      <w:pPr>
        <w:ind w:left="0" w:firstLine="0"/>
      </w:pPr>
      <w:rPr>
        <w:rFonts w:ascii="Symbol" w:hAnsi="Symbol"/>
      </w:rPr>
    </w:lvl>
    <w:lvl w:ilvl="1" w:tplc="A3EE69E8">
      <w:numFmt w:val="bullet"/>
      <w:lvlText w:val="o"/>
      <w:lvlJc w:val="left"/>
      <w:pPr>
        <w:ind w:left="720" w:firstLine="0"/>
      </w:pPr>
      <w:rPr>
        <w:rFonts w:ascii="Courier New" w:hAnsi="Courier New" w:cs="Courier New"/>
      </w:rPr>
    </w:lvl>
    <w:lvl w:ilvl="2" w:tplc="69206DEE">
      <w:numFmt w:val="bullet"/>
      <w:lvlText w:val=""/>
      <w:lvlJc w:val="left"/>
      <w:pPr>
        <w:ind w:left="1440" w:firstLine="0"/>
      </w:pPr>
      <w:rPr>
        <w:rFonts w:ascii="Wingdings" w:eastAsia="Wingdings" w:hAnsi="Wingdings" w:cs="Wingdings"/>
      </w:rPr>
    </w:lvl>
    <w:lvl w:ilvl="3" w:tplc="C3B0B7C2">
      <w:numFmt w:val="bullet"/>
      <w:lvlText w:val=""/>
      <w:lvlJc w:val="left"/>
      <w:pPr>
        <w:ind w:left="2160" w:firstLine="0"/>
      </w:pPr>
      <w:rPr>
        <w:rFonts w:ascii="Symbol" w:hAnsi="Symbol"/>
      </w:rPr>
    </w:lvl>
    <w:lvl w:ilvl="4" w:tplc="1528177E">
      <w:numFmt w:val="bullet"/>
      <w:lvlText w:val="o"/>
      <w:lvlJc w:val="left"/>
      <w:pPr>
        <w:ind w:left="2880" w:firstLine="0"/>
      </w:pPr>
      <w:rPr>
        <w:rFonts w:ascii="Courier New" w:hAnsi="Courier New" w:cs="Courier New"/>
      </w:rPr>
    </w:lvl>
    <w:lvl w:ilvl="5" w:tplc="92926E90">
      <w:numFmt w:val="bullet"/>
      <w:lvlText w:val=""/>
      <w:lvlJc w:val="left"/>
      <w:pPr>
        <w:ind w:left="3600" w:firstLine="0"/>
      </w:pPr>
      <w:rPr>
        <w:rFonts w:ascii="Wingdings" w:eastAsia="Wingdings" w:hAnsi="Wingdings" w:cs="Wingdings"/>
      </w:rPr>
    </w:lvl>
    <w:lvl w:ilvl="6" w:tplc="2A86BBBE">
      <w:numFmt w:val="bullet"/>
      <w:lvlText w:val=""/>
      <w:lvlJc w:val="left"/>
      <w:pPr>
        <w:ind w:left="4320" w:firstLine="0"/>
      </w:pPr>
      <w:rPr>
        <w:rFonts w:ascii="Symbol" w:hAnsi="Symbol"/>
      </w:rPr>
    </w:lvl>
    <w:lvl w:ilvl="7" w:tplc="218A03AA">
      <w:numFmt w:val="bullet"/>
      <w:lvlText w:val="o"/>
      <w:lvlJc w:val="left"/>
      <w:pPr>
        <w:ind w:left="5040" w:firstLine="0"/>
      </w:pPr>
      <w:rPr>
        <w:rFonts w:ascii="Courier New" w:hAnsi="Courier New" w:cs="Courier New"/>
      </w:rPr>
    </w:lvl>
    <w:lvl w:ilvl="8" w:tplc="D9BC9584">
      <w:numFmt w:val="bullet"/>
      <w:lvlText w:val=""/>
      <w:lvlJc w:val="left"/>
      <w:pPr>
        <w:ind w:left="5760" w:firstLine="0"/>
      </w:pPr>
      <w:rPr>
        <w:rFonts w:ascii="Wingdings" w:eastAsia="Wingdings" w:hAnsi="Wingdings" w:cs="Wingdings"/>
      </w:rPr>
    </w:lvl>
  </w:abstractNum>
  <w:abstractNum w:abstractNumId="3" w15:restartNumberingAfterBreak="0">
    <w:nsid w:val="08AE3012"/>
    <w:multiLevelType w:val="hybridMultilevel"/>
    <w:tmpl w:val="DFC88DB6"/>
    <w:name w:val="Numbered list 34"/>
    <w:lvl w:ilvl="0" w:tplc="040ECCC2">
      <w:numFmt w:val="bullet"/>
      <w:lvlText w:val=""/>
      <w:lvlJc w:val="left"/>
      <w:pPr>
        <w:ind w:left="0" w:firstLine="0"/>
      </w:pPr>
      <w:rPr>
        <w:rFonts w:ascii="Symbol" w:hAnsi="Symbol"/>
      </w:rPr>
    </w:lvl>
    <w:lvl w:ilvl="1" w:tplc="BB2AF272">
      <w:numFmt w:val="bullet"/>
      <w:lvlText w:val="o"/>
      <w:lvlJc w:val="left"/>
      <w:pPr>
        <w:ind w:left="720" w:firstLine="0"/>
      </w:pPr>
      <w:rPr>
        <w:rFonts w:ascii="Courier New" w:hAnsi="Courier New" w:cs="Courier New"/>
      </w:rPr>
    </w:lvl>
    <w:lvl w:ilvl="2" w:tplc="879E38C0">
      <w:numFmt w:val="bullet"/>
      <w:lvlText w:val=""/>
      <w:lvlJc w:val="left"/>
      <w:pPr>
        <w:ind w:left="1440" w:firstLine="0"/>
      </w:pPr>
      <w:rPr>
        <w:rFonts w:ascii="Wingdings" w:eastAsia="Wingdings" w:hAnsi="Wingdings" w:cs="Wingdings"/>
      </w:rPr>
    </w:lvl>
    <w:lvl w:ilvl="3" w:tplc="93BC0804">
      <w:numFmt w:val="bullet"/>
      <w:lvlText w:val=""/>
      <w:lvlJc w:val="left"/>
      <w:pPr>
        <w:ind w:left="2160" w:firstLine="0"/>
      </w:pPr>
      <w:rPr>
        <w:rFonts w:ascii="Symbol" w:hAnsi="Symbol"/>
      </w:rPr>
    </w:lvl>
    <w:lvl w:ilvl="4" w:tplc="F9F26360">
      <w:numFmt w:val="bullet"/>
      <w:lvlText w:val="o"/>
      <w:lvlJc w:val="left"/>
      <w:pPr>
        <w:ind w:left="2880" w:firstLine="0"/>
      </w:pPr>
      <w:rPr>
        <w:rFonts w:ascii="Courier New" w:hAnsi="Courier New" w:cs="Courier New"/>
      </w:rPr>
    </w:lvl>
    <w:lvl w:ilvl="5" w:tplc="F8765FD0">
      <w:numFmt w:val="bullet"/>
      <w:lvlText w:val=""/>
      <w:lvlJc w:val="left"/>
      <w:pPr>
        <w:ind w:left="3600" w:firstLine="0"/>
      </w:pPr>
      <w:rPr>
        <w:rFonts w:ascii="Wingdings" w:eastAsia="Wingdings" w:hAnsi="Wingdings" w:cs="Wingdings"/>
      </w:rPr>
    </w:lvl>
    <w:lvl w:ilvl="6" w:tplc="057E1F20">
      <w:numFmt w:val="bullet"/>
      <w:lvlText w:val=""/>
      <w:lvlJc w:val="left"/>
      <w:pPr>
        <w:ind w:left="4320" w:firstLine="0"/>
      </w:pPr>
      <w:rPr>
        <w:rFonts w:ascii="Symbol" w:hAnsi="Symbol"/>
      </w:rPr>
    </w:lvl>
    <w:lvl w:ilvl="7" w:tplc="7F0A07E2">
      <w:numFmt w:val="bullet"/>
      <w:lvlText w:val="o"/>
      <w:lvlJc w:val="left"/>
      <w:pPr>
        <w:ind w:left="5040" w:firstLine="0"/>
      </w:pPr>
      <w:rPr>
        <w:rFonts w:ascii="Courier New" w:hAnsi="Courier New" w:cs="Courier New"/>
      </w:rPr>
    </w:lvl>
    <w:lvl w:ilvl="8" w:tplc="CA64F50C">
      <w:numFmt w:val="bullet"/>
      <w:lvlText w:val=""/>
      <w:lvlJc w:val="left"/>
      <w:pPr>
        <w:ind w:left="5760" w:firstLine="0"/>
      </w:pPr>
      <w:rPr>
        <w:rFonts w:ascii="Wingdings" w:eastAsia="Wingdings" w:hAnsi="Wingdings" w:cs="Wingdings"/>
      </w:rPr>
    </w:lvl>
  </w:abstractNum>
  <w:abstractNum w:abstractNumId="4" w15:restartNumberingAfterBreak="0">
    <w:nsid w:val="0AB2119E"/>
    <w:multiLevelType w:val="hybridMultilevel"/>
    <w:tmpl w:val="3E8618DA"/>
    <w:name w:val="Numbered list 21"/>
    <w:lvl w:ilvl="0" w:tplc="D7A42A00">
      <w:numFmt w:val="bullet"/>
      <w:lvlText w:val=""/>
      <w:lvlJc w:val="left"/>
      <w:pPr>
        <w:ind w:left="0" w:firstLine="0"/>
      </w:pPr>
      <w:rPr>
        <w:rFonts w:ascii="Symbol" w:hAnsi="Symbol"/>
      </w:rPr>
    </w:lvl>
    <w:lvl w:ilvl="1" w:tplc="8A30E594">
      <w:numFmt w:val="bullet"/>
      <w:lvlText w:val="o"/>
      <w:lvlJc w:val="left"/>
      <w:pPr>
        <w:ind w:left="720" w:firstLine="0"/>
      </w:pPr>
      <w:rPr>
        <w:rFonts w:ascii="Courier New" w:hAnsi="Courier New" w:cs="Courier New"/>
      </w:rPr>
    </w:lvl>
    <w:lvl w:ilvl="2" w:tplc="EA42980E">
      <w:numFmt w:val="bullet"/>
      <w:lvlText w:val=""/>
      <w:lvlJc w:val="left"/>
      <w:pPr>
        <w:ind w:left="1440" w:firstLine="0"/>
      </w:pPr>
      <w:rPr>
        <w:rFonts w:ascii="Wingdings" w:eastAsia="Wingdings" w:hAnsi="Wingdings" w:cs="Wingdings"/>
      </w:rPr>
    </w:lvl>
    <w:lvl w:ilvl="3" w:tplc="BC883764">
      <w:numFmt w:val="bullet"/>
      <w:lvlText w:val=""/>
      <w:lvlJc w:val="left"/>
      <w:pPr>
        <w:ind w:left="2160" w:firstLine="0"/>
      </w:pPr>
      <w:rPr>
        <w:rFonts w:ascii="Symbol" w:hAnsi="Symbol"/>
      </w:rPr>
    </w:lvl>
    <w:lvl w:ilvl="4" w:tplc="5DBECF86">
      <w:numFmt w:val="bullet"/>
      <w:lvlText w:val="o"/>
      <w:lvlJc w:val="left"/>
      <w:pPr>
        <w:ind w:left="2880" w:firstLine="0"/>
      </w:pPr>
      <w:rPr>
        <w:rFonts w:ascii="Courier New" w:hAnsi="Courier New" w:cs="Courier New"/>
      </w:rPr>
    </w:lvl>
    <w:lvl w:ilvl="5" w:tplc="BE5AF822">
      <w:numFmt w:val="bullet"/>
      <w:lvlText w:val=""/>
      <w:lvlJc w:val="left"/>
      <w:pPr>
        <w:ind w:left="3600" w:firstLine="0"/>
      </w:pPr>
      <w:rPr>
        <w:rFonts w:ascii="Wingdings" w:eastAsia="Wingdings" w:hAnsi="Wingdings" w:cs="Wingdings"/>
      </w:rPr>
    </w:lvl>
    <w:lvl w:ilvl="6" w:tplc="CCFEEB78">
      <w:numFmt w:val="bullet"/>
      <w:lvlText w:val=""/>
      <w:lvlJc w:val="left"/>
      <w:pPr>
        <w:ind w:left="4320" w:firstLine="0"/>
      </w:pPr>
      <w:rPr>
        <w:rFonts w:ascii="Symbol" w:hAnsi="Symbol"/>
      </w:rPr>
    </w:lvl>
    <w:lvl w:ilvl="7" w:tplc="E45A0A60">
      <w:numFmt w:val="bullet"/>
      <w:lvlText w:val="o"/>
      <w:lvlJc w:val="left"/>
      <w:pPr>
        <w:ind w:left="5040" w:firstLine="0"/>
      </w:pPr>
      <w:rPr>
        <w:rFonts w:ascii="Courier New" w:hAnsi="Courier New" w:cs="Courier New"/>
      </w:rPr>
    </w:lvl>
    <w:lvl w:ilvl="8" w:tplc="405A2E90">
      <w:numFmt w:val="bullet"/>
      <w:lvlText w:val=""/>
      <w:lvlJc w:val="left"/>
      <w:pPr>
        <w:ind w:left="5760" w:firstLine="0"/>
      </w:pPr>
      <w:rPr>
        <w:rFonts w:ascii="Wingdings" w:eastAsia="Wingdings" w:hAnsi="Wingdings" w:cs="Wingdings"/>
      </w:rPr>
    </w:lvl>
  </w:abstractNum>
  <w:abstractNum w:abstractNumId="5" w15:restartNumberingAfterBreak="0">
    <w:nsid w:val="0AD3679C"/>
    <w:multiLevelType w:val="hybridMultilevel"/>
    <w:tmpl w:val="28C468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7802AF"/>
    <w:multiLevelType w:val="hybridMultilevel"/>
    <w:tmpl w:val="300EF8F2"/>
    <w:name w:val="Numbered list 17"/>
    <w:lvl w:ilvl="0" w:tplc="28FA49E4">
      <w:numFmt w:val="bullet"/>
      <w:lvlText w:val="o"/>
      <w:lvlJc w:val="left"/>
      <w:pPr>
        <w:ind w:left="471" w:firstLine="0"/>
      </w:pPr>
      <w:rPr>
        <w:rFonts w:ascii="Courier New" w:hAnsi="Courier New" w:cs="Courier New"/>
        <w:b w:val="0"/>
        <w:color w:val="3C2D78"/>
        <w:w w:val="100"/>
        <w:sz w:val="24"/>
        <w:szCs w:val="24"/>
        <w:lang w:val="en-US" w:eastAsia="en-US" w:bidi="ar-SA"/>
      </w:rPr>
    </w:lvl>
    <w:lvl w:ilvl="1" w:tplc="4496AA8E">
      <w:numFmt w:val="bullet"/>
      <w:lvlText w:val="•"/>
      <w:lvlJc w:val="left"/>
      <w:pPr>
        <w:ind w:left="756" w:firstLine="0"/>
      </w:pPr>
      <w:rPr>
        <w:lang w:val="en-US" w:eastAsia="en-US" w:bidi="ar-SA"/>
      </w:rPr>
    </w:lvl>
    <w:lvl w:ilvl="2" w:tplc="B31E2D64">
      <w:numFmt w:val="bullet"/>
      <w:lvlText w:val="•"/>
      <w:lvlJc w:val="left"/>
      <w:pPr>
        <w:ind w:left="1032" w:firstLine="0"/>
      </w:pPr>
      <w:rPr>
        <w:lang w:val="en-US" w:eastAsia="en-US" w:bidi="ar-SA"/>
      </w:rPr>
    </w:lvl>
    <w:lvl w:ilvl="3" w:tplc="CD1C575C">
      <w:numFmt w:val="bullet"/>
      <w:lvlText w:val="•"/>
      <w:lvlJc w:val="left"/>
      <w:pPr>
        <w:ind w:left="1308" w:firstLine="0"/>
      </w:pPr>
      <w:rPr>
        <w:lang w:val="en-US" w:eastAsia="en-US" w:bidi="ar-SA"/>
      </w:rPr>
    </w:lvl>
    <w:lvl w:ilvl="4" w:tplc="CB8670AE">
      <w:numFmt w:val="bullet"/>
      <w:lvlText w:val="•"/>
      <w:lvlJc w:val="left"/>
      <w:pPr>
        <w:ind w:left="1584" w:firstLine="0"/>
      </w:pPr>
      <w:rPr>
        <w:lang w:val="en-US" w:eastAsia="en-US" w:bidi="ar-SA"/>
      </w:rPr>
    </w:lvl>
    <w:lvl w:ilvl="5" w:tplc="315A9458">
      <w:numFmt w:val="bullet"/>
      <w:lvlText w:val="•"/>
      <w:lvlJc w:val="left"/>
      <w:pPr>
        <w:ind w:left="1860" w:firstLine="0"/>
      </w:pPr>
      <w:rPr>
        <w:lang w:val="en-US" w:eastAsia="en-US" w:bidi="ar-SA"/>
      </w:rPr>
    </w:lvl>
    <w:lvl w:ilvl="6" w:tplc="86FCED12">
      <w:numFmt w:val="bullet"/>
      <w:lvlText w:val="•"/>
      <w:lvlJc w:val="left"/>
      <w:pPr>
        <w:ind w:left="2136" w:firstLine="0"/>
      </w:pPr>
      <w:rPr>
        <w:lang w:val="en-US" w:eastAsia="en-US" w:bidi="ar-SA"/>
      </w:rPr>
    </w:lvl>
    <w:lvl w:ilvl="7" w:tplc="5AEC8BA4">
      <w:numFmt w:val="bullet"/>
      <w:lvlText w:val="•"/>
      <w:lvlJc w:val="left"/>
      <w:pPr>
        <w:ind w:left="2412" w:firstLine="0"/>
      </w:pPr>
      <w:rPr>
        <w:lang w:val="en-US" w:eastAsia="en-US" w:bidi="ar-SA"/>
      </w:rPr>
    </w:lvl>
    <w:lvl w:ilvl="8" w:tplc="BB426A4A">
      <w:numFmt w:val="bullet"/>
      <w:lvlText w:val="•"/>
      <w:lvlJc w:val="left"/>
      <w:pPr>
        <w:ind w:left="2688" w:firstLine="0"/>
      </w:pPr>
      <w:rPr>
        <w:lang w:val="en-US" w:eastAsia="en-US" w:bidi="ar-SA"/>
      </w:rPr>
    </w:lvl>
  </w:abstractNum>
  <w:abstractNum w:abstractNumId="7" w15:restartNumberingAfterBreak="0">
    <w:nsid w:val="0D7E3BD5"/>
    <w:multiLevelType w:val="hybridMultilevel"/>
    <w:tmpl w:val="F3BE78D8"/>
    <w:name w:val="Numbered list 29"/>
    <w:lvl w:ilvl="0" w:tplc="89DC5B3E">
      <w:numFmt w:val="bullet"/>
      <w:lvlText w:val=""/>
      <w:lvlJc w:val="left"/>
      <w:pPr>
        <w:ind w:left="0" w:firstLine="0"/>
      </w:pPr>
      <w:rPr>
        <w:rFonts w:ascii="Symbol" w:eastAsia="Symbol" w:hAnsi="Symbol" w:cs="Symbol"/>
        <w:b w:val="0"/>
        <w:w w:val="99"/>
        <w:sz w:val="22"/>
        <w:szCs w:val="22"/>
        <w:lang w:val="en-US" w:eastAsia="en-US" w:bidi="ar-SA"/>
      </w:rPr>
    </w:lvl>
    <w:lvl w:ilvl="1" w:tplc="849263A6">
      <w:numFmt w:val="bullet"/>
      <w:lvlText w:val="o"/>
      <w:lvlJc w:val="left"/>
      <w:pPr>
        <w:ind w:left="720" w:firstLine="0"/>
      </w:pPr>
      <w:rPr>
        <w:rFonts w:ascii="Courier New" w:hAnsi="Courier New" w:cs="Courier New"/>
      </w:rPr>
    </w:lvl>
    <w:lvl w:ilvl="2" w:tplc="5516C8B0">
      <w:numFmt w:val="bullet"/>
      <w:lvlText w:val=""/>
      <w:lvlJc w:val="left"/>
      <w:pPr>
        <w:ind w:left="1440" w:firstLine="0"/>
      </w:pPr>
      <w:rPr>
        <w:rFonts w:ascii="Wingdings" w:eastAsia="Wingdings" w:hAnsi="Wingdings" w:cs="Wingdings"/>
      </w:rPr>
    </w:lvl>
    <w:lvl w:ilvl="3" w:tplc="B682170A">
      <w:numFmt w:val="bullet"/>
      <w:lvlText w:val=""/>
      <w:lvlJc w:val="left"/>
      <w:pPr>
        <w:ind w:left="2160" w:firstLine="0"/>
      </w:pPr>
      <w:rPr>
        <w:rFonts w:ascii="Symbol" w:hAnsi="Symbol"/>
      </w:rPr>
    </w:lvl>
    <w:lvl w:ilvl="4" w:tplc="1C626362">
      <w:numFmt w:val="bullet"/>
      <w:lvlText w:val="o"/>
      <w:lvlJc w:val="left"/>
      <w:pPr>
        <w:ind w:left="2880" w:firstLine="0"/>
      </w:pPr>
      <w:rPr>
        <w:rFonts w:ascii="Courier New" w:hAnsi="Courier New" w:cs="Courier New"/>
      </w:rPr>
    </w:lvl>
    <w:lvl w:ilvl="5" w:tplc="2E82A9CE">
      <w:numFmt w:val="bullet"/>
      <w:lvlText w:val=""/>
      <w:lvlJc w:val="left"/>
      <w:pPr>
        <w:ind w:left="3600" w:firstLine="0"/>
      </w:pPr>
      <w:rPr>
        <w:rFonts w:ascii="Wingdings" w:eastAsia="Wingdings" w:hAnsi="Wingdings" w:cs="Wingdings"/>
      </w:rPr>
    </w:lvl>
    <w:lvl w:ilvl="6" w:tplc="B1349ABC">
      <w:numFmt w:val="bullet"/>
      <w:lvlText w:val=""/>
      <w:lvlJc w:val="left"/>
      <w:pPr>
        <w:ind w:left="4320" w:firstLine="0"/>
      </w:pPr>
      <w:rPr>
        <w:rFonts w:ascii="Symbol" w:hAnsi="Symbol"/>
      </w:rPr>
    </w:lvl>
    <w:lvl w:ilvl="7" w:tplc="C34A9A38">
      <w:numFmt w:val="bullet"/>
      <w:lvlText w:val="o"/>
      <w:lvlJc w:val="left"/>
      <w:pPr>
        <w:ind w:left="5040" w:firstLine="0"/>
      </w:pPr>
      <w:rPr>
        <w:rFonts w:ascii="Courier New" w:hAnsi="Courier New" w:cs="Courier New"/>
      </w:rPr>
    </w:lvl>
    <w:lvl w:ilvl="8" w:tplc="E6A00AA4">
      <w:numFmt w:val="bullet"/>
      <w:lvlText w:val=""/>
      <w:lvlJc w:val="left"/>
      <w:pPr>
        <w:ind w:left="5760" w:firstLine="0"/>
      </w:pPr>
      <w:rPr>
        <w:rFonts w:ascii="Wingdings" w:eastAsia="Wingdings" w:hAnsi="Wingdings" w:cs="Wingdings"/>
      </w:rPr>
    </w:lvl>
  </w:abstractNum>
  <w:abstractNum w:abstractNumId="8" w15:restartNumberingAfterBreak="0">
    <w:nsid w:val="0E6457BD"/>
    <w:multiLevelType w:val="singleLevel"/>
    <w:tmpl w:val="83A4B514"/>
    <w:name w:val="Bullet 22"/>
    <w:lvl w:ilvl="0">
      <w:numFmt w:val="bullet"/>
      <w:lvlText w:val=""/>
      <w:lvlJc w:val="left"/>
      <w:pPr>
        <w:ind w:left="0" w:firstLine="0"/>
      </w:pPr>
      <w:rPr>
        <w:rFonts w:ascii="Wingdings" w:eastAsia="Wingdings" w:hAnsi="Wingdings" w:cs="Wingdings"/>
      </w:rPr>
    </w:lvl>
  </w:abstractNum>
  <w:abstractNum w:abstractNumId="9" w15:restartNumberingAfterBreak="0">
    <w:nsid w:val="0EDE08CB"/>
    <w:multiLevelType w:val="singleLevel"/>
    <w:tmpl w:val="0ACCA806"/>
    <w:name w:val="Numbered list 1"/>
    <w:lvl w:ilvl="0">
      <w:start w:val="1"/>
      <w:numFmt w:val="decimal"/>
      <w:pStyle w:val="ListNumber5"/>
      <w:lvlText w:val="%1."/>
      <w:lvlJc w:val="left"/>
      <w:pPr>
        <w:ind w:left="1132" w:firstLine="0"/>
      </w:pPr>
    </w:lvl>
  </w:abstractNum>
  <w:abstractNum w:abstractNumId="10" w15:restartNumberingAfterBreak="0">
    <w:nsid w:val="0F9C110D"/>
    <w:multiLevelType w:val="hybridMultilevel"/>
    <w:tmpl w:val="C804EE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FD76502"/>
    <w:multiLevelType w:val="hybridMultilevel"/>
    <w:tmpl w:val="A41A05DA"/>
    <w:name w:val="Numbered list 20"/>
    <w:lvl w:ilvl="0" w:tplc="EC10A418">
      <w:numFmt w:val="bullet"/>
      <w:pStyle w:val="SpecBodyTextIndented"/>
      <w:lvlText w:val=""/>
      <w:lvlJc w:val="left"/>
      <w:pPr>
        <w:ind w:left="360" w:firstLine="0"/>
      </w:pPr>
      <w:rPr>
        <w:rFonts w:ascii="Symbol" w:hAnsi="Symbol"/>
      </w:rPr>
    </w:lvl>
    <w:lvl w:ilvl="1" w:tplc="C3D8ABFE">
      <w:numFmt w:val="bullet"/>
      <w:lvlText w:val="o"/>
      <w:lvlJc w:val="left"/>
      <w:pPr>
        <w:ind w:left="1080" w:firstLine="0"/>
      </w:pPr>
      <w:rPr>
        <w:rFonts w:ascii="Courier New" w:hAnsi="Courier New" w:cs="Courier New"/>
      </w:rPr>
    </w:lvl>
    <w:lvl w:ilvl="2" w:tplc="A10A8638">
      <w:numFmt w:val="bullet"/>
      <w:lvlText w:val=""/>
      <w:lvlJc w:val="left"/>
      <w:pPr>
        <w:ind w:left="1800" w:firstLine="0"/>
      </w:pPr>
      <w:rPr>
        <w:rFonts w:ascii="Wingdings" w:eastAsia="Wingdings" w:hAnsi="Wingdings" w:cs="Wingdings"/>
      </w:rPr>
    </w:lvl>
    <w:lvl w:ilvl="3" w:tplc="867847C4">
      <w:numFmt w:val="bullet"/>
      <w:lvlText w:val=""/>
      <w:lvlJc w:val="left"/>
      <w:pPr>
        <w:ind w:left="2520" w:firstLine="0"/>
      </w:pPr>
      <w:rPr>
        <w:rFonts w:ascii="Symbol" w:hAnsi="Symbol"/>
      </w:rPr>
    </w:lvl>
    <w:lvl w:ilvl="4" w:tplc="A11E8242">
      <w:numFmt w:val="bullet"/>
      <w:lvlText w:val="o"/>
      <w:lvlJc w:val="left"/>
      <w:pPr>
        <w:ind w:left="3240" w:firstLine="0"/>
      </w:pPr>
      <w:rPr>
        <w:rFonts w:ascii="Courier New" w:hAnsi="Courier New" w:cs="Courier New"/>
      </w:rPr>
    </w:lvl>
    <w:lvl w:ilvl="5" w:tplc="9CF87B4A">
      <w:numFmt w:val="bullet"/>
      <w:lvlText w:val=""/>
      <w:lvlJc w:val="left"/>
      <w:pPr>
        <w:ind w:left="3960" w:firstLine="0"/>
      </w:pPr>
      <w:rPr>
        <w:rFonts w:ascii="Wingdings" w:eastAsia="Wingdings" w:hAnsi="Wingdings" w:cs="Wingdings"/>
      </w:rPr>
    </w:lvl>
    <w:lvl w:ilvl="6" w:tplc="61D0EEBA">
      <w:numFmt w:val="bullet"/>
      <w:lvlText w:val=""/>
      <w:lvlJc w:val="left"/>
      <w:pPr>
        <w:ind w:left="4680" w:firstLine="0"/>
      </w:pPr>
      <w:rPr>
        <w:rFonts w:ascii="Symbol" w:hAnsi="Symbol"/>
      </w:rPr>
    </w:lvl>
    <w:lvl w:ilvl="7" w:tplc="0D3ADF56">
      <w:numFmt w:val="bullet"/>
      <w:lvlText w:val="o"/>
      <w:lvlJc w:val="left"/>
      <w:pPr>
        <w:ind w:left="5400" w:firstLine="0"/>
      </w:pPr>
      <w:rPr>
        <w:rFonts w:ascii="Courier New" w:hAnsi="Courier New" w:cs="Courier New"/>
      </w:rPr>
    </w:lvl>
    <w:lvl w:ilvl="8" w:tplc="7D267842">
      <w:numFmt w:val="bullet"/>
      <w:lvlText w:val=""/>
      <w:lvlJc w:val="left"/>
      <w:pPr>
        <w:ind w:left="6120" w:firstLine="0"/>
      </w:pPr>
      <w:rPr>
        <w:rFonts w:ascii="Wingdings" w:eastAsia="Wingdings" w:hAnsi="Wingdings" w:cs="Wingdings"/>
      </w:rPr>
    </w:lvl>
  </w:abstractNum>
  <w:abstractNum w:abstractNumId="12" w15:restartNumberingAfterBreak="0">
    <w:nsid w:val="10165C56"/>
    <w:multiLevelType w:val="singleLevel"/>
    <w:tmpl w:val="0CE2AB34"/>
    <w:name w:val="Bullet 46"/>
    <w:lvl w:ilvl="0">
      <w:numFmt w:val="bullet"/>
      <w:lvlText w:val=""/>
      <w:lvlJc w:val="left"/>
      <w:pPr>
        <w:ind w:left="0" w:firstLine="0"/>
      </w:pPr>
      <w:rPr>
        <w:rFonts w:ascii="Symbol" w:hAnsi="Symbol"/>
      </w:rPr>
    </w:lvl>
  </w:abstractNum>
  <w:abstractNum w:abstractNumId="13" w15:restartNumberingAfterBreak="0">
    <w:nsid w:val="151912BD"/>
    <w:multiLevelType w:val="hybridMultilevel"/>
    <w:tmpl w:val="0C4AE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7820EFB"/>
    <w:multiLevelType w:val="hybridMultilevel"/>
    <w:tmpl w:val="BB448F14"/>
    <w:name w:val="Numbered list 36"/>
    <w:lvl w:ilvl="0" w:tplc="5956D23C">
      <w:numFmt w:val="bullet"/>
      <w:lvlText w:val=""/>
      <w:lvlJc w:val="left"/>
      <w:pPr>
        <w:ind w:left="0" w:firstLine="0"/>
      </w:pPr>
      <w:rPr>
        <w:rFonts w:ascii="Symbol" w:hAnsi="Symbol"/>
      </w:rPr>
    </w:lvl>
    <w:lvl w:ilvl="1" w:tplc="007A860A">
      <w:numFmt w:val="bullet"/>
      <w:lvlText w:val="o"/>
      <w:lvlJc w:val="left"/>
      <w:pPr>
        <w:ind w:left="720" w:firstLine="0"/>
      </w:pPr>
      <w:rPr>
        <w:rFonts w:ascii="Courier New" w:hAnsi="Courier New" w:cs="Courier New"/>
      </w:rPr>
    </w:lvl>
    <w:lvl w:ilvl="2" w:tplc="9FA04CFE">
      <w:numFmt w:val="bullet"/>
      <w:lvlText w:val=""/>
      <w:lvlJc w:val="left"/>
      <w:pPr>
        <w:ind w:left="1440" w:firstLine="0"/>
      </w:pPr>
      <w:rPr>
        <w:rFonts w:ascii="Wingdings" w:eastAsia="Wingdings" w:hAnsi="Wingdings" w:cs="Wingdings"/>
      </w:rPr>
    </w:lvl>
    <w:lvl w:ilvl="3" w:tplc="0C28B5F8">
      <w:numFmt w:val="bullet"/>
      <w:lvlText w:val=""/>
      <w:lvlJc w:val="left"/>
      <w:pPr>
        <w:ind w:left="2160" w:firstLine="0"/>
      </w:pPr>
      <w:rPr>
        <w:rFonts w:ascii="Symbol" w:hAnsi="Symbol"/>
      </w:rPr>
    </w:lvl>
    <w:lvl w:ilvl="4" w:tplc="830023DE">
      <w:numFmt w:val="bullet"/>
      <w:lvlText w:val="o"/>
      <w:lvlJc w:val="left"/>
      <w:pPr>
        <w:ind w:left="2880" w:firstLine="0"/>
      </w:pPr>
      <w:rPr>
        <w:rFonts w:ascii="Courier New" w:hAnsi="Courier New" w:cs="Courier New"/>
      </w:rPr>
    </w:lvl>
    <w:lvl w:ilvl="5" w:tplc="6F2A3A2E">
      <w:numFmt w:val="bullet"/>
      <w:lvlText w:val=""/>
      <w:lvlJc w:val="left"/>
      <w:pPr>
        <w:ind w:left="3600" w:firstLine="0"/>
      </w:pPr>
      <w:rPr>
        <w:rFonts w:ascii="Wingdings" w:eastAsia="Wingdings" w:hAnsi="Wingdings" w:cs="Wingdings"/>
      </w:rPr>
    </w:lvl>
    <w:lvl w:ilvl="6" w:tplc="71B6CF7C">
      <w:numFmt w:val="bullet"/>
      <w:lvlText w:val=""/>
      <w:lvlJc w:val="left"/>
      <w:pPr>
        <w:ind w:left="4320" w:firstLine="0"/>
      </w:pPr>
      <w:rPr>
        <w:rFonts w:ascii="Symbol" w:hAnsi="Symbol"/>
      </w:rPr>
    </w:lvl>
    <w:lvl w:ilvl="7" w:tplc="3FB21546">
      <w:numFmt w:val="bullet"/>
      <w:lvlText w:val="o"/>
      <w:lvlJc w:val="left"/>
      <w:pPr>
        <w:ind w:left="5040" w:firstLine="0"/>
      </w:pPr>
      <w:rPr>
        <w:rFonts w:ascii="Courier New" w:hAnsi="Courier New" w:cs="Courier New"/>
      </w:rPr>
    </w:lvl>
    <w:lvl w:ilvl="8" w:tplc="95A099A8">
      <w:numFmt w:val="bullet"/>
      <w:lvlText w:val=""/>
      <w:lvlJc w:val="left"/>
      <w:pPr>
        <w:ind w:left="5760" w:firstLine="0"/>
      </w:pPr>
      <w:rPr>
        <w:rFonts w:ascii="Wingdings" w:eastAsia="Wingdings" w:hAnsi="Wingdings" w:cs="Wingdings"/>
      </w:rPr>
    </w:lvl>
  </w:abstractNum>
  <w:abstractNum w:abstractNumId="15" w15:restartNumberingAfterBreak="0">
    <w:nsid w:val="1C342144"/>
    <w:multiLevelType w:val="hybridMultilevel"/>
    <w:tmpl w:val="D1B6E3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A61D7"/>
    <w:multiLevelType w:val="hybridMultilevel"/>
    <w:tmpl w:val="C576FB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D4464BB"/>
    <w:multiLevelType w:val="hybridMultilevel"/>
    <w:tmpl w:val="283ABECA"/>
    <w:name w:val="Numbered list 37"/>
    <w:lvl w:ilvl="0" w:tplc="89DC5B3E">
      <w:numFmt w:val="bullet"/>
      <w:lvlText w:val=""/>
      <w:lvlJc w:val="left"/>
      <w:pPr>
        <w:ind w:left="0" w:firstLine="0"/>
      </w:pPr>
      <w:rPr>
        <w:rFonts w:ascii="Symbol" w:eastAsia="Symbol" w:hAnsi="Symbol" w:cs="Symbol"/>
        <w:b w:val="0"/>
        <w:color w:val="3C2D78"/>
        <w:w w:val="99"/>
        <w:sz w:val="22"/>
        <w:szCs w:val="22"/>
        <w:lang w:val="en-US" w:eastAsia="en-US" w:bidi="ar-SA"/>
      </w:rPr>
    </w:lvl>
    <w:lvl w:ilvl="1" w:tplc="6BB0D424">
      <w:numFmt w:val="bullet"/>
      <w:lvlText w:val="o"/>
      <w:lvlJc w:val="left"/>
      <w:pPr>
        <w:ind w:left="720" w:firstLine="0"/>
      </w:pPr>
      <w:rPr>
        <w:rFonts w:ascii="Courier New" w:hAnsi="Courier New" w:cs="Courier New"/>
      </w:rPr>
    </w:lvl>
    <w:lvl w:ilvl="2" w:tplc="17B25972">
      <w:numFmt w:val="bullet"/>
      <w:lvlText w:val=""/>
      <w:lvlJc w:val="left"/>
      <w:pPr>
        <w:ind w:left="1440" w:firstLine="0"/>
      </w:pPr>
      <w:rPr>
        <w:rFonts w:ascii="Wingdings" w:eastAsia="Wingdings" w:hAnsi="Wingdings" w:cs="Wingdings"/>
      </w:rPr>
    </w:lvl>
    <w:lvl w:ilvl="3" w:tplc="C0121800">
      <w:numFmt w:val="bullet"/>
      <w:lvlText w:val=""/>
      <w:lvlJc w:val="left"/>
      <w:pPr>
        <w:ind w:left="2160" w:firstLine="0"/>
      </w:pPr>
      <w:rPr>
        <w:rFonts w:ascii="Symbol" w:hAnsi="Symbol"/>
      </w:rPr>
    </w:lvl>
    <w:lvl w:ilvl="4" w:tplc="FC7E1340">
      <w:numFmt w:val="bullet"/>
      <w:lvlText w:val="o"/>
      <w:lvlJc w:val="left"/>
      <w:pPr>
        <w:ind w:left="2880" w:firstLine="0"/>
      </w:pPr>
      <w:rPr>
        <w:rFonts w:ascii="Courier New" w:hAnsi="Courier New" w:cs="Courier New"/>
      </w:rPr>
    </w:lvl>
    <w:lvl w:ilvl="5" w:tplc="FD263F16">
      <w:numFmt w:val="bullet"/>
      <w:lvlText w:val=""/>
      <w:lvlJc w:val="left"/>
      <w:pPr>
        <w:ind w:left="3600" w:firstLine="0"/>
      </w:pPr>
      <w:rPr>
        <w:rFonts w:ascii="Wingdings" w:eastAsia="Wingdings" w:hAnsi="Wingdings" w:cs="Wingdings"/>
      </w:rPr>
    </w:lvl>
    <w:lvl w:ilvl="6" w:tplc="B6660C28">
      <w:numFmt w:val="bullet"/>
      <w:lvlText w:val=""/>
      <w:lvlJc w:val="left"/>
      <w:pPr>
        <w:ind w:left="4320" w:firstLine="0"/>
      </w:pPr>
      <w:rPr>
        <w:rFonts w:ascii="Symbol" w:hAnsi="Symbol"/>
      </w:rPr>
    </w:lvl>
    <w:lvl w:ilvl="7" w:tplc="9EA25498">
      <w:numFmt w:val="bullet"/>
      <w:lvlText w:val="o"/>
      <w:lvlJc w:val="left"/>
      <w:pPr>
        <w:ind w:left="5040" w:firstLine="0"/>
      </w:pPr>
      <w:rPr>
        <w:rFonts w:ascii="Courier New" w:hAnsi="Courier New" w:cs="Courier New"/>
      </w:rPr>
    </w:lvl>
    <w:lvl w:ilvl="8" w:tplc="E6CA9980">
      <w:numFmt w:val="bullet"/>
      <w:lvlText w:val=""/>
      <w:lvlJc w:val="left"/>
      <w:pPr>
        <w:ind w:left="5760" w:firstLine="0"/>
      </w:pPr>
      <w:rPr>
        <w:rFonts w:ascii="Wingdings" w:eastAsia="Wingdings" w:hAnsi="Wingdings" w:cs="Wingdings"/>
      </w:rPr>
    </w:lvl>
  </w:abstractNum>
  <w:abstractNum w:abstractNumId="18" w15:restartNumberingAfterBreak="0">
    <w:nsid w:val="1D6C00B9"/>
    <w:multiLevelType w:val="hybridMultilevel"/>
    <w:tmpl w:val="C75E1EC0"/>
    <w:name w:val="Numbered list 25"/>
    <w:lvl w:ilvl="0" w:tplc="FD66EE6A">
      <w:numFmt w:val="bullet"/>
      <w:lvlText w:val=""/>
      <w:lvlJc w:val="left"/>
      <w:pPr>
        <w:ind w:left="0" w:firstLine="0"/>
      </w:pPr>
      <w:rPr>
        <w:rFonts w:ascii="Symbol" w:hAnsi="Symbol"/>
      </w:rPr>
    </w:lvl>
    <w:lvl w:ilvl="1" w:tplc="E39EA502">
      <w:numFmt w:val="bullet"/>
      <w:lvlText w:val="o"/>
      <w:lvlJc w:val="left"/>
      <w:pPr>
        <w:ind w:left="720" w:firstLine="0"/>
      </w:pPr>
      <w:rPr>
        <w:rFonts w:ascii="Courier New" w:hAnsi="Courier New" w:cs="Courier New"/>
      </w:rPr>
    </w:lvl>
    <w:lvl w:ilvl="2" w:tplc="DDD82374">
      <w:numFmt w:val="bullet"/>
      <w:lvlText w:val=""/>
      <w:lvlJc w:val="left"/>
      <w:pPr>
        <w:ind w:left="1440" w:firstLine="0"/>
      </w:pPr>
      <w:rPr>
        <w:rFonts w:ascii="Wingdings" w:eastAsia="Wingdings" w:hAnsi="Wingdings" w:cs="Wingdings"/>
      </w:rPr>
    </w:lvl>
    <w:lvl w:ilvl="3" w:tplc="650E3764">
      <w:numFmt w:val="bullet"/>
      <w:lvlText w:val=""/>
      <w:lvlJc w:val="left"/>
      <w:pPr>
        <w:ind w:left="2160" w:firstLine="0"/>
      </w:pPr>
      <w:rPr>
        <w:rFonts w:ascii="Symbol" w:hAnsi="Symbol"/>
      </w:rPr>
    </w:lvl>
    <w:lvl w:ilvl="4" w:tplc="71DC9FF0">
      <w:numFmt w:val="bullet"/>
      <w:lvlText w:val="o"/>
      <w:lvlJc w:val="left"/>
      <w:pPr>
        <w:ind w:left="2880" w:firstLine="0"/>
      </w:pPr>
      <w:rPr>
        <w:rFonts w:ascii="Courier New" w:hAnsi="Courier New" w:cs="Courier New"/>
      </w:rPr>
    </w:lvl>
    <w:lvl w:ilvl="5" w:tplc="6B02B20C">
      <w:numFmt w:val="bullet"/>
      <w:lvlText w:val=""/>
      <w:lvlJc w:val="left"/>
      <w:pPr>
        <w:ind w:left="3600" w:firstLine="0"/>
      </w:pPr>
      <w:rPr>
        <w:rFonts w:ascii="Wingdings" w:eastAsia="Wingdings" w:hAnsi="Wingdings" w:cs="Wingdings"/>
      </w:rPr>
    </w:lvl>
    <w:lvl w:ilvl="6" w:tplc="EF7E47B2">
      <w:numFmt w:val="bullet"/>
      <w:lvlText w:val=""/>
      <w:lvlJc w:val="left"/>
      <w:pPr>
        <w:ind w:left="4320" w:firstLine="0"/>
      </w:pPr>
      <w:rPr>
        <w:rFonts w:ascii="Symbol" w:hAnsi="Symbol"/>
      </w:rPr>
    </w:lvl>
    <w:lvl w:ilvl="7" w:tplc="0C8224D2">
      <w:numFmt w:val="bullet"/>
      <w:lvlText w:val="o"/>
      <w:lvlJc w:val="left"/>
      <w:pPr>
        <w:ind w:left="5040" w:firstLine="0"/>
      </w:pPr>
      <w:rPr>
        <w:rFonts w:ascii="Courier New" w:hAnsi="Courier New" w:cs="Courier New"/>
      </w:rPr>
    </w:lvl>
    <w:lvl w:ilvl="8" w:tplc="E4144F56">
      <w:numFmt w:val="bullet"/>
      <w:lvlText w:val=""/>
      <w:lvlJc w:val="left"/>
      <w:pPr>
        <w:ind w:left="5760" w:firstLine="0"/>
      </w:pPr>
      <w:rPr>
        <w:rFonts w:ascii="Wingdings" w:eastAsia="Wingdings" w:hAnsi="Wingdings" w:cs="Wingdings"/>
      </w:rPr>
    </w:lvl>
  </w:abstractNum>
  <w:abstractNum w:abstractNumId="19" w15:restartNumberingAfterBreak="0">
    <w:nsid w:val="1DFB60A1"/>
    <w:multiLevelType w:val="hybridMultilevel"/>
    <w:tmpl w:val="BCAEF7BC"/>
    <w:name w:val="Numbered list 23"/>
    <w:lvl w:ilvl="0" w:tplc="7F6E00AE">
      <w:numFmt w:val="bullet"/>
      <w:lvlText w:val=""/>
      <w:lvlJc w:val="left"/>
      <w:pPr>
        <w:ind w:left="0" w:firstLine="0"/>
      </w:pPr>
      <w:rPr>
        <w:rFonts w:ascii="Symbol" w:hAnsi="Symbol"/>
      </w:rPr>
    </w:lvl>
    <w:lvl w:ilvl="1" w:tplc="80583DC2">
      <w:numFmt w:val="bullet"/>
      <w:lvlText w:val="o"/>
      <w:lvlJc w:val="left"/>
      <w:pPr>
        <w:ind w:left="720" w:firstLine="0"/>
      </w:pPr>
      <w:rPr>
        <w:rFonts w:ascii="Courier New" w:hAnsi="Courier New" w:cs="Courier New"/>
      </w:rPr>
    </w:lvl>
    <w:lvl w:ilvl="2" w:tplc="8CC036B2">
      <w:numFmt w:val="bullet"/>
      <w:lvlText w:val=""/>
      <w:lvlJc w:val="left"/>
      <w:pPr>
        <w:ind w:left="1440" w:firstLine="0"/>
      </w:pPr>
      <w:rPr>
        <w:rFonts w:ascii="Wingdings" w:eastAsia="Wingdings" w:hAnsi="Wingdings" w:cs="Wingdings"/>
      </w:rPr>
    </w:lvl>
    <w:lvl w:ilvl="3" w:tplc="C166EEAC">
      <w:numFmt w:val="bullet"/>
      <w:lvlText w:val=""/>
      <w:lvlJc w:val="left"/>
      <w:pPr>
        <w:ind w:left="2160" w:firstLine="0"/>
      </w:pPr>
      <w:rPr>
        <w:rFonts w:ascii="Symbol" w:hAnsi="Symbol"/>
      </w:rPr>
    </w:lvl>
    <w:lvl w:ilvl="4" w:tplc="F6B4216A">
      <w:numFmt w:val="bullet"/>
      <w:lvlText w:val="o"/>
      <w:lvlJc w:val="left"/>
      <w:pPr>
        <w:ind w:left="2880" w:firstLine="0"/>
      </w:pPr>
      <w:rPr>
        <w:rFonts w:ascii="Courier New" w:hAnsi="Courier New" w:cs="Courier New"/>
      </w:rPr>
    </w:lvl>
    <w:lvl w:ilvl="5" w:tplc="57142836">
      <w:numFmt w:val="bullet"/>
      <w:lvlText w:val=""/>
      <w:lvlJc w:val="left"/>
      <w:pPr>
        <w:ind w:left="3600" w:firstLine="0"/>
      </w:pPr>
      <w:rPr>
        <w:rFonts w:ascii="Wingdings" w:eastAsia="Wingdings" w:hAnsi="Wingdings" w:cs="Wingdings"/>
      </w:rPr>
    </w:lvl>
    <w:lvl w:ilvl="6" w:tplc="EC6C7876">
      <w:numFmt w:val="bullet"/>
      <w:lvlText w:val=""/>
      <w:lvlJc w:val="left"/>
      <w:pPr>
        <w:ind w:left="4320" w:firstLine="0"/>
      </w:pPr>
      <w:rPr>
        <w:rFonts w:ascii="Symbol" w:hAnsi="Symbol"/>
      </w:rPr>
    </w:lvl>
    <w:lvl w:ilvl="7" w:tplc="D5FE0250">
      <w:numFmt w:val="bullet"/>
      <w:lvlText w:val="o"/>
      <w:lvlJc w:val="left"/>
      <w:pPr>
        <w:ind w:left="5040" w:firstLine="0"/>
      </w:pPr>
      <w:rPr>
        <w:rFonts w:ascii="Courier New" w:hAnsi="Courier New" w:cs="Courier New"/>
      </w:rPr>
    </w:lvl>
    <w:lvl w:ilvl="8" w:tplc="2E6ADCCE">
      <w:numFmt w:val="bullet"/>
      <w:lvlText w:val=""/>
      <w:lvlJc w:val="left"/>
      <w:pPr>
        <w:ind w:left="5760" w:firstLine="0"/>
      </w:pPr>
      <w:rPr>
        <w:rFonts w:ascii="Wingdings" w:eastAsia="Wingdings" w:hAnsi="Wingdings" w:cs="Wingdings"/>
      </w:rPr>
    </w:lvl>
  </w:abstractNum>
  <w:abstractNum w:abstractNumId="20" w15:restartNumberingAfterBreak="0">
    <w:nsid w:val="1EDE5FFC"/>
    <w:multiLevelType w:val="hybridMultilevel"/>
    <w:tmpl w:val="1B04E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08079F6"/>
    <w:multiLevelType w:val="singleLevel"/>
    <w:tmpl w:val="3724D9B0"/>
    <w:name w:val="Numbered list 8"/>
    <w:lvl w:ilvl="0">
      <w:numFmt w:val="bullet"/>
      <w:lvlText w:val=""/>
      <w:lvlJc w:val="left"/>
      <w:pPr>
        <w:ind w:left="283" w:firstLine="0"/>
      </w:pPr>
      <w:rPr>
        <w:rFonts w:ascii="Symbol" w:hAnsi="Symbol"/>
      </w:rPr>
    </w:lvl>
  </w:abstractNum>
  <w:abstractNum w:abstractNumId="22" w15:restartNumberingAfterBreak="0">
    <w:nsid w:val="22E27AE0"/>
    <w:multiLevelType w:val="hybridMultilevel"/>
    <w:tmpl w:val="5952F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2FD6E18"/>
    <w:multiLevelType w:val="singleLevel"/>
    <w:tmpl w:val="ACE2F78A"/>
    <w:name w:val="Bullet 45"/>
    <w:lvl w:ilvl="0">
      <w:numFmt w:val="bullet"/>
      <w:lvlText w:val=""/>
      <w:lvlJc w:val="left"/>
      <w:pPr>
        <w:ind w:left="0" w:firstLine="0"/>
      </w:pPr>
      <w:rPr>
        <w:rFonts w:ascii="Wingdings" w:eastAsia="Wingdings" w:hAnsi="Wingdings" w:cs="Wingdings"/>
      </w:rPr>
    </w:lvl>
  </w:abstractNum>
  <w:abstractNum w:abstractNumId="24" w15:restartNumberingAfterBreak="0">
    <w:nsid w:val="26A53A51"/>
    <w:multiLevelType w:val="hybridMultilevel"/>
    <w:tmpl w:val="88023352"/>
    <w:name w:val="Numbered list 14"/>
    <w:lvl w:ilvl="0" w:tplc="921EEEF6">
      <w:numFmt w:val="bullet"/>
      <w:lvlText w:val=""/>
      <w:lvlJc w:val="left"/>
      <w:pPr>
        <w:ind w:left="0" w:firstLine="0"/>
      </w:pPr>
      <w:rPr>
        <w:rFonts w:ascii="Symbol" w:hAnsi="Symbol"/>
      </w:rPr>
    </w:lvl>
    <w:lvl w:ilvl="1" w:tplc="1ADA9322">
      <w:numFmt w:val="bullet"/>
      <w:lvlText w:val="o"/>
      <w:lvlJc w:val="left"/>
      <w:pPr>
        <w:ind w:left="720" w:firstLine="0"/>
      </w:pPr>
      <w:rPr>
        <w:rFonts w:ascii="Courier New" w:hAnsi="Courier New" w:cs="Courier New"/>
      </w:rPr>
    </w:lvl>
    <w:lvl w:ilvl="2" w:tplc="E5CC65F4">
      <w:numFmt w:val="bullet"/>
      <w:lvlText w:val=""/>
      <w:lvlJc w:val="left"/>
      <w:pPr>
        <w:ind w:left="1440" w:firstLine="0"/>
      </w:pPr>
      <w:rPr>
        <w:rFonts w:ascii="Wingdings" w:eastAsia="Wingdings" w:hAnsi="Wingdings" w:cs="Wingdings"/>
      </w:rPr>
    </w:lvl>
    <w:lvl w:ilvl="3" w:tplc="DDF8F0E4">
      <w:numFmt w:val="bullet"/>
      <w:lvlText w:val=""/>
      <w:lvlJc w:val="left"/>
      <w:pPr>
        <w:ind w:left="2160" w:firstLine="0"/>
      </w:pPr>
      <w:rPr>
        <w:rFonts w:ascii="Symbol" w:hAnsi="Symbol"/>
      </w:rPr>
    </w:lvl>
    <w:lvl w:ilvl="4" w:tplc="0BC6F562">
      <w:numFmt w:val="bullet"/>
      <w:lvlText w:val="o"/>
      <w:lvlJc w:val="left"/>
      <w:pPr>
        <w:ind w:left="2880" w:firstLine="0"/>
      </w:pPr>
      <w:rPr>
        <w:rFonts w:ascii="Courier New" w:hAnsi="Courier New" w:cs="Courier New"/>
      </w:rPr>
    </w:lvl>
    <w:lvl w:ilvl="5" w:tplc="61D241BA">
      <w:numFmt w:val="bullet"/>
      <w:lvlText w:val=""/>
      <w:lvlJc w:val="left"/>
      <w:pPr>
        <w:ind w:left="3600" w:firstLine="0"/>
      </w:pPr>
      <w:rPr>
        <w:rFonts w:ascii="Wingdings" w:eastAsia="Wingdings" w:hAnsi="Wingdings" w:cs="Wingdings"/>
      </w:rPr>
    </w:lvl>
    <w:lvl w:ilvl="6" w:tplc="F2CE5AAE">
      <w:numFmt w:val="bullet"/>
      <w:lvlText w:val=""/>
      <w:lvlJc w:val="left"/>
      <w:pPr>
        <w:ind w:left="4320" w:firstLine="0"/>
      </w:pPr>
      <w:rPr>
        <w:rFonts w:ascii="Symbol" w:hAnsi="Symbol"/>
      </w:rPr>
    </w:lvl>
    <w:lvl w:ilvl="7" w:tplc="2006C9A6">
      <w:numFmt w:val="bullet"/>
      <w:lvlText w:val="o"/>
      <w:lvlJc w:val="left"/>
      <w:pPr>
        <w:ind w:left="5040" w:firstLine="0"/>
      </w:pPr>
      <w:rPr>
        <w:rFonts w:ascii="Courier New" w:hAnsi="Courier New" w:cs="Courier New"/>
      </w:rPr>
    </w:lvl>
    <w:lvl w:ilvl="8" w:tplc="7090E55C">
      <w:numFmt w:val="bullet"/>
      <w:lvlText w:val=""/>
      <w:lvlJc w:val="left"/>
      <w:pPr>
        <w:ind w:left="5760" w:firstLine="0"/>
      </w:pPr>
      <w:rPr>
        <w:rFonts w:ascii="Wingdings" w:eastAsia="Wingdings" w:hAnsi="Wingdings" w:cs="Wingdings"/>
      </w:rPr>
    </w:lvl>
  </w:abstractNum>
  <w:abstractNum w:abstractNumId="25" w15:restartNumberingAfterBreak="0">
    <w:nsid w:val="27273DD5"/>
    <w:multiLevelType w:val="hybridMultilevel"/>
    <w:tmpl w:val="A1AA66C6"/>
    <w:name w:val="Numbered list 27"/>
    <w:lvl w:ilvl="0" w:tplc="1C1249DE">
      <w:numFmt w:val="bullet"/>
      <w:lvlText w:val=""/>
      <w:lvlJc w:val="left"/>
      <w:pPr>
        <w:ind w:left="360" w:firstLine="0"/>
      </w:pPr>
      <w:rPr>
        <w:rFonts w:ascii="Symbol" w:hAnsi="Symbol"/>
        <w:color w:val="3C2D78"/>
      </w:rPr>
    </w:lvl>
    <w:lvl w:ilvl="1" w:tplc="4AEC8FF8">
      <w:numFmt w:val="bullet"/>
      <w:lvlText w:val="o"/>
      <w:lvlJc w:val="left"/>
      <w:pPr>
        <w:ind w:left="1080" w:firstLine="0"/>
      </w:pPr>
      <w:rPr>
        <w:rFonts w:ascii="Courier New" w:hAnsi="Courier New" w:cs="Courier New"/>
      </w:rPr>
    </w:lvl>
    <w:lvl w:ilvl="2" w:tplc="B2EEF46A">
      <w:numFmt w:val="bullet"/>
      <w:lvlText w:val=""/>
      <w:lvlJc w:val="left"/>
      <w:pPr>
        <w:ind w:left="1800" w:firstLine="0"/>
      </w:pPr>
      <w:rPr>
        <w:rFonts w:ascii="Wingdings" w:eastAsia="Wingdings" w:hAnsi="Wingdings" w:cs="Wingdings"/>
      </w:rPr>
    </w:lvl>
    <w:lvl w:ilvl="3" w:tplc="26DC3C3E">
      <w:numFmt w:val="bullet"/>
      <w:lvlText w:val=""/>
      <w:lvlJc w:val="left"/>
      <w:pPr>
        <w:ind w:left="2520" w:firstLine="0"/>
      </w:pPr>
      <w:rPr>
        <w:rFonts w:ascii="Symbol" w:hAnsi="Symbol"/>
      </w:rPr>
    </w:lvl>
    <w:lvl w:ilvl="4" w:tplc="904C42A0">
      <w:numFmt w:val="bullet"/>
      <w:lvlText w:val="o"/>
      <w:lvlJc w:val="left"/>
      <w:pPr>
        <w:ind w:left="3240" w:firstLine="0"/>
      </w:pPr>
      <w:rPr>
        <w:rFonts w:ascii="Courier New" w:hAnsi="Courier New" w:cs="Courier New"/>
      </w:rPr>
    </w:lvl>
    <w:lvl w:ilvl="5" w:tplc="4A285736">
      <w:numFmt w:val="bullet"/>
      <w:lvlText w:val=""/>
      <w:lvlJc w:val="left"/>
      <w:pPr>
        <w:ind w:left="3960" w:firstLine="0"/>
      </w:pPr>
      <w:rPr>
        <w:rFonts w:ascii="Wingdings" w:eastAsia="Wingdings" w:hAnsi="Wingdings" w:cs="Wingdings"/>
      </w:rPr>
    </w:lvl>
    <w:lvl w:ilvl="6" w:tplc="4058E48A">
      <w:numFmt w:val="bullet"/>
      <w:lvlText w:val=""/>
      <w:lvlJc w:val="left"/>
      <w:pPr>
        <w:ind w:left="4680" w:firstLine="0"/>
      </w:pPr>
      <w:rPr>
        <w:rFonts w:ascii="Symbol" w:hAnsi="Symbol"/>
      </w:rPr>
    </w:lvl>
    <w:lvl w:ilvl="7" w:tplc="1D6E5060">
      <w:numFmt w:val="bullet"/>
      <w:lvlText w:val="o"/>
      <w:lvlJc w:val="left"/>
      <w:pPr>
        <w:ind w:left="5400" w:firstLine="0"/>
      </w:pPr>
      <w:rPr>
        <w:rFonts w:ascii="Courier New" w:hAnsi="Courier New" w:cs="Courier New"/>
      </w:rPr>
    </w:lvl>
    <w:lvl w:ilvl="8" w:tplc="F1362556">
      <w:numFmt w:val="bullet"/>
      <w:lvlText w:val=""/>
      <w:lvlJc w:val="left"/>
      <w:pPr>
        <w:ind w:left="6120" w:firstLine="0"/>
      </w:pPr>
      <w:rPr>
        <w:rFonts w:ascii="Wingdings" w:eastAsia="Wingdings" w:hAnsi="Wingdings" w:cs="Wingdings"/>
      </w:rPr>
    </w:lvl>
  </w:abstractNum>
  <w:abstractNum w:abstractNumId="26" w15:restartNumberingAfterBreak="0">
    <w:nsid w:val="2817419E"/>
    <w:multiLevelType w:val="hybridMultilevel"/>
    <w:tmpl w:val="C2889662"/>
    <w:lvl w:ilvl="0" w:tplc="0F4641C8">
      <w:numFmt w:val="bullet"/>
      <w:lvlText w:val=""/>
      <w:lvlJc w:val="left"/>
      <w:pPr>
        <w:ind w:left="0" w:firstLine="0"/>
      </w:pPr>
      <w:rPr>
        <w:rFonts w:ascii="Symbol" w:hAnsi="Symbol"/>
      </w:rPr>
    </w:lvl>
    <w:lvl w:ilvl="1" w:tplc="01F201F4">
      <w:numFmt w:val="bullet"/>
      <w:lvlText w:val="o"/>
      <w:lvlJc w:val="left"/>
      <w:pPr>
        <w:ind w:left="720" w:firstLine="0"/>
      </w:pPr>
      <w:rPr>
        <w:rFonts w:ascii="Courier New" w:hAnsi="Courier New" w:cs="Courier New"/>
      </w:rPr>
    </w:lvl>
    <w:lvl w:ilvl="2" w:tplc="46B858F2">
      <w:numFmt w:val="bullet"/>
      <w:lvlText w:val=""/>
      <w:lvlJc w:val="left"/>
      <w:pPr>
        <w:ind w:left="1440" w:firstLine="0"/>
      </w:pPr>
      <w:rPr>
        <w:rFonts w:ascii="Wingdings" w:eastAsia="Wingdings" w:hAnsi="Wingdings" w:cs="Wingdings"/>
      </w:rPr>
    </w:lvl>
    <w:lvl w:ilvl="3" w:tplc="CC1A94BC">
      <w:numFmt w:val="bullet"/>
      <w:lvlText w:val=""/>
      <w:lvlJc w:val="left"/>
      <w:pPr>
        <w:ind w:left="2160" w:firstLine="0"/>
      </w:pPr>
      <w:rPr>
        <w:rFonts w:ascii="Symbol" w:hAnsi="Symbol"/>
      </w:rPr>
    </w:lvl>
    <w:lvl w:ilvl="4" w:tplc="8B3E299A">
      <w:numFmt w:val="bullet"/>
      <w:lvlText w:val="o"/>
      <w:lvlJc w:val="left"/>
      <w:pPr>
        <w:ind w:left="2880" w:firstLine="0"/>
      </w:pPr>
      <w:rPr>
        <w:rFonts w:ascii="Courier New" w:hAnsi="Courier New" w:cs="Courier New"/>
      </w:rPr>
    </w:lvl>
    <w:lvl w:ilvl="5" w:tplc="570495F6">
      <w:numFmt w:val="bullet"/>
      <w:lvlText w:val=""/>
      <w:lvlJc w:val="left"/>
      <w:pPr>
        <w:ind w:left="3600" w:firstLine="0"/>
      </w:pPr>
      <w:rPr>
        <w:rFonts w:ascii="Wingdings" w:eastAsia="Wingdings" w:hAnsi="Wingdings" w:cs="Wingdings"/>
      </w:rPr>
    </w:lvl>
    <w:lvl w:ilvl="6" w:tplc="90163594">
      <w:numFmt w:val="bullet"/>
      <w:lvlText w:val=""/>
      <w:lvlJc w:val="left"/>
      <w:pPr>
        <w:ind w:left="4320" w:firstLine="0"/>
      </w:pPr>
      <w:rPr>
        <w:rFonts w:ascii="Symbol" w:hAnsi="Symbol"/>
      </w:rPr>
    </w:lvl>
    <w:lvl w:ilvl="7" w:tplc="FB605EE8">
      <w:numFmt w:val="bullet"/>
      <w:lvlText w:val="o"/>
      <w:lvlJc w:val="left"/>
      <w:pPr>
        <w:ind w:left="5040" w:firstLine="0"/>
      </w:pPr>
      <w:rPr>
        <w:rFonts w:ascii="Courier New" w:hAnsi="Courier New" w:cs="Courier New"/>
      </w:rPr>
    </w:lvl>
    <w:lvl w:ilvl="8" w:tplc="486260E6">
      <w:numFmt w:val="bullet"/>
      <w:lvlText w:val=""/>
      <w:lvlJc w:val="left"/>
      <w:pPr>
        <w:ind w:left="5760" w:firstLine="0"/>
      </w:pPr>
      <w:rPr>
        <w:rFonts w:ascii="Wingdings" w:eastAsia="Wingdings" w:hAnsi="Wingdings" w:cs="Wingdings"/>
      </w:rPr>
    </w:lvl>
  </w:abstractNum>
  <w:abstractNum w:abstractNumId="27" w15:restartNumberingAfterBreak="0">
    <w:nsid w:val="28213C3B"/>
    <w:multiLevelType w:val="hybridMultilevel"/>
    <w:tmpl w:val="CCEAC52E"/>
    <w:lvl w:ilvl="0" w:tplc="FD66EE6A">
      <w:numFmt w:val="bullet"/>
      <w:lvlText w:val=""/>
      <w:lvlJc w:val="left"/>
      <w:pPr>
        <w:ind w:left="360" w:hanging="360"/>
      </w:pPr>
      <w:rPr>
        <w:rFonts w:ascii="Symbol" w:hAnsi="Symbo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8C13F9E"/>
    <w:multiLevelType w:val="hybridMultilevel"/>
    <w:tmpl w:val="A630EBDE"/>
    <w:name w:val="Numbered list 38"/>
    <w:lvl w:ilvl="0" w:tplc="4DE8575E">
      <w:numFmt w:val="bullet"/>
      <w:lvlText w:val="o"/>
      <w:lvlJc w:val="left"/>
      <w:pPr>
        <w:ind w:left="471" w:firstLine="0"/>
      </w:pPr>
      <w:rPr>
        <w:rFonts w:ascii="Courier New" w:hAnsi="Courier New" w:cs="Courier New"/>
        <w:b w:val="0"/>
        <w:color w:val="3C2D78"/>
        <w:w w:val="100"/>
        <w:sz w:val="24"/>
        <w:szCs w:val="24"/>
        <w:lang w:val="en-US" w:eastAsia="en-US" w:bidi="ar-SA"/>
      </w:rPr>
    </w:lvl>
    <w:lvl w:ilvl="1" w:tplc="48567280">
      <w:numFmt w:val="bullet"/>
      <w:lvlText w:val="•"/>
      <w:lvlJc w:val="left"/>
      <w:pPr>
        <w:ind w:left="756" w:firstLine="0"/>
      </w:pPr>
      <w:rPr>
        <w:lang w:val="en-US" w:eastAsia="en-US" w:bidi="ar-SA"/>
      </w:rPr>
    </w:lvl>
    <w:lvl w:ilvl="2" w:tplc="0366CCD2">
      <w:numFmt w:val="bullet"/>
      <w:lvlText w:val="•"/>
      <w:lvlJc w:val="left"/>
      <w:pPr>
        <w:ind w:left="1032" w:firstLine="0"/>
      </w:pPr>
      <w:rPr>
        <w:lang w:val="en-US" w:eastAsia="en-US" w:bidi="ar-SA"/>
      </w:rPr>
    </w:lvl>
    <w:lvl w:ilvl="3" w:tplc="15B62722">
      <w:numFmt w:val="bullet"/>
      <w:lvlText w:val="•"/>
      <w:lvlJc w:val="left"/>
      <w:pPr>
        <w:ind w:left="1308" w:firstLine="0"/>
      </w:pPr>
      <w:rPr>
        <w:lang w:val="en-US" w:eastAsia="en-US" w:bidi="ar-SA"/>
      </w:rPr>
    </w:lvl>
    <w:lvl w:ilvl="4" w:tplc="B5948C36">
      <w:numFmt w:val="bullet"/>
      <w:lvlText w:val="•"/>
      <w:lvlJc w:val="left"/>
      <w:pPr>
        <w:ind w:left="1584" w:firstLine="0"/>
      </w:pPr>
      <w:rPr>
        <w:lang w:val="en-US" w:eastAsia="en-US" w:bidi="ar-SA"/>
      </w:rPr>
    </w:lvl>
    <w:lvl w:ilvl="5" w:tplc="9EF210B6">
      <w:numFmt w:val="bullet"/>
      <w:lvlText w:val="•"/>
      <w:lvlJc w:val="left"/>
      <w:pPr>
        <w:ind w:left="1860" w:firstLine="0"/>
      </w:pPr>
      <w:rPr>
        <w:lang w:val="en-US" w:eastAsia="en-US" w:bidi="ar-SA"/>
      </w:rPr>
    </w:lvl>
    <w:lvl w:ilvl="6" w:tplc="5C26A0AA">
      <w:numFmt w:val="bullet"/>
      <w:lvlText w:val="•"/>
      <w:lvlJc w:val="left"/>
      <w:pPr>
        <w:ind w:left="2136" w:firstLine="0"/>
      </w:pPr>
      <w:rPr>
        <w:lang w:val="en-US" w:eastAsia="en-US" w:bidi="ar-SA"/>
      </w:rPr>
    </w:lvl>
    <w:lvl w:ilvl="7" w:tplc="493267A0">
      <w:numFmt w:val="bullet"/>
      <w:lvlText w:val="•"/>
      <w:lvlJc w:val="left"/>
      <w:pPr>
        <w:ind w:left="2412" w:firstLine="0"/>
      </w:pPr>
      <w:rPr>
        <w:lang w:val="en-US" w:eastAsia="en-US" w:bidi="ar-SA"/>
      </w:rPr>
    </w:lvl>
    <w:lvl w:ilvl="8" w:tplc="DF3EEF24">
      <w:numFmt w:val="bullet"/>
      <w:lvlText w:val="•"/>
      <w:lvlJc w:val="left"/>
      <w:pPr>
        <w:ind w:left="2688" w:firstLine="0"/>
      </w:pPr>
      <w:rPr>
        <w:lang w:val="en-US" w:eastAsia="en-US" w:bidi="ar-SA"/>
      </w:rPr>
    </w:lvl>
  </w:abstractNum>
  <w:abstractNum w:abstractNumId="29" w15:restartNumberingAfterBreak="0">
    <w:nsid w:val="2A024975"/>
    <w:multiLevelType w:val="singleLevel"/>
    <w:tmpl w:val="B5E8137A"/>
    <w:name w:val="Numbered list 5"/>
    <w:lvl w:ilvl="0">
      <w:numFmt w:val="bullet"/>
      <w:pStyle w:val="ListBullet5"/>
      <w:lvlText w:val=""/>
      <w:lvlJc w:val="left"/>
      <w:pPr>
        <w:ind w:left="1132" w:firstLine="0"/>
      </w:pPr>
      <w:rPr>
        <w:rFonts w:ascii="Symbol" w:hAnsi="Symbol"/>
      </w:rPr>
    </w:lvl>
  </w:abstractNum>
  <w:abstractNum w:abstractNumId="30" w15:restartNumberingAfterBreak="0">
    <w:nsid w:val="2A900A8A"/>
    <w:multiLevelType w:val="singleLevel"/>
    <w:tmpl w:val="89DC5B3E"/>
    <w:lvl w:ilvl="0">
      <w:numFmt w:val="bullet"/>
      <w:lvlText w:val=""/>
      <w:lvlJc w:val="left"/>
      <w:pPr>
        <w:ind w:left="360" w:hanging="360"/>
      </w:pPr>
      <w:rPr>
        <w:rFonts w:ascii="Symbol" w:eastAsia="Symbol" w:hAnsi="Symbol" w:cs="Symbol" w:hint="default"/>
        <w:b w:val="0"/>
        <w:w w:val="99"/>
        <w:sz w:val="22"/>
        <w:szCs w:val="22"/>
        <w:lang w:val="en-US" w:eastAsia="en-US" w:bidi="ar-SA"/>
      </w:rPr>
    </w:lvl>
  </w:abstractNum>
  <w:abstractNum w:abstractNumId="31" w15:restartNumberingAfterBreak="0">
    <w:nsid w:val="2BF51FBD"/>
    <w:multiLevelType w:val="singleLevel"/>
    <w:tmpl w:val="81309D00"/>
    <w:name w:val="Numbered list 3"/>
    <w:lvl w:ilvl="0">
      <w:start w:val="1"/>
      <w:numFmt w:val="decimal"/>
      <w:pStyle w:val="ListNumber3"/>
      <w:lvlText w:val="%1."/>
      <w:lvlJc w:val="left"/>
      <w:pPr>
        <w:ind w:left="566" w:firstLine="0"/>
      </w:pPr>
    </w:lvl>
  </w:abstractNum>
  <w:abstractNum w:abstractNumId="32" w15:restartNumberingAfterBreak="0">
    <w:nsid w:val="2C671DB6"/>
    <w:multiLevelType w:val="hybridMultilevel"/>
    <w:tmpl w:val="0B2A99DA"/>
    <w:name w:val="Numbered list 13"/>
    <w:lvl w:ilvl="0" w:tplc="B0285F34">
      <w:numFmt w:val="bullet"/>
      <w:lvlText w:val=""/>
      <w:lvlJc w:val="left"/>
      <w:pPr>
        <w:ind w:left="360" w:firstLine="0"/>
      </w:pPr>
      <w:rPr>
        <w:rFonts w:ascii="Symbol" w:hAnsi="Symbol"/>
        <w:color w:val="3C2D78"/>
      </w:rPr>
    </w:lvl>
    <w:lvl w:ilvl="1" w:tplc="D660AB2E">
      <w:numFmt w:val="bullet"/>
      <w:lvlText w:val="o"/>
      <w:lvlJc w:val="left"/>
      <w:pPr>
        <w:ind w:left="1080" w:firstLine="0"/>
      </w:pPr>
      <w:rPr>
        <w:rFonts w:ascii="Courier New" w:hAnsi="Courier New" w:cs="Courier New"/>
      </w:rPr>
    </w:lvl>
    <w:lvl w:ilvl="2" w:tplc="A13881A0">
      <w:numFmt w:val="bullet"/>
      <w:lvlText w:val=""/>
      <w:lvlJc w:val="left"/>
      <w:pPr>
        <w:ind w:left="1800" w:firstLine="0"/>
      </w:pPr>
      <w:rPr>
        <w:rFonts w:ascii="Wingdings" w:eastAsia="Wingdings" w:hAnsi="Wingdings" w:cs="Wingdings"/>
      </w:rPr>
    </w:lvl>
    <w:lvl w:ilvl="3" w:tplc="56206D6A">
      <w:numFmt w:val="bullet"/>
      <w:lvlText w:val=""/>
      <w:lvlJc w:val="left"/>
      <w:pPr>
        <w:ind w:left="2520" w:firstLine="0"/>
      </w:pPr>
      <w:rPr>
        <w:rFonts w:ascii="Symbol" w:hAnsi="Symbol"/>
      </w:rPr>
    </w:lvl>
    <w:lvl w:ilvl="4" w:tplc="03E838F6">
      <w:numFmt w:val="bullet"/>
      <w:lvlText w:val="o"/>
      <w:lvlJc w:val="left"/>
      <w:pPr>
        <w:ind w:left="3240" w:firstLine="0"/>
      </w:pPr>
      <w:rPr>
        <w:rFonts w:ascii="Courier New" w:hAnsi="Courier New" w:cs="Courier New"/>
      </w:rPr>
    </w:lvl>
    <w:lvl w:ilvl="5" w:tplc="9890422C">
      <w:numFmt w:val="bullet"/>
      <w:lvlText w:val=""/>
      <w:lvlJc w:val="left"/>
      <w:pPr>
        <w:ind w:left="3960" w:firstLine="0"/>
      </w:pPr>
      <w:rPr>
        <w:rFonts w:ascii="Wingdings" w:eastAsia="Wingdings" w:hAnsi="Wingdings" w:cs="Wingdings"/>
      </w:rPr>
    </w:lvl>
    <w:lvl w:ilvl="6" w:tplc="1A70906E">
      <w:numFmt w:val="bullet"/>
      <w:lvlText w:val=""/>
      <w:lvlJc w:val="left"/>
      <w:pPr>
        <w:ind w:left="4680" w:firstLine="0"/>
      </w:pPr>
      <w:rPr>
        <w:rFonts w:ascii="Symbol" w:hAnsi="Symbol"/>
      </w:rPr>
    </w:lvl>
    <w:lvl w:ilvl="7" w:tplc="668224C2">
      <w:numFmt w:val="bullet"/>
      <w:lvlText w:val="o"/>
      <w:lvlJc w:val="left"/>
      <w:pPr>
        <w:ind w:left="5400" w:firstLine="0"/>
      </w:pPr>
      <w:rPr>
        <w:rFonts w:ascii="Courier New" w:hAnsi="Courier New" w:cs="Courier New"/>
      </w:rPr>
    </w:lvl>
    <w:lvl w:ilvl="8" w:tplc="AFC23360">
      <w:numFmt w:val="bullet"/>
      <w:lvlText w:val=""/>
      <w:lvlJc w:val="left"/>
      <w:pPr>
        <w:ind w:left="6120" w:firstLine="0"/>
      </w:pPr>
      <w:rPr>
        <w:rFonts w:ascii="Wingdings" w:eastAsia="Wingdings" w:hAnsi="Wingdings" w:cs="Wingdings"/>
      </w:rPr>
    </w:lvl>
  </w:abstractNum>
  <w:abstractNum w:abstractNumId="33" w15:restartNumberingAfterBreak="0">
    <w:nsid w:val="2CE80AE1"/>
    <w:multiLevelType w:val="hybridMultilevel"/>
    <w:tmpl w:val="1DE2B9AE"/>
    <w:lvl w:ilvl="0" w:tplc="BC56D5B2">
      <w:numFmt w:val="bullet"/>
      <w:lvlText w:val=""/>
      <w:lvlJc w:val="left"/>
      <w:pPr>
        <w:ind w:left="0" w:firstLine="0"/>
      </w:pPr>
      <w:rPr>
        <w:rFonts w:ascii="Symbol" w:hAnsi="Symbol"/>
      </w:rPr>
    </w:lvl>
    <w:lvl w:ilvl="1" w:tplc="B9688198">
      <w:numFmt w:val="bullet"/>
      <w:lvlText w:val="o"/>
      <w:lvlJc w:val="left"/>
      <w:pPr>
        <w:ind w:left="720" w:firstLine="0"/>
      </w:pPr>
      <w:rPr>
        <w:rFonts w:ascii="Courier New" w:hAnsi="Courier New" w:cs="Courier New"/>
      </w:rPr>
    </w:lvl>
    <w:lvl w:ilvl="2" w:tplc="04E4189E">
      <w:numFmt w:val="bullet"/>
      <w:lvlText w:val=""/>
      <w:lvlJc w:val="left"/>
      <w:pPr>
        <w:ind w:left="1440" w:firstLine="0"/>
      </w:pPr>
      <w:rPr>
        <w:rFonts w:ascii="Wingdings" w:eastAsia="Wingdings" w:hAnsi="Wingdings" w:cs="Wingdings"/>
      </w:rPr>
    </w:lvl>
    <w:lvl w:ilvl="3" w:tplc="D6503F22">
      <w:numFmt w:val="bullet"/>
      <w:lvlText w:val=""/>
      <w:lvlJc w:val="left"/>
      <w:pPr>
        <w:ind w:left="2160" w:firstLine="0"/>
      </w:pPr>
      <w:rPr>
        <w:rFonts w:ascii="Symbol" w:hAnsi="Symbol"/>
      </w:rPr>
    </w:lvl>
    <w:lvl w:ilvl="4" w:tplc="808ABDBA">
      <w:numFmt w:val="bullet"/>
      <w:lvlText w:val="o"/>
      <w:lvlJc w:val="left"/>
      <w:pPr>
        <w:ind w:left="2880" w:firstLine="0"/>
      </w:pPr>
      <w:rPr>
        <w:rFonts w:ascii="Courier New" w:hAnsi="Courier New" w:cs="Courier New"/>
      </w:rPr>
    </w:lvl>
    <w:lvl w:ilvl="5" w:tplc="FFCC045E">
      <w:numFmt w:val="bullet"/>
      <w:lvlText w:val=""/>
      <w:lvlJc w:val="left"/>
      <w:pPr>
        <w:ind w:left="3600" w:firstLine="0"/>
      </w:pPr>
      <w:rPr>
        <w:rFonts w:ascii="Wingdings" w:eastAsia="Wingdings" w:hAnsi="Wingdings" w:cs="Wingdings"/>
      </w:rPr>
    </w:lvl>
    <w:lvl w:ilvl="6" w:tplc="E82EBD22">
      <w:numFmt w:val="bullet"/>
      <w:lvlText w:val=""/>
      <w:lvlJc w:val="left"/>
      <w:pPr>
        <w:ind w:left="4320" w:firstLine="0"/>
      </w:pPr>
      <w:rPr>
        <w:rFonts w:ascii="Symbol" w:hAnsi="Symbol"/>
      </w:rPr>
    </w:lvl>
    <w:lvl w:ilvl="7" w:tplc="45A05B20">
      <w:numFmt w:val="bullet"/>
      <w:lvlText w:val="o"/>
      <w:lvlJc w:val="left"/>
      <w:pPr>
        <w:ind w:left="5040" w:firstLine="0"/>
      </w:pPr>
      <w:rPr>
        <w:rFonts w:ascii="Courier New" w:hAnsi="Courier New" w:cs="Courier New"/>
      </w:rPr>
    </w:lvl>
    <w:lvl w:ilvl="8" w:tplc="5B3800B8">
      <w:numFmt w:val="bullet"/>
      <w:lvlText w:val=""/>
      <w:lvlJc w:val="left"/>
      <w:pPr>
        <w:ind w:left="5760" w:firstLine="0"/>
      </w:pPr>
      <w:rPr>
        <w:rFonts w:ascii="Wingdings" w:eastAsia="Wingdings" w:hAnsi="Wingdings" w:cs="Wingdings"/>
      </w:rPr>
    </w:lvl>
  </w:abstractNum>
  <w:abstractNum w:abstractNumId="34" w15:restartNumberingAfterBreak="0">
    <w:nsid w:val="2E0371CB"/>
    <w:multiLevelType w:val="hybridMultilevel"/>
    <w:tmpl w:val="707E029E"/>
    <w:lvl w:ilvl="0" w:tplc="A95CDE48">
      <w:numFmt w:val="bullet"/>
      <w:lvlText w:val=""/>
      <w:lvlJc w:val="left"/>
      <w:pPr>
        <w:ind w:left="0" w:firstLine="0"/>
      </w:pPr>
      <w:rPr>
        <w:rFonts w:ascii="Symbol" w:hAnsi="Symbol"/>
      </w:rPr>
    </w:lvl>
    <w:lvl w:ilvl="1" w:tplc="14927150">
      <w:numFmt w:val="bullet"/>
      <w:lvlText w:val="o"/>
      <w:lvlJc w:val="left"/>
      <w:pPr>
        <w:ind w:left="720" w:firstLine="0"/>
      </w:pPr>
      <w:rPr>
        <w:rFonts w:ascii="Courier New" w:hAnsi="Courier New" w:cs="Courier New"/>
      </w:rPr>
    </w:lvl>
    <w:lvl w:ilvl="2" w:tplc="A4B2AE80">
      <w:numFmt w:val="bullet"/>
      <w:lvlText w:val=""/>
      <w:lvlJc w:val="left"/>
      <w:pPr>
        <w:ind w:left="1440" w:firstLine="0"/>
      </w:pPr>
      <w:rPr>
        <w:rFonts w:ascii="Wingdings" w:eastAsia="Wingdings" w:hAnsi="Wingdings" w:cs="Wingdings"/>
      </w:rPr>
    </w:lvl>
    <w:lvl w:ilvl="3" w:tplc="175CAB82">
      <w:numFmt w:val="bullet"/>
      <w:lvlText w:val=""/>
      <w:lvlJc w:val="left"/>
      <w:pPr>
        <w:ind w:left="2160" w:firstLine="0"/>
      </w:pPr>
      <w:rPr>
        <w:rFonts w:ascii="Symbol" w:hAnsi="Symbol"/>
      </w:rPr>
    </w:lvl>
    <w:lvl w:ilvl="4" w:tplc="4328BA9A">
      <w:numFmt w:val="bullet"/>
      <w:lvlText w:val="o"/>
      <w:lvlJc w:val="left"/>
      <w:pPr>
        <w:ind w:left="2880" w:firstLine="0"/>
      </w:pPr>
      <w:rPr>
        <w:rFonts w:ascii="Courier New" w:hAnsi="Courier New" w:cs="Courier New"/>
      </w:rPr>
    </w:lvl>
    <w:lvl w:ilvl="5" w:tplc="15BE808A">
      <w:numFmt w:val="bullet"/>
      <w:lvlText w:val=""/>
      <w:lvlJc w:val="left"/>
      <w:pPr>
        <w:ind w:left="3600" w:firstLine="0"/>
      </w:pPr>
      <w:rPr>
        <w:rFonts w:ascii="Wingdings" w:eastAsia="Wingdings" w:hAnsi="Wingdings" w:cs="Wingdings"/>
      </w:rPr>
    </w:lvl>
    <w:lvl w:ilvl="6" w:tplc="97E24BE0">
      <w:numFmt w:val="bullet"/>
      <w:lvlText w:val=""/>
      <w:lvlJc w:val="left"/>
      <w:pPr>
        <w:ind w:left="4320" w:firstLine="0"/>
      </w:pPr>
      <w:rPr>
        <w:rFonts w:ascii="Symbol" w:hAnsi="Symbol"/>
      </w:rPr>
    </w:lvl>
    <w:lvl w:ilvl="7" w:tplc="212E51C8">
      <w:numFmt w:val="bullet"/>
      <w:lvlText w:val="o"/>
      <w:lvlJc w:val="left"/>
      <w:pPr>
        <w:ind w:left="5040" w:firstLine="0"/>
      </w:pPr>
      <w:rPr>
        <w:rFonts w:ascii="Courier New" w:hAnsi="Courier New" w:cs="Courier New"/>
      </w:rPr>
    </w:lvl>
    <w:lvl w:ilvl="8" w:tplc="E7123618">
      <w:numFmt w:val="bullet"/>
      <w:lvlText w:val=""/>
      <w:lvlJc w:val="left"/>
      <w:pPr>
        <w:ind w:left="5760" w:firstLine="0"/>
      </w:pPr>
      <w:rPr>
        <w:rFonts w:ascii="Wingdings" w:eastAsia="Wingdings" w:hAnsi="Wingdings" w:cs="Wingdings"/>
      </w:rPr>
    </w:lvl>
  </w:abstractNum>
  <w:abstractNum w:abstractNumId="35" w15:restartNumberingAfterBreak="0">
    <w:nsid w:val="2F104184"/>
    <w:multiLevelType w:val="hybridMultilevel"/>
    <w:tmpl w:val="E5B60562"/>
    <w:lvl w:ilvl="0" w:tplc="08090001">
      <w:start w:val="1"/>
      <w:numFmt w:val="bullet"/>
      <w:lvlText w:val=""/>
      <w:lvlJc w:val="left"/>
      <w:pPr>
        <w:ind w:left="360" w:hanging="360"/>
      </w:pPr>
      <w:rPr>
        <w:rFonts w:ascii="Symbol" w:hAnsi="Symbol" w:hint="default"/>
      </w:rPr>
    </w:lvl>
    <w:lvl w:ilvl="1" w:tplc="0428EEEA">
      <w:start w:val="1"/>
      <w:numFmt w:val="bullet"/>
      <w:lvlText w:val=""/>
      <w:lvlJc w:val="left"/>
      <w:pPr>
        <w:ind w:left="36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19719C1"/>
    <w:multiLevelType w:val="hybridMultilevel"/>
    <w:tmpl w:val="8716D016"/>
    <w:name w:val="Numbered list 24"/>
    <w:lvl w:ilvl="0" w:tplc="6FD6EEC8">
      <w:numFmt w:val="bullet"/>
      <w:lvlText w:val=""/>
      <w:lvlJc w:val="left"/>
      <w:pPr>
        <w:ind w:left="360" w:firstLine="0"/>
      </w:pPr>
      <w:rPr>
        <w:rFonts w:ascii="Symbol" w:hAnsi="Symbol"/>
        <w:color w:val="3C2D78"/>
      </w:rPr>
    </w:lvl>
    <w:lvl w:ilvl="1" w:tplc="FB94F7D2">
      <w:numFmt w:val="bullet"/>
      <w:lvlText w:val="o"/>
      <w:lvlJc w:val="left"/>
      <w:pPr>
        <w:ind w:left="1080" w:firstLine="0"/>
      </w:pPr>
      <w:rPr>
        <w:rFonts w:ascii="Courier New" w:hAnsi="Courier New" w:cs="Courier New"/>
      </w:rPr>
    </w:lvl>
    <w:lvl w:ilvl="2" w:tplc="EE2A8294">
      <w:numFmt w:val="bullet"/>
      <w:lvlText w:val=""/>
      <w:lvlJc w:val="left"/>
      <w:pPr>
        <w:ind w:left="1800" w:firstLine="0"/>
      </w:pPr>
      <w:rPr>
        <w:rFonts w:ascii="Wingdings" w:eastAsia="Wingdings" w:hAnsi="Wingdings" w:cs="Wingdings"/>
      </w:rPr>
    </w:lvl>
    <w:lvl w:ilvl="3" w:tplc="F9389B2E">
      <w:numFmt w:val="bullet"/>
      <w:lvlText w:val=""/>
      <w:lvlJc w:val="left"/>
      <w:pPr>
        <w:ind w:left="2520" w:firstLine="0"/>
      </w:pPr>
      <w:rPr>
        <w:rFonts w:ascii="Symbol" w:hAnsi="Symbol"/>
      </w:rPr>
    </w:lvl>
    <w:lvl w:ilvl="4" w:tplc="D5AE29A2">
      <w:numFmt w:val="bullet"/>
      <w:lvlText w:val="o"/>
      <w:lvlJc w:val="left"/>
      <w:pPr>
        <w:ind w:left="3240" w:firstLine="0"/>
      </w:pPr>
      <w:rPr>
        <w:rFonts w:ascii="Courier New" w:hAnsi="Courier New" w:cs="Courier New"/>
      </w:rPr>
    </w:lvl>
    <w:lvl w:ilvl="5" w:tplc="830ABBD8">
      <w:numFmt w:val="bullet"/>
      <w:lvlText w:val=""/>
      <w:lvlJc w:val="left"/>
      <w:pPr>
        <w:ind w:left="3960" w:firstLine="0"/>
      </w:pPr>
      <w:rPr>
        <w:rFonts w:ascii="Wingdings" w:eastAsia="Wingdings" w:hAnsi="Wingdings" w:cs="Wingdings"/>
      </w:rPr>
    </w:lvl>
    <w:lvl w:ilvl="6" w:tplc="F86AA3FC">
      <w:numFmt w:val="bullet"/>
      <w:lvlText w:val=""/>
      <w:lvlJc w:val="left"/>
      <w:pPr>
        <w:ind w:left="4680" w:firstLine="0"/>
      </w:pPr>
      <w:rPr>
        <w:rFonts w:ascii="Symbol" w:hAnsi="Symbol"/>
      </w:rPr>
    </w:lvl>
    <w:lvl w:ilvl="7" w:tplc="6C9890D0">
      <w:numFmt w:val="bullet"/>
      <w:lvlText w:val="o"/>
      <w:lvlJc w:val="left"/>
      <w:pPr>
        <w:ind w:left="5400" w:firstLine="0"/>
      </w:pPr>
      <w:rPr>
        <w:rFonts w:ascii="Courier New" w:hAnsi="Courier New" w:cs="Courier New"/>
      </w:rPr>
    </w:lvl>
    <w:lvl w:ilvl="8" w:tplc="DE5ABD5E">
      <w:numFmt w:val="bullet"/>
      <w:lvlText w:val=""/>
      <w:lvlJc w:val="left"/>
      <w:pPr>
        <w:ind w:left="6120" w:firstLine="0"/>
      </w:pPr>
      <w:rPr>
        <w:rFonts w:ascii="Wingdings" w:eastAsia="Wingdings" w:hAnsi="Wingdings" w:cs="Wingdings"/>
      </w:rPr>
    </w:lvl>
  </w:abstractNum>
  <w:abstractNum w:abstractNumId="37" w15:restartNumberingAfterBreak="0">
    <w:nsid w:val="33E75773"/>
    <w:multiLevelType w:val="hybridMultilevel"/>
    <w:tmpl w:val="37DE89BE"/>
    <w:name w:val="Numbered list 12"/>
    <w:lvl w:ilvl="0" w:tplc="B04E57DA">
      <w:numFmt w:val="bullet"/>
      <w:pStyle w:val="TableCellBulletList"/>
      <w:lvlText w:val=""/>
      <w:lvlJc w:val="left"/>
      <w:pPr>
        <w:ind w:left="360" w:firstLine="0"/>
      </w:pPr>
      <w:rPr>
        <w:rFonts w:ascii="Symbol" w:hAnsi="Symbol"/>
      </w:rPr>
    </w:lvl>
    <w:lvl w:ilvl="1" w:tplc="DB027AEA">
      <w:numFmt w:val="bullet"/>
      <w:lvlText w:val="o"/>
      <w:lvlJc w:val="left"/>
      <w:pPr>
        <w:ind w:left="1080" w:firstLine="0"/>
      </w:pPr>
      <w:rPr>
        <w:rFonts w:ascii="Courier New" w:hAnsi="Courier New" w:cs="Courier New"/>
      </w:rPr>
    </w:lvl>
    <w:lvl w:ilvl="2" w:tplc="C9A4145E">
      <w:numFmt w:val="bullet"/>
      <w:lvlText w:val=""/>
      <w:lvlJc w:val="left"/>
      <w:pPr>
        <w:ind w:left="1800" w:firstLine="0"/>
      </w:pPr>
      <w:rPr>
        <w:rFonts w:ascii="Wingdings" w:eastAsia="Wingdings" w:hAnsi="Wingdings" w:cs="Wingdings"/>
      </w:rPr>
    </w:lvl>
    <w:lvl w:ilvl="3" w:tplc="AFE09F60">
      <w:numFmt w:val="bullet"/>
      <w:lvlText w:val=""/>
      <w:lvlJc w:val="left"/>
      <w:pPr>
        <w:ind w:left="2520" w:firstLine="0"/>
      </w:pPr>
      <w:rPr>
        <w:rFonts w:ascii="Symbol" w:hAnsi="Symbol"/>
      </w:rPr>
    </w:lvl>
    <w:lvl w:ilvl="4" w:tplc="BAA03998">
      <w:numFmt w:val="bullet"/>
      <w:lvlText w:val="o"/>
      <w:lvlJc w:val="left"/>
      <w:pPr>
        <w:ind w:left="3240" w:firstLine="0"/>
      </w:pPr>
      <w:rPr>
        <w:rFonts w:ascii="Courier New" w:hAnsi="Courier New" w:cs="Courier New"/>
      </w:rPr>
    </w:lvl>
    <w:lvl w:ilvl="5" w:tplc="C510800E">
      <w:numFmt w:val="bullet"/>
      <w:lvlText w:val=""/>
      <w:lvlJc w:val="left"/>
      <w:pPr>
        <w:ind w:left="3960" w:firstLine="0"/>
      </w:pPr>
      <w:rPr>
        <w:rFonts w:ascii="Wingdings" w:eastAsia="Wingdings" w:hAnsi="Wingdings" w:cs="Wingdings"/>
      </w:rPr>
    </w:lvl>
    <w:lvl w:ilvl="6" w:tplc="FBA81430">
      <w:numFmt w:val="bullet"/>
      <w:lvlText w:val=""/>
      <w:lvlJc w:val="left"/>
      <w:pPr>
        <w:ind w:left="4680" w:firstLine="0"/>
      </w:pPr>
      <w:rPr>
        <w:rFonts w:ascii="Symbol" w:hAnsi="Symbol"/>
      </w:rPr>
    </w:lvl>
    <w:lvl w:ilvl="7" w:tplc="D76828A0">
      <w:numFmt w:val="bullet"/>
      <w:lvlText w:val="o"/>
      <w:lvlJc w:val="left"/>
      <w:pPr>
        <w:ind w:left="5400" w:firstLine="0"/>
      </w:pPr>
      <w:rPr>
        <w:rFonts w:ascii="Courier New" w:hAnsi="Courier New" w:cs="Courier New"/>
      </w:rPr>
    </w:lvl>
    <w:lvl w:ilvl="8" w:tplc="EBA26872">
      <w:numFmt w:val="bullet"/>
      <w:lvlText w:val=""/>
      <w:lvlJc w:val="left"/>
      <w:pPr>
        <w:ind w:left="6120" w:firstLine="0"/>
      </w:pPr>
      <w:rPr>
        <w:rFonts w:ascii="Wingdings" w:eastAsia="Wingdings" w:hAnsi="Wingdings" w:cs="Wingdings"/>
      </w:rPr>
    </w:lvl>
  </w:abstractNum>
  <w:abstractNum w:abstractNumId="38" w15:restartNumberingAfterBreak="0">
    <w:nsid w:val="3A0F22F1"/>
    <w:multiLevelType w:val="hybridMultilevel"/>
    <w:tmpl w:val="C5D8A6B0"/>
    <w:lvl w:ilvl="0" w:tplc="08090003">
      <w:start w:val="1"/>
      <w:numFmt w:val="bullet"/>
      <w:lvlText w:val="o"/>
      <w:lvlJc w:val="left"/>
      <w:pPr>
        <w:ind w:left="928" w:hanging="360"/>
      </w:pPr>
      <w:rPr>
        <w:rFonts w:ascii="Courier New" w:hAnsi="Courier New" w:cs="Courier New" w:hint="default"/>
        <w:color w:val="3C2D78"/>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9" w15:restartNumberingAfterBreak="0">
    <w:nsid w:val="3F4D1EFC"/>
    <w:multiLevelType w:val="hybridMultilevel"/>
    <w:tmpl w:val="BC18631C"/>
    <w:name w:val="Numbered list 32"/>
    <w:lvl w:ilvl="0" w:tplc="B5BCA29A">
      <w:numFmt w:val="bullet"/>
      <w:lvlText w:val=""/>
      <w:lvlJc w:val="left"/>
      <w:pPr>
        <w:ind w:left="0" w:firstLine="0"/>
      </w:pPr>
      <w:rPr>
        <w:rFonts w:ascii="Symbol" w:hAnsi="Symbol"/>
      </w:rPr>
    </w:lvl>
    <w:lvl w:ilvl="1" w:tplc="69F2D94A">
      <w:numFmt w:val="bullet"/>
      <w:lvlText w:val="o"/>
      <w:lvlJc w:val="left"/>
      <w:pPr>
        <w:ind w:left="720" w:firstLine="0"/>
      </w:pPr>
      <w:rPr>
        <w:rFonts w:ascii="Courier New" w:hAnsi="Courier New" w:cs="Courier New"/>
      </w:rPr>
    </w:lvl>
    <w:lvl w:ilvl="2" w:tplc="87625130">
      <w:numFmt w:val="bullet"/>
      <w:lvlText w:val=""/>
      <w:lvlJc w:val="left"/>
      <w:pPr>
        <w:ind w:left="1440" w:firstLine="0"/>
      </w:pPr>
      <w:rPr>
        <w:rFonts w:ascii="Wingdings" w:eastAsia="Wingdings" w:hAnsi="Wingdings" w:cs="Wingdings"/>
      </w:rPr>
    </w:lvl>
    <w:lvl w:ilvl="3" w:tplc="2136786E">
      <w:numFmt w:val="bullet"/>
      <w:lvlText w:val=""/>
      <w:lvlJc w:val="left"/>
      <w:pPr>
        <w:ind w:left="2160" w:firstLine="0"/>
      </w:pPr>
      <w:rPr>
        <w:rFonts w:ascii="Symbol" w:hAnsi="Symbol"/>
      </w:rPr>
    </w:lvl>
    <w:lvl w:ilvl="4" w:tplc="99F4D01E">
      <w:numFmt w:val="bullet"/>
      <w:lvlText w:val="o"/>
      <w:lvlJc w:val="left"/>
      <w:pPr>
        <w:ind w:left="2880" w:firstLine="0"/>
      </w:pPr>
      <w:rPr>
        <w:rFonts w:ascii="Courier New" w:hAnsi="Courier New" w:cs="Courier New"/>
      </w:rPr>
    </w:lvl>
    <w:lvl w:ilvl="5" w:tplc="98C0AAF4">
      <w:numFmt w:val="bullet"/>
      <w:lvlText w:val=""/>
      <w:lvlJc w:val="left"/>
      <w:pPr>
        <w:ind w:left="3600" w:firstLine="0"/>
      </w:pPr>
      <w:rPr>
        <w:rFonts w:ascii="Wingdings" w:eastAsia="Wingdings" w:hAnsi="Wingdings" w:cs="Wingdings"/>
      </w:rPr>
    </w:lvl>
    <w:lvl w:ilvl="6" w:tplc="E018BCAC">
      <w:numFmt w:val="bullet"/>
      <w:lvlText w:val=""/>
      <w:lvlJc w:val="left"/>
      <w:pPr>
        <w:ind w:left="4320" w:firstLine="0"/>
      </w:pPr>
      <w:rPr>
        <w:rFonts w:ascii="Symbol" w:hAnsi="Symbol"/>
      </w:rPr>
    </w:lvl>
    <w:lvl w:ilvl="7" w:tplc="CA780A2C">
      <w:numFmt w:val="bullet"/>
      <w:lvlText w:val="o"/>
      <w:lvlJc w:val="left"/>
      <w:pPr>
        <w:ind w:left="5040" w:firstLine="0"/>
      </w:pPr>
      <w:rPr>
        <w:rFonts w:ascii="Courier New" w:hAnsi="Courier New" w:cs="Courier New"/>
      </w:rPr>
    </w:lvl>
    <w:lvl w:ilvl="8" w:tplc="9866F948">
      <w:numFmt w:val="bullet"/>
      <w:lvlText w:val=""/>
      <w:lvlJc w:val="left"/>
      <w:pPr>
        <w:ind w:left="5760" w:firstLine="0"/>
      </w:pPr>
      <w:rPr>
        <w:rFonts w:ascii="Wingdings" w:eastAsia="Wingdings" w:hAnsi="Wingdings" w:cs="Wingdings"/>
      </w:rPr>
    </w:lvl>
  </w:abstractNum>
  <w:abstractNum w:abstractNumId="40" w15:restartNumberingAfterBreak="0">
    <w:nsid w:val="43490EAB"/>
    <w:multiLevelType w:val="hybridMultilevel"/>
    <w:tmpl w:val="C0EEF03C"/>
    <w:lvl w:ilvl="0" w:tplc="DAB83D46">
      <w:numFmt w:val="bullet"/>
      <w:lvlText w:val=""/>
      <w:lvlJc w:val="left"/>
      <w:pPr>
        <w:ind w:left="0" w:firstLine="0"/>
      </w:pPr>
      <w:rPr>
        <w:rFonts w:ascii="Symbol" w:hAnsi="Symbol"/>
        <w:color w:val="3C2D78"/>
      </w:rPr>
    </w:lvl>
    <w:lvl w:ilvl="1" w:tplc="3938A220">
      <w:numFmt w:val="bullet"/>
      <w:lvlText w:val="o"/>
      <w:lvlJc w:val="left"/>
      <w:pPr>
        <w:ind w:left="720" w:firstLine="0"/>
      </w:pPr>
      <w:rPr>
        <w:rFonts w:ascii="Courier New" w:hAnsi="Courier New" w:cs="Courier New"/>
      </w:rPr>
    </w:lvl>
    <w:lvl w:ilvl="2" w:tplc="3F0875DA">
      <w:numFmt w:val="bullet"/>
      <w:lvlText w:val=""/>
      <w:lvlJc w:val="left"/>
      <w:pPr>
        <w:ind w:left="1440" w:firstLine="0"/>
      </w:pPr>
      <w:rPr>
        <w:rFonts w:ascii="Wingdings" w:eastAsia="Wingdings" w:hAnsi="Wingdings" w:cs="Wingdings"/>
      </w:rPr>
    </w:lvl>
    <w:lvl w:ilvl="3" w:tplc="B2760250">
      <w:numFmt w:val="bullet"/>
      <w:lvlText w:val=""/>
      <w:lvlJc w:val="left"/>
      <w:pPr>
        <w:ind w:left="2160" w:firstLine="0"/>
      </w:pPr>
      <w:rPr>
        <w:rFonts w:ascii="Symbol" w:hAnsi="Symbol"/>
      </w:rPr>
    </w:lvl>
    <w:lvl w:ilvl="4" w:tplc="2CDA009C">
      <w:numFmt w:val="bullet"/>
      <w:lvlText w:val="o"/>
      <w:lvlJc w:val="left"/>
      <w:pPr>
        <w:ind w:left="2880" w:firstLine="0"/>
      </w:pPr>
      <w:rPr>
        <w:rFonts w:ascii="Courier New" w:hAnsi="Courier New" w:cs="Courier New"/>
      </w:rPr>
    </w:lvl>
    <w:lvl w:ilvl="5" w:tplc="BD7CBA32">
      <w:numFmt w:val="bullet"/>
      <w:lvlText w:val=""/>
      <w:lvlJc w:val="left"/>
      <w:pPr>
        <w:ind w:left="3600" w:firstLine="0"/>
      </w:pPr>
      <w:rPr>
        <w:rFonts w:ascii="Wingdings" w:eastAsia="Wingdings" w:hAnsi="Wingdings" w:cs="Wingdings"/>
      </w:rPr>
    </w:lvl>
    <w:lvl w:ilvl="6" w:tplc="83143CB4">
      <w:numFmt w:val="bullet"/>
      <w:lvlText w:val=""/>
      <w:lvlJc w:val="left"/>
      <w:pPr>
        <w:ind w:left="4320" w:firstLine="0"/>
      </w:pPr>
      <w:rPr>
        <w:rFonts w:ascii="Symbol" w:hAnsi="Symbol"/>
      </w:rPr>
    </w:lvl>
    <w:lvl w:ilvl="7" w:tplc="39E0D29C">
      <w:numFmt w:val="bullet"/>
      <w:lvlText w:val="o"/>
      <w:lvlJc w:val="left"/>
      <w:pPr>
        <w:ind w:left="5040" w:firstLine="0"/>
      </w:pPr>
      <w:rPr>
        <w:rFonts w:ascii="Courier New" w:hAnsi="Courier New" w:cs="Courier New"/>
      </w:rPr>
    </w:lvl>
    <w:lvl w:ilvl="8" w:tplc="3EF257EE">
      <w:numFmt w:val="bullet"/>
      <w:lvlText w:val=""/>
      <w:lvlJc w:val="left"/>
      <w:pPr>
        <w:ind w:left="5760" w:firstLine="0"/>
      </w:pPr>
      <w:rPr>
        <w:rFonts w:ascii="Wingdings" w:eastAsia="Wingdings" w:hAnsi="Wingdings" w:cs="Wingdings"/>
      </w:rPr>
    </w:lvl>
  </w:abstractNum>
  <w:abstractNum w:abstractNumId="41" w15:restartNumberingAfterBreak="0">
    <w:nsid w:val="43FA15F6"/>
    <w:multiLevelType w:val="hybridMultilevel"/>
    <w:tmpl w:val="67F0D228"/>
    <w:name w:val="Numbered list 11"/>
    <w:lvl w:ilvl="0" w:tplc="BF86F718">
      <w:numFmt w:val="bullet"/>
      <w:lvlText w:val=""/>
      <w:lvlJc w:val="left"/>
      <w:pPr>
        <w:ind w:left="0" w:firstLine="0"/>
      </w:pPr>
      <w:rPr>
        <w:rFonts w:ascii="Symbol" w:hAnsi="Symbol"/>
      </w:rPr>
    </w:lvl>
    <w:lvl w:ilvl="1" w:tplc="0DE21266">
      <w:numFmt w:val="bullet"/>
      <w:lvlText w:val="o"/>
      <w:lvlJc w:val="left"/>
      <w:pPr>
        <w:ind w:left="720" w:firstLine="0"/>
      </w:pPr>
      <w:rPr>
        <w:rFonts w:ascii="Courier New" w:hAnsi="Courier New" w:cs="Courier New"/>
      </w:rPr>
    </w:lvl>
    <w:lvl w:ilvl="2" w:tplc="2C38A486">
      <w:numFmt w:val="bullet"/>
      <w:lvlText w:val=""/>
      <w:lvlJc w:val="left"/>
      <w:pPr>
        <w:ind w:left="1440" w:firstLine="0"/>
      </w:pPr>
      <w:rPr>
        <w:rFonts w:ascii="Wingdings" w:eastAsia="Wingdings" w:hAnsi="Wingdings" w:cs="Wingdings"/>
      </w:rPr>
    </w:lvl>
    <w:lvl w:ilvl="3" w:tplc="3752AB08">
      <w:numFmt w:val="bullet"/>
      <w:lvlText w:val=""/>
      <w:lvlJc w:val="left"/>
      <w:pPr>
        <w:ind w:left="2160" w:firstLine="0"/>
      </w:pPr>
      <w:rPr>
        <w:rFonts w:ascii="Symbol" w:hAnsi="Symbol"/>
      </w:rPr>
    </w:lvl>
    <w:lvl w:ilvl="4" w:tplc="BDB41788">
      <w:numFmt w:val="bullet"/>
      <w:lvlText w:val="o"/>
      <w:lvlJc w:val="left"/>
      <w:pPr>
        <w:ind w:left="2880" w:firstLine="0"/>
      </w:pPr>
      <w:rPr>
        <w:rFonts w:ascii="Courier New" w:hAnsi="Courier New" w:cs="Courier New"/>
      </w:rPr>
    </w:lvl>
    <w:lvl w:ilvl="5" w:tplc="435C7BF2">
      <w:numFmt w:val="bullet"/>
      <w:lvlText w:val=""/>
      <w:lvlJc w:val="left"/>
      <w:pPr>
        <w:ind w:left="3600" w:firstLine="0"/>
      </w:pPr>
      <w:rPr>
        <w:rFonts w:ascii="Wingdings" w:eastAsia="Wingdings" w:hAnsi="Wingdings" w:cs="Wingdings"/>
      </w:rPr>
    </w:lvl>
    <w:lvl w:ilvl="6" w:tplc="67F48C38">
      <w:numFmt w:val="bullet"/>
      <w:lvlText w:val=""/>
      <w:lvlJc w:val="left"/>
      <w:pPr>
        <w:ind w:left="4320" w:firstLine="0"/>
      </w:pPr>
      <w:rPr>
        <w:rFonts w:ascii="Symbol" w:hAnsi="Symbol"/>
      </w:rPr>
    </w:lvl>
    <w:lvl w:ilvl="7" w:tplc="C99E47A2">
      <w:numFmt w:val="bullet"/>
      <w:lvlText w:val="o"/>
      <w:lvlJc w:val="left"/>
      <w:pPr>
        <w:ind w:left="5040" w:firstLine="0"/>
      </w:pPr>
      <w:rPr>
        <w:rFonts w:ascii="Courier New" w:hAnsi="Courier New" w:cs="Courier New"/>
      </w:rPr>
    </w:lvl>
    <w:lvl w:ilvl="8" w:tplc="66C4C7B8">
      <w:numFmt w:val="bullet"/>
      <w:lvlText w:val=""/>
      <w:lvlJc w:val="left"/>
      <w:pPr>
        <w:ind w:left="5760" w:firstLine="0"/>
      </w:pPr>
      <w:rPr>
        <w:rFonts w:ascii="Wingdings" w:eastAsia="Wingdings" w:hAnsi="Wingdings" w:cs="Wingdings"/>
      </w:rPr>
    </w:lvl>
  </w:abstractNum>
  <w:abstractNum w:abstractNumId="42" w15:restartNumberingAfterBreak="0">
    <w:nsid w:val="4553402B"/>
    <w:multiLevelType w:val="hybridMultilevel"/>
    <w:tmpl w:val="D2A0F3D8"/>
    <w:name w:val="Numbered list 35"/>
    <w:lvl w:ilvl="0" w:tplc="289E9680">
      <w:numFmt w:val="bullet"/>
      <w:lvlText w:val="o"/>
      <w:lvlJc w:val="left"/>
      <w:pPr>
        <w:ind w:left="360" w:firstLine="0"/>
      </w:pPr>
      <w:rPr>
        <w:rFonts w:ascii="Courier New" w:hAnsi="Courier New" w:cs="Courier New"/>
        <w:color w:val="3C2D78"/>
      </w:rPr>
    </w:lvl>
    <w:lvl w:ilvl="1" w:tplc="1C80B1C0">
      <w:numFmt w:val="bullet"/>
      <w:lvlText w:val="o"/>
      <w:lvlJc w:val="left"/>
      <w:pPr>
        <w:ind w:left="1080" w:firstLine="0"/>
      </w:pPr>
      <w:rPr>
        <w:rFonts w:ascii="Courier New" w:hAnsi="Courier New" w:cs="Courier New"/>
      </w:rPr>
    </w:lvl>
    <w:lvl w:ilvl="2" w:tplc="A05EB8A6">
      <w:numFmt w:val="bullet"/>
      <w:lvlText w:val=""/>
      <w:lvlJc w:val="left"/>
      <w:pPr>
        <w:ind w:left="1800" w:firstLine="0"/>
      </w:pPr>
      <w:rPr>
        <w:rFonts w:ascii="Wingdings" w:eastAsia="Wingdings" w:hAnsi="Wingdings" w:cs="Wingdings"/>
      </w:rPr>
    </w:lvl>
    <w:lvl w:ilvl="3" w:tplc="6E7E455C">
      <w:numFmt w:val="bullet"/>
      <w:lvlText w:val=""/>
      <w:lvlJc w:val="left"/>
      <w:pPr>
        <w:ind w:left="2520" w:firstLine="0"/>
      </w:pPr>
      <w:rPr>
        <w:rFonts w:ascii="Symbol" w:hAnsi="Symbol"/>
      </w:rPr>
    </w:lvl>
    <w:lvl w:ilvl="4" w:tplc="4DA04D40">
      <w:numFmt w:val="bullet"/>
      <w:lvlText w:val="o"/>
      <w:lvlJc w:val="left"/>
      <w:pPr>
        <w:ind w:left="3240" w:firstLine="0"/>
      </w:pPr>
      <w:rPr>
        <w:rFonts w:ascii="Courier New" w:hAnsi="Courier New" w:cs="Courier New"/>
      </w:rPr>
    </w:lvl>
    <w:lvl w:ilvl="5" w:tplc="F99803C0">
      <w:numFmt w:val="bullet"/>
      <w:lvlText w:val=""/>
      <w:lvlJc w:val="left"/>
      <w:pPr>
        <w:ind w:left="3960" w:firstLine="0"/>
      </w:pPr>
      <w:rPr>
        <w:rFonts w:ascii="Wingdings" w:eastAsia="Wingdings" w:hAnsi="Wingdings" w:cs="Wingdings"/>
      </w:rPr>
    </w:lvl>
    <w:lvl w:ilvl="6" w:tplc="1F5C769A">
      <w:numFmt w:val="bullet"/>
      <w:lvlText w:val=""/>
      <w:lvlJc w:val="left"/>
      <w:pPr>
        <w:ind w:left="4680" w:firstLine="0"/>
      </w:pPr>
      <w:rPr>
        <w:rFonts w:ascii="Symbol" w:hAnsi="Symbol"/>
      </w:rPr>
    </w:lvl>
    <w:lvl w:ilvl="7" w:tplc="915CE40C">
      <w:numFmt w:val="bullet"/>
      <w:lvlText w:val="o"/>
      <w:lvlJc w:val="left"/>
      <w:pPr>
        <w:ind w:left="5400" w:firstLine="0"/>
      </w:pPr>
      <w:rPr>
        <w:rFonts w:ascii="Courier New" w:hAnsi="Courier New" w:cs="Courier New"/>
      </w:rPr>
    </w:lvl>
    <w:lvl w:ilvl="8" w:tplc="4F0C024A">
      <w:numFmt w:val="bullet"/>
      <w:lvlText w:val=""/>
      <w:lvlJc w:val="left"/>
      <w:pPr>
        <w:ind w:left="6120" w:firstLine="0"/>
      </w:pPr>
      <w:rPr>
        <w:rFonts w:ascii="Wingdings" w:eastAsia="Wingdings" w:hAnsi="Wingdings" w:cs="Wingdings"/>
      </w:rPr>
    </w:lvl>
  </w:abstractNum>
  <w:abstractNum w:abstractNumId="43" w15:restartNumberingAfterBreak="0">
    <w:nsid w:val="47F37A7C"/>
    <w:multiLevelType w:val="hybridMultilevel"/>
    <w:tmpl w:val="638EC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83F61F2"/>
    <w:multiLevelType w:val="hybridMultilevel"/>
    <w:tmpl w:val="906033CC"/>
    <w:name w:val="NumbLstBullet"/>
    <w:lvl w:ilvl="0" w:tplc="AA3EBC0C">
      <w:numFmt w:val="bullet"/>
      <w:pStyle w:val="Bullet1"/>
      <w:lvlText w:val="–"/>
      <w:lvlJc w:val="left"/>
      <w:pPr>
        <w:ind w:left="0" w:firstLine="0"/>
      </w:pPr>
      <w:rPr>
        <w:rFonts w:ascii="Arial" w:hAnsi="Arial" w:cs="Times New Roman"/>
        <w:color w:val="auto"/>
      </w:rPr>
    </w:lvl>
    <w:lvl w:ilvl="1" w:tplc="C7F8FE72">
      <w:start w:val="1"/>
      <w:numFmt w:val="none"/>
      <w:suff w:val="nothing"/>
      <w:lvlText w:val=""/>
      <w:lvlJc w:val="left"/>
      <w:pPr>
        <w:ind w:left="284" w:firstLine="0"/>
      </w:pPr>
    </w:lvl>
    <w:lvl w:ilvl="2" w:tplc="E4BEC8E4">
      <w:start w:val="1"/>
      <w:numFmt w:val="none"/>
      <w:suff w:val="nothing"/>
      <w:lvlText w:val=""/>
      <w:lvlJc w:val="left"/>
      <w:pPr>
        <w:ind w:left="284" w:firstLine="0"/>
      </w:pPr>
    </w:lvl>
    <w:lvl w:ilvl="3" w:tplc="7D325F32">
      <w:start w:val="1"/>
      <w:numFmt w:val="none"/>
      <w:suff w:val="nothing"/>
      <w:lvlText w:val=""/>
      <w:lvlJc w:val="left"/>
      <w:pPr>
        <w:ind w:left="284" w:firstLine="0"/>
      </w:pPr>
    </w:lvl>
    <w:lvl w:ilvl="4" w:tplc="A02AD754">
      <w:start w:val="1"/>
      <w:numFmt w:val="none"/>
      <w:suff w:val="nothing"/>
      <w:lvlText w:val=""/>
      <w:lvlJc w:val="left"/>
      <w:pPr>
        <w:ind w:left="284" w:firstLine="0"/>
      </w:pPr>
    </w:lvl>
    <w:lvl w:ilvl="5" w:tplc="6AC47FC8">
      <w:start w:val="1"/>
      <w:numFmt w:val="none"/>
      <w:suff w:val="nothing"/>
      <w:lvlText w:val=""/>
      <w:lvlJc w:val="left"/>
      <w:pPr>
        <w:ind w:left="284" w:firstLine="0"/>
      </w:pPr>
    </w:lvl>
    <w:lvl w:ilvl="6" w:tplc="9CE68E5E">
      <w:start w:val="1"/>
      <w:numFmt w:val="none"/>
      <w:suff w:val="nothing"/>
      <w:lvlText w:val=""/>
      <w:lvlJc w:val="left"/>
      <w:pPr>
        <w:ind w:left="284" w:firstLine="0"/>
      </w:pPr>
    </w:lvl>
    <w:lvl w:ilvl="7" w:tplc="29867A20">
      <w:start w:val="1"/>
      <w:numFmt w:val="none"/>
      <w:suff w:val="nothing"/>
      <w:lvlText w:val=""/>
      <w:lvlJc w:val="left"/>
      <w:pPr>
        <w:ind w:left="284" w:firstLine="0"/>
      </w:pPr>
    </w:lvl>
    <w:lvl w:ilvl="8" w:tplc="7EB2FB36">
      <w:start w:val="1"/>
      <w:numFmt w:val="none"/>
      <w:suff w:val="nothing"/>
      <w:lvlText w:val=""/>
      <w:lvlJc w:val="left"/>
      <w:pPr>
        <w:ind w:left="284" w:firstLine="0"/>
      </w:pPr>
    </w:lvl>
  </w:abstractNum>
  <w:abstractNum w:abstractNumId="45" w15:restartNumberingAfterBreak="0">
    <w:nsid w:val="494F2E12"/>
    <w:multiLevelType w:val="hybridMultilevel"/>
    <w:tmpl w:val="37A6492A"/>
    <w:name w:val="Numbered list 19"/>
    <w:lvl w:ilvl="0" w:tplc="38E29638">
      <w:numFmt w:val="bullet"/>
      <w:lvlText w:val="o"/>
      <w:lvlJc w:val="left"/>
      <w:pPr>
        <w:ind w:left="0" w:firstLine="0"/>
      </w:pPr>
      <w:rPr>
        <w:rFonts w:ascii="Courier New" w:hAnsi="Courier New" w:cs="Courier New"/>
        <w:color w:val="3C2D78"/>
      </w:rPr>
    </w:lvl>
    <w:lvl w:ilvl="1" w:tplc="545A8C22">
      <w:numFmt w:val="bullet"/>
      <w:lvlText w:val="o"/>
      <w:lvlJc w:val="left"/>
      <w:pPr>
        <w:ind w:left="720" w:firstLine="0"/>
      </w:pPr>
      <w:rPr>
        <w:rFonts w:ascii="Courier New" w:hAnsi="Courier New" w:cs="Courier New"/>
      </w:rPr>
    </w:lvl>
    <w:lvl w:ilvl="2" w:tplc="5B400046">
      <w:numFmt w:val="bullet"/>
      <w:lvlText w:val=""/>
      <w:lvlJc w:val="left"/>
      <w:pPr>
        <w:ind w:left="1440" w:firstLine="0"/>
      </w:pPr>
      <w:rPr>
        <w:rFonts w:ascii="Wingdings" w:eastAsia="Wingdings" w:hAnsi="Wingdings" w:cs="Wingdings"/>
      </w:rPr>
    </w:lvl>
    <w:lvl w:ilvl="3" w:tplc="F5BA9CB6">
      <w:numFmt w:val="bullet"/>
      <w:lvlText w:val=""/>
      <w:lvlJc w:val="left"/>
      <w:pPr>
        <w:ind w:left="2160" w:firstLine="0"/>
      </w:pPr>
      <w:rPr>
        <w:rFonts w:ascii="Symbol" w:hAnsi="Symbol"/>
      </w:rPr>
    </w:lvl>
    <w:lvl w:ilvl="4" w:tplc="575610FE">
      <w:numFmt w:val="bullet"/>
      <w:lvlText w:val="o"/>
      <w:lvlJc w:val="left"/>
      <w:pPr>
        <w:ind w:left="2880" w:firstLine="0"/>
      </w:pPr>
      <w:rPr>
        <w:rFonts w:ascii="Courier New" w:hAnsi="Courier New" w:cs="Courier New"/>
      </w:rPr>
    </w:lvl>
    <w:lvl w:ilvl="5" w:tplc="66FE9542">
      <w:numFmt w:val="bullet"/>
      <w:lvlText w:val=""/>
      <w:lvlJc w:val="left"/>
      <w:pPr>
        <w:ind w:left="3600" w:firstLine="0"/>
      </w:pPr>
      <w:rPr>
        <w:rFonts w:ascii="Wingdings" w:eastAsia="Wingdings" w:hAnsi="Wingdings" w:cs="Wingdings"/>
      </w:rPr>
    </w:lvl>
    <w:lvl w:ilvl="6" w:tplc="A33831A6">
      <w:numFmt w:val="bullet"/>
      <w:lvlText w:val=""/>
      <w:lvlJc w:val="left"/>
      <w:pPr>
        <w:ind w:left="4320" w:firstLine="0"/>
      </w:pPr>
      <w:rPr>
        <w:rFonts w:ascii="Symbol" w:hAnsi="Symbol"/>
      </w:rPr>
    </w:lvl>
    <w:lvl w:ilvl="7" w:tplc="047C45DA">
      <w:numFmt w:val="bullet"/>
      <w:lvlText w:val="o"/>
      <w:lvlJc w:val="left"/>
      <w:pPr>
        <w:ind w:left="5040" w:firstLine="0"/>
      </w:pPr>
      <w:rPr>
        <w:rFonts w:ascii="Courier New" w:hAnsi="Courier New" w:cs="Courier New"/>
      </w:rPr>
    </w:lvl>
    <w:lvl w:ilvl="8" w:tplc="3356F650">
      <w:numFmt w:val="bullet"/>
      <w:lvlText w:val=""/>
      <w:lvlJc w:val="left"/>
      <w:pPr>
        <w:ind w:left="5760" w:firstLine="0"/>
      </w:pPr>
      <w:rPr>
        <w:rFonts w:ascii="Wingdings" w:eastAsia="Wingdings" w:hAnsi="Wingdings" w:cs="Wingdings"/>
      </w:rPr>
    </w:lvl>
  </w:abstractNum>
  <w:abstractNum w:abstractNumId="46" w15:restartNumberingAfterBreak="0">
    <w:nsid w:val="49532907"/>
    <w:multiLevelType w:val="singleLevel"/>
    <w:tmpl w:val="75F0F740"/>
    <w:name w:val="Numbered list 6"/>
    <w:lvl w:ilvl="0">
      <w:numFmt w:val="bullet"/>
      <w:pStyle w:val="ListBullet4"/>
      <w:lvlText w:val=""/>
      <w:lvlJc w:val="left"/>
      <w:pPr>
        <w:ind w:left="849" w:firstLine="0"/>
      </w:pPr>
      <w:rPr>
        <w:rFonts w:ascii="Symbol" w:hAnsi="Symbol"/>
      </w:rPr>
    </w:lvl>
  </w:abstractNum>
  <w:abstractNum w:abstractNumId="47" w15:restartNumberingAfterBreak="0">
    <w:nsid w:val="4AD817DF"/>
    <w:multiLevelType w:val="hybridMultilevel"/>
    <w:tmpl w:val="E91ECC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006461D"/>
    <w:multiLevelType w:val="singleLevel"/>
    <w:tmpl w:val="FDEA87B2"/>
    <w:name w:val="Numbered list 2"/>
    <w:lvl w:ilvl="0">
      <w:start w:val="1"/>
      <w:numFmt w:val="decimal"/>
      <w:pStyle w:val="ListNumber4"/>
      <w:lvlText w:val="%1."/>
      <w:lvlJc w:val="left"/>
      <w:pPr>
        <w:ind w:left="849" w:firstLine="0"/>
      </w:pPr>
    </w:lvl>
  </w:abstractNum>
  <w:abstractNum w:abstractNumId="49" w15:restartNumberingAfterBreak="0">
    <w:nsid w:val="56D57143"/>
    <w:multiLevelType w:val="hybridMultilevel"/>
    <w:tmpl w:val="F2CC3250"/>
    <w:lvl w:ilvl="0" w:tplc="CCF203F8">
      <w:numFmt w:val="bullet"/>
      <w:lvlText w:val=""/>
      <w:lvlJc w:val="left"/>
      <w:pPr>
        <w:ind w:left="360" w:hanging="360"/>
      </w:pPr>
      <w:rPr>
        <w:rFonts w:ascii="Symbol" w:hAnsi="Symbo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8295E25"/>
    <w:multiLevelType w:val="singleLevel"/>
    <w:tmpl w:val="FA6A3A3A"/>
    <w:name w:val="Numbered list 4"/>
    <w:lvl w:ilvl="0">
      <w:start w:val="1"/>
      <w:numFmt w:val="decimal"/>
      <w:pStyle w:val="ListNumber2"/>
      <w:lvlText w:val="%1."/>
      <w:lvlJc w:val="left"/>
      <w:pPr>
        <w:ind w:left="283" w:firstLine="0"/>
      </w:pPr>
    </w:lvl>
  </w:abstractNum>
  <w:abstractNum w:abstractNumId="51" w15:restartNumberingAfterBreak="0">
    <w:nsid w:val="589A4DA5"/>
    <w:multiLevelType w:val="hybridMultilevel"/>
    <w:tmpl w:val="10D8804A"/>
    <w:name w:val="Numbered list 28"/>
    <w:lvl w:ilvl="0" w:tplc="1DA259BE">
      <w:numFmt w:val="bullet"/>
      <w:lvlText w:val=""/>
      <w:lvlJc w:val="left"/>
      <w:pPr>
        <w:ind w:left="0" w:firstLine="0"/>
      </w:pPr>
      <w:rPr>
        <w:rFonts w:ascii="Symbol" w:hAnsi="Symbol"/>
        <w:b w:val="0"/>
        <w:color w:val="3C2D78"/>
        <w:w w:val="100"/>
        <w:sz w:val="24"/>
        <w:szCs w:val="24"/>
        <w:lang w:val="en-US" w:eastAsia="en-US" w:bidi="ar-SA"/>
      </w:rPr>
    </w:lvl>
    <w:lvl w:ilvl="1" w:tplc="2CA87454">
      <w:numFmt w:val="bullet"/>
      <w:lvlText w:val="•"/>
      <w:lvlJc w:val="left"/>
      <w:pPr>
        <w:ind w:left="780" w:firstLine="0"/>
      </w:pPr>
      <w:rPr>
        <w:lang w:val="en-US" w:eastAsia="en-US" w:bidi="ar-SA"/>
      </w:rPr>
    </w:lvl>
    <w:lvl w:ilvl="2" w:tplc="2432EAF4">
      <w:numFmt w:val="bullet"/>
      <w:lvlText w:val="•"/>
      <w:lvlJc w:val="left"/>
      <w:pPr>
        <w:ind w:left="1561" w:firstLine="0"/>
      </w:pPr>
      <w:rPr>
        <w:lang w:val="en-US" w:eastAsia="en-US" w:bidi="ar-SA"/>
      </w:rPr>
    </w:lvl>
    <w:lvl w:ilvl="3" w:tplc="4086CDD4">
      <w:numFmt w:val="bullet"/>
      <w:lvlText w:val="•"/>
      <w:lvlJc w:val="left"/>
      <w:pPr>
        <w:ind w:left="2341" w:firstLine="0"/>
      </w:pPr>
      <w:rPr>
        <w:lang w:val="en-US" w:eastAsia="en-US" w:bidi="ar-SA"/>
      </w:rPr>
    </w:lvl>
    <w:lvl w:ilvl="4" w:tplc="F2484CAC">
      <w:numFmt w:val="bullet"/>
      <w:lvlText w:val="•"/>
      <w:lvlJc w:val="left"/>
      <w:pPr>
        <w:ind w:left="3122" w:firstLine="0"/>
      </w:pPr>
      <w:rPr>
        <w:lang w:val="en-US" w:eastAsia="en-US" w:bidi="ar-SA"/>
      </w:rPr>
    </w:lvl>
    <w:lvl w:ilvl="5" w:tplc="DF961F38">
      <w:numFmt w:val="bullet"/>
      <w:lvlText w:val="•"/>
      <w:lvlJc w:val="left"/>
      <w:pPr>
        <w:ind w:left="3903" w:firstLine="0"/>
      </w:pPr>
      <w:rPr>
        <w:lang w:val="en-US" w:eastAsia="en-US" w:bidi="ar-SA"/>
      </w:rPr>
    </w:lvl>
    <w:lvl w:ilvl="6" w:tplc="0B32BE8E">
      <w:numFmt w:val="bullet"/>
      <w:lvlText w:val="•"/>
      <w:lvlJc w:val="left"/>
      <w:pPr>
        <w:ind w:left="4683" w:firstLine="0"/>
      </w:pPr>
      <w:rPr>
        <w:lang w:val="en-US" w:eastAsia="en-US" w:bidi="ar-SA"/>
      </w:rPr>
    </w:lvl>
    <w:lvl w:ilvl="7" w:tplc="CB0C39DA">
      <w:numFmt w:val="bullet"/>
      <w:lvlText w:val="•"/>
      <w:lvlJc w:val="left"/>
      <w:pPr>
        <w:ind w:left="5464" w:firstLine="0"/>
      </w:pPr>
      <w:rPr>
        <w:lang w:val="en-US" w:eastAsia="en-US" w:bidi="ar-SA"/>
      </w:rPr>
    </w:lvl>
    <w:lvl w:ilvl="8" w:tplc="B600D580">
      <w:numFmt w:val="bullet"/>
      <w:lvlText w:val="•"/>
      <w:lvlJc w:val="left"/>
      <w:pPr>
        <w:ind w:left="6245" w:firstLine="0"/>
      </w:pPr>
      <w:rPr>
        <w:lang w:val="en-US" w:eastAsia="en-US" w:bidi="ar-SA"/>
      </w:rPr>
    </w:lvl>
  </w:abstractNum>
  <w:abstractNum w:abstractNumId="52" w15:restartNumberingAfterBreak="0">
    <w:nsid w:val="5E1D3BF3"/>
    <w:multiLevelType w:val="singleLevel"/>
    <w:tmpl w:val="11F65B8A"/>
    <w:name w:val="Bullet 43"/>
    <w:lvl w:ilvl="0">
      <w:numFmt w:val="bullet"/>
      <w:lvlText w:val=""/>
      <w:lvlJc w:val="left"/>
      <w:pPr>
        <w:ind w:left="0" w:firstLine="0"/>
      </w:pPr>
      <w:rPr>
        <w:rFonts w:ascii="Wingdings" w:eastAsia="Wingdings" w:hAnsi="Wingdings" w:cs="Wingdings"/>
      </w:rPr>
    </w:lvl>
  </w:abstractNum>
  <w:abstractNum w:abstractNumId="53" w15:restartNumberingAfterBreak="0">
    <w:nsid w:val="5E437291"/>
    <w:multiLevelType w:val="hybridMultilevel"/>
    <w:tmpl w:val="08F2A620"/>
    <w:name w:val="Numbered list 22"/>
    <w:lvl w:ilvl="0" w:tplc="8C482AC6">
      <w:numFmt w:val="bullet"/>
      <w:lvlText w:val=""/>
      <w:lvlJc w:val="left"/>
      <w:pPr>
        <w:ind w:left="360" w:firstLine="0"/>
      </w:pPr>
      <w:rPr>
        <w:rFonts w:ascii="Symbol" w:hAnsi="Symbol"/>
        <w:color w:val="3C2D78"/>
      </w:rPr>
    </w:lvl>
    <w:lvl w:ilvl="1" w:tplc="39A847F6">
      <w:numFmt w:val="bullet"/>
      <w:lvlText w:val="o"/>
      <w:lvlJc w:val="left"/>
      <w:pPr>
        <w:ind w:left="1080" w:firstLine="0"/>
      </w:pPr>
      <w:rPr>
        <w:rFonts w:ascii="Courier New" w:hAnsi="Courier New" w:cs="Courier New"/>
      </w:rPr>
    </w:lvl>
    <w:lvl w:ilvl="2" w:tplc="F9D652BA">
      <w:numFmt w:val="bullet"/>
      <w:lvlText w:val=""/>
      <w:lvlJc w:val="left"/>
      <w:pPr>
        <w:ind w:left="1800" w:firstLine="0"/>
      </w:pPr>
      <w:rPr>
        <w:rFonts w:ascii="Wingdings" w:eastAsia="Wingdings" w:hAnsi="Wingdings" w:cs="Wingdings"/>
      </w:rPr>
    </w:lvl>
    <w:lvl w:ilvl="3" w:tplc="3C142CA8">
      <w:numFmt w:val="bullet"/>
      <w:lvlText w:val=""/>
      <w:lvlJc w:val="left"/>
      <w:pPr>
        <w:ind w:left="2520" w:firstLine="0"/>
      </w:pPr>
      <w:rPr>
        <w:rFonts w:ascii="Symbol" w:hAnsi="Symbol"/>
      </w:rPr>
    </w:lvl>
    <w:lvl w:ilvl="4" w:tplc="77683CB6">
      <w:numFmt w:val="bullet"/>
      <w:lvlText w:val="o"/>
      <w:lvlJc w:val="left"/>
      <w:pPr>
        <w:ind w:left="3240" w:firstLine="0"/>
      </w:pPr>
      <w:rPr>
        <w:rFonts w:ascii="Courier New" w:hAnsi="Courier New" w:cs="Courier New"/>
      </w:rPr>
    </w:lvl>
    <w:lvl w:ilvl="5" w:tplc="A6EA082C">
      <w:numFmt w:val="bullet"/>
      <w:lvlText w:val=""/>
      <w:lvlJc w:val="left"/>
      <w:pPr>
        <w:ind w:left="3960" w:firstLine="0"/>
      </w:pPr>
      <w:rPr>
        <w:rFonts w:ascii="Wingdings" w:eastAsia="Wingdings" w:hAnsi="Wingdings" w:cs="Wingdings"/>
      </w:rPr>
    </w:lvl>
    <w:lvl w:ilvl="6" w:tplc="DB4ED0D8">
      <w:numFmt w:val="bullet"/>
      <w:lvlText w:val=""/>
      <w:lvlJc w:val="left"/>
      <w:pPr>
        <w:ind w:left="4680" w:firstLine="0"/>
      </w:pPr>
      <w:rPr>
        <w:rFonts w:ascii="Symbol" w:hAnsi="Symbol"/>
      </w:rPr>
    </w:lvl>
    <w:lvl w:ilvl="7" w:tplc="6AC2F206">
      <w:numFmt w:val="bullet"/>
      <w:lvlText w:val="o"/>
      <w:lvlJc w:val="left"/>
      <w:pPr>
        <w:ind w:left="5400" w:firstLine="0"/>
      </w:pPr>
      <w:rPr>
        <w:rFonts w:ascii="Courier New" w:hAnsi="Courier New" w:cs="Courier New"/>
      </w:rPr>
    </w:lvl>
    <w:lvl w:ilvl="8" w:tplc="96C6A7EA">
      <w:numFmt w:val="bullet"/>
      <w:lvlText w:val=""/>
      <w:lvlJc w:val="left"/>
      <w:pPr>
        <w:ind w:left="6120" w:firstLine="0"/>
      </w:pPr>
      <w:rPr>
        <w:rFonts w:ascii="Wingdings" w:eastAsia="Wingdings" w:hAnsi="Wingdings" w:cs="Wingdings"/>
      </w:rPr>
    </w:lvl>
  </w:abstractNum>
  <w:abstractNum w:abstractNumId="54" w15:restartNumberingAfterBreak="0">
    <w:nsid w:val="5EA23FFD"/>
    <w:multiLevelType w:val="singleLevel"/>
    <w:tmpl w:val="14627508"/>
    <w:lvl w:ilvl="0">
      <w:numFmt w:val="bullet"/>
      <w:pStyle w:val="ListBullet2"/>
      <w:lvlText w:val=""/>
      <w:lvlJc w:val="left"/>
      <w:pPr>
        <w:ind w:left="283" w:firstLine="0"/>
      </w:pPr>
      <w:rPr>
        <w:rFonts w:ascii="Symbol" w:hAnsi="Symbol"/>
      </w:rPr>
    </w:lvl>
  </w:abstractNum>
  <w:abstractNum w:abstractNumId="55" w15:restartNumberingAfterBreak="0">
    <w:nsid w:val="5F882144"/>
    <w:multiLevelType w:val="hybridMultilevel"/>
    <w:tmpl w:val="E2A0C106"/>
    <w:name w:val="Numbered list 15"/>
    <w:lvl w:ilvl="0" w:tplc="771E2890">
      <w:start w:val="1"/>
      <w:numFmt w:val="decimal"/>
      <w:pStyle w:val="NumberedList1"/>
      <w:lvlText w:val="%1."/>
      <w:lvlJc w:val="left"/>
      <w:pPr>
        <w:ind w:left="2520" w:firstLine="0"/>
      </w:pPr>
    </w:lvl>
    <w:lvl w:ilvl="1" w:tplc="7F7C15E0">
      <w:start w:val="1"/>
      <w:numFmt w:val="lowerLetter"/>
      <w:pStyle w:val="NumberedList2"/>
      <w:lvlText w:val="%2."/>
      <w:lvlJc w:val="left"/>
      <w:pPr>
        <w:ind w:left="2520" w:firstLine="0"/>
      </w:pPr>
    </w:lvl>
    <w:lvl w:ilvl="2" w:tplc="9E56F950">
      <w:start w:val="1"/>
      <w:numFmt w:val="lowerRoman"/>
      <w:lvlText w:val="%3)"/>
      <w:lvlJc w:val="left"/>
      <w:pPr>
        <w:ind w:left="2880" w:firstLine="0"/>
      </w:pPr>
    </w:lvl>
    <w:lvl w:ilvl="3" w:tplc="36A6F14A">
      <w:start w:val="1"/>
      <w:numFmt w:val="decimal"/>
      <w:lvlText w:val="(%4)"/>
      <w:lvlJc w:val="left"/>
      <w:pPr>
        <w:ind w:left="3240" w:firstLine="0"/>
      </w:pPr>
    </w:lvl>
    <w:lvl w:ilvl="4" w:tplc="3D0441B4">
      <w:start w:val="1"/>
      <w:numFmt w:val="lowerLetter"/>
      <w:lvlText w:val="(%5)"/>
      <w:lvlJc w:val="left"/>
      <w:pPr>
        <w:ind w:left="3600" w:firstLine="0"/>
      </w:pPr>
    </w:lvl>
    <w:lvl w:ilvl="5" w:tplc="22DA48CC">
      <w:start w:val="1"/>
      <w:numFmt w:val="lowerRoman"/>
      <w:lvlText w:val="(%6)"/>
      <w:lvlJc w:val="left"/>
      <w:pPr>
        <w:ind w:left="3960" w:firstLine="0"/>
      </w:pPr>
    </w:lvl>
    <w:lvl w:ilvl="6" w:tplc="2C32D620">
      <w:start w:val="1"/>
      <w:numFmt w:val="decimal"/>
      <w:lvlText w:val="%7."/>
      <w:lvlJc w:val="left"/>
      <w:pPr>
        <w:ind w:left="4320" w:firstLine="0"/>
      </w:pPr>
    </w:lvl>
    <w:lvl w:ilvl="7" w:tplc="0828346E">
      <w:start w:val="1"/>
      <w:numFmt w:val="lowerLetter"/>
      <w:lvlText w:val="%8."/>
      <w:lvlJc w:val="left"/>
      <w:pPr>
        <w:ind w:left="4680" w:firstLine="0"/>
      </w:pPr>
    </w:lvl>
    <w:lvl w:ilvl="8" w:tplc="BC744D26">
      <w:start w:val="1"/>
      <w:numFmt w:val="lowerRoman"/>
      <w:lvlText w:val="%9."/>
      <w:lvlJc w:val="left"/>
      <w:pPr>
        <w:ind w:left="5040" w:firstLine="0"/>
      </w:pPr>
    </w:lvl>
  </w:abstractNum>
  <w:abstractNum w:abstractNumId="56" w15:restartNumberingAfterBreak="0">
    <w:nsid w:val="60946A41"/>
    <w:multiLevelType w:val="hybridMultilevel"/>
    <w:tmpl w:val="1EC6F760"/>
    <w:name w:val="Numbered list 33"/>
    <w:lvl w:ilvl="0" w:tplc="D3A03406">
      <w:numFmt w:val="bullet"/>
      <w:lvlText w:val=""/>
      <w:lvlJc w:val="left"/>
      <w:pPr>
        <w:ind w:left="360" w:firstLine="0"/>
      </w:pPr>
      <w:rPr>
        <w:rFonts w:ascii="Symbol" w:hAnsi="Symbol"/>
        <w:color w:val="3C2D78"/>
      </w:rPr>
    </w:lvl>
    <w:lvl w:ilvl="1" w:tplc="55B2029A">
      <w:numFmt w:val="bullet"/>
      <w:lvlText w:val="o"/>
      <w:lvlJc w:val="left"/>
      <w:pPr>
        <w:ind w:left="1080" w:firstLine="0"/>
      </w:pPr>
      <w:rPr>
        <w:rFonts w:ascii="Courier New" w:hAnsi="Courier New" w:cs="Courier New"/>
      </w:rPr>
    </w:lvl>
    <w:lvl w:ilvl="2" w:tplc="05643578">
      <w:numFmt w:val="bullet"/>
      <w:lvlText w:val=""/>
      <w:lvlJc w:val="left"/>
      <w:pPr>
        <w:ind w:left="1800" w:firstLine="0"/>
      </w:pPr>
      <w:rPr>
        <w:rFonts w:ascii="Wingdings" w:eastAsia="Wingdings" w:hAnsi="Wingdings" w:cs="Wingdings"/>
      </w:rPr>
    </w:lvl>
    <w:lvl w:ilvl="3" w:tplc="985C75B2">
      <w:numFmt w:val="bullet"/>
      <w:lvlText w:val=""/>
      <w:lvlJc w:val="left"/>
      <w:pPr>
        <w:ind w:left="2520" w:firstLine="0"/>
      </w:pPr>
      <w:rPr>
        <w:rFonts w:ascii="Symbol" w:hAnsi="Symbol"/>
      </w:rPr>
    </w:lvl>
    <w:lvl w:ilvl="4" w:tplc="B36CE248">
      <w:numFmt w:val="bullet"/>
      <w:lvlText w:val="o"/>
      <w:lvlJc w:val="left"/>
      <w:pPr>
        <w:ind w:left="3240" w:firstLine="0"/>
      </w:pPr>
      <w:rPr>
        <w:rFonts w:ascii="Courier New" w:hAnsi="Courier New" w:cs="Courier New"/>
      </w:rPr>
    </w:lvl>
    <w:lvl w:ilvl="5" w:tplc="80C69824">
      <w:numFmt w:val="bullet"/>
      <w:lvlText w:val=""/>
      <w:lvlJc w:val="left"/>
      <w:pPr>
        <w:ind w:left="3960" w:firstLine="0"/>
      </w:pPr>
      <w:rPr>
        <w:rFonts w:ascii="Wingdings" w:eastAsia="Wingdings" w:hAnsi="Wingdings" w:cs="Wingdings"/>
      </w:rPr>
    </w:lvl>
    <w:lvl w:ilvl="6" w:tplc="33D850DE">
      <w:numFmt w:val="bullet"/>
      <w:lvlText w:val=""/>
      <w:lvlJc w:val="left"/>
      <w:pPr>
        <w:ind w:left="4680" w:firstLine="0"/>
      </w:pPr>
      <w:rPr>
        <w:rFonts w:ascii="Symbol" w:hAnsi="Symbol"/>
      </w:rPr>
    </w:lvl>
    <w:lvl w:ilvl="7" w:tplc="C8064A1A">
      <w:numFmt w:val="bullet"/>
      <w:lvlText w:val="o"/>
      <w:lvlJc w:val="left"/>
      <w:pPr>
        <w:ind w:left="5400" w:firstLine="0"/>
      </w:pPr>
      <w:rPr>
        <w:rFonts w:ascii="Courier New" w:hAnsi="Courier New" w:cs="Courier New"/>
      </w:rPr>
    </w:lvl>
    <w:lvl w:ilvl="8" w:tplc="239EA882">
      <w:numFmt w:val="bullet"/>
      <w:lvlText w:val=""/>
      <w:lvlJc w:val="left"/>
      <w:pPr>
        <w:ind w:left="6120" w:firstLine="0"/>
      </w:pPr>
      <w:rPr>
        <w:rFonts w:ascii="Wingdings" w:eastAsia="Wingdings" w:hAnsi="Wingdings" w:cs="Wingdings"/>
      </w:rPr>
    </w:lvl>
  </w:abstractNum>
  <w:abstractNum w:abstractNumId="57" w15:restartNumberingAfterBreak="0">
    <w:nsid w:val="644F0173"/>
    <w:multiLevelType w:val="hybridMultilevel"/>
    <w:tmpl w:val="A5705652"/>
    <w:name w:val="Numbered list 39"/>
    <w:lvl w:ilvl="0" w:tplc="1E9484F0">
      <w:numFmt w:val="bullet"/>
      <w:pStyle w:val="BulletList1"/>
      <w:lvlText w:val=""/>
      <w:lvlJc w:val="left"/>
      <w:pPr>
        <w:ind w:left="360" w:firstLine="0"/>
      </w:pPr>
      <w:rPr>
        <w:rFonts w:ascii="Symbol" w:hAnsi="Symbol"/>
      </w:rPr>
    </w:lvl>
    <w:lvl w:ilvl="1" w:tplc="76E6C9E6">
      <w:numFmt w:val="bullet"/>
      <w:pStyle w:val="BulletList2"/>
      <w:lvlText w:val="o"/>
      <w:lvlJc w:val="left"/>
      <w:pPr>
        <w:ind w:left="1080" w:firstLine="0"/>
      </w:pPr>
      <w:rPr>
        <w:rFonts w:ascii="Courier New" w:hAnsi="Courier New"/>
      </w:rPr>
    </w:lvl>
    <w:lvl w:ilvl="2" w:tplc="13029538">
      <w:numFmt w:val="bullet"/>
      <w:lvlText w:val=""/>
      <w:lvlJc w:val="left"/>
      <w:pPr>
        <w:ind w:left="1800" w:firstLine="0"/>
      </w:pPr>
      <w:rPr>
        <w:rFonts w:ascii="Wingdings" w:eastAsia="Wingdings" w:hAnsi="Wingdings" w:cs="Wingdings"/>
      </w:rPr>
    </w:lvl>
    <w:lvl w:ilvl="3" w:tplc="167843D0">
      <w:numFmt w:val="bullet"/>
      <w:lvlText w:val=""/>
      <w:lvlJc w:val="left"/>
      <w:pPr>
        <w:ind w:left="2520" w:firstLine="0"/>
      </w:pPr>
      <w:rPr>
        <w:rFonts w:ascii="Symbol" w:hAnsi="Symbol"/>
      </w:rPr>
    </w:lvl>
    <w:lvl w:ilvl="4" w:tplc="E5D4B4F6">
      <w:numFmt w:val="bullet"/>
      <w:lvlText w:val="o"/>
      <w:lvlJc w:val="left"/>
      <w:pPr>
        <w:ind w:left="3240" w:firstLine="0"/>
      </w:pPr>
      <w:rPr>
        <w:rFonts w:ascii="Courier New" w:hAnsi="Courier New"/>
      </w:rPr>
    </w:lvl>
    <w:lvl w:ilvl="5" w:tplc="DB9ECEA0">
      <w:numFmt w:val="bullet"/>
      <w:lvlText w:val=""/>
      <w:lvlJc w:val="left"/>
      <w:pPr>
        <w:ind w:left="3960" w:firstLine="0"/>
      </w:pPr>
      <w:rPr>
        <w:rFonts w:ascii="Wingdings" w:eastAsia="Wingdings" w:hAnsi="Wingdings" w:cs="Wingdings"/>
      </w:rPr>
    </w:lvl>
    <w:lvl w:ilvl="6" w:tplc="79CACCB0">
      <w:numFmt w:val="bullet"/>
      <w:lvlText w:val=""/>
      <w:lvlJc w:val="left"/>
      <w:pPr>
        <w:ind w:left="4680" w:firstLine="0"/>
      </w:pPr>
      <w:rPr>
        <w:rFonts w:ascii="Symbol" w:hAnsi="Symbol"/>
      </w:rPr>
    </w:lvl>
    <w:lvl w:ilvl="7" w:tplc="2E024C30">
      <w:numFmt w:val="bullet"/>
      <w:lvlText w:val="o"/>
      <w:lvlJc w:val="left"/>
      <w:pPr>
        <w:ind w:left="5400" w:firstLine="0"/>
      </w:pPr>
      <w:rPr>
        <w:rFonts w:ascii="Courier New" w:hAnsi="Courier New"/>
      </w:rPr>
    </w:lvl>
    <w:lvl w:ilvl="8" w:tplc="437E97BE">
      <w:numFmt w:val="bullet"/>
      <w:lvlText w:val=""/>
      <w:lvlJc w:val="left"/>
      <w:pPr>
        <w:ind w:left="6120" w:firstLine="0"/>
      </w:pPr>
      <w:rPr>
        <w:rFonts w:ascii="Wingdings" w:eastAsia="Wingdings" w:hAnsi="Wingdings" w:cs="Wingdings"/>
      </w:rPr>
    </w:lvl>
  </w:abstractNum>
  <w:abstractNum w:abstractNumId="58" w15:restartNumberingAfterBreak="0">
    <w:nsid w:val="66865E44"/>
    <w:multiLevelType w:val="hybridMultilevel"/>
    <w:tmpl w:val="26084E20"/>
    <w:name w:val="Numbered list 31"/>
    <w:lvl w:ilvl="0" w:tplc="9A4A707C">
      <w:numFmt w:val="bullet"/>
      <w:lvlText w:val="o"/>
      <w:lvlJc w:val="left"/>
      <w:pPr>
        <w:ind w:left="0" w:firstLine="0"/>
      </w:pPr>
      <w:rPr>
        <w:rFonts w:ascii="Courier New" w:hAnsi="Courier New" w:cs="Courier New"/>
        <w:color w:val="3C2D78"/>
      </w:rPr>
    </w:lvl>
    <w:lvl w:ilvl="1" w:tplc="E618E6F4">
      <w:numFmt w:val="bullet"/>
      <w:lvlText w:val="o"/>
      <w:lvlJc w:val="left"/>
      <w:pPr>
        <w:ind w:left="720" w:firstLine="0"/>
      </w:pPr>
      <w:rPr>
        <w:rFonts w:ascii="Courier New" w:hAnsi="Courier New" w:cs="Courier New"/>
      </w:rPr>
    </w:lvl>
    <w:lvl w:ilvl="2" w:tplc="C652B972">
      <w:numFmt w:val="bullet"/>
      <w:lvlText w:val=""/>
      <w:lvlJc w:val="left"/>
      <w:pPr>
        <w:ind w:left="1440" w:firstLine="0"/>
      </w:pPr>
      <w:rPr>
        <w:rFonts w:ascii="Wingdings" w:eastAsia="Wingdings" w:hAnsi="Wingdings" w:cs="Wingdings"/>
      </w:rPr>
    </w:lvl>
    <w:lvl w:ilvl="3" w:tplc="D83C3520">
      <w:numFmt w:val="bullet"/>
      <w:lvlText w:val=""/>
      <w:lvlJc w:val="left"/>
      <w:pPr>
        <w:ind w:left="2160" w:firstLine="0"/>
      </w:pPr>
      <w:rPr>
        <w:rFonts w:ascii="Symbol" w:hAnsi="Symbol"/>
      </w:rPr>
    </w:lvl>
    <w:lvl w:ilvl="4" w:tplc="89B8D3A0">
      <w:numFmt w:val="bullet"/>
      <w:lvlText w:val="o"/>
      <w:lvlJc w:val="left"/>
      <w:pPr>
        <w:ind w:left="2880" w:firstLine="0"/>
      </w:pPr>
      <w:rPr>
        <w:rFonts w:ascii="Courier New" w:hAnsi="Courier New" w:cs="Courier New"/>
      </w:rPr>
    </w:lvl>
    <w:lvl w:ilvl="5" w:tplc="449CA112">
      <w:numFmt w:val="bullet"/>
      <w:lvlText w:val=""/>
      <w:lvlJc w:val="left"/>
      <w:pPr>
        <w:ind w:left="3600" w:firstLine="0"/>
      </w:pPr>
      <w:rPr>
        <w:rFonts w:ascii="Wingdings" w:eastAsia="Wingdings" w:hAnsi="Wingdings" w:cs="Wingdings"/>
      </w:rPr>
    </w:lvl>
    <w:lvl w:ilvl="6" w:tplc="C6621DE8">
      <w:numFmt w:val="bullet"/>
      <w:lvlText w:val=""/>
      <w:lvlJc w:val="left"/>
      <w:pPr>
        <w:ind w:left="4320" w:firstLine="0"/>
      </w:pPr>
      <w:rPr>
        <w:rFonts w:ascii="Symbol" w:hAnsi="Symbol"/>
      </w:rPr>
    </w:lvl>
    <w:lvl w:ilvl="7" w:tplc="CBC4A926">
      <w:numFmt w:val="bullet"/>
      <w:lvlText w:val="o"/>
      <w:lvlJc w:val="left"/>
      <w:pPr>
        <w:ind w:left="5040" w:firstLine="0"/>
      </w:pPr>
      <w:rPr>
        <w:rFonts w:ascii="Courier New" w:hAnsi="Courier New" w:cs="Courier New"/>
      </w:rPr>
    </w:lvl>
    <w:lvl w:ilvl="8" w:tplc="A1E07F56">
      <w:numFmt w:val="bullet"/>
      <w:lvlText w:val=""/>
      <w:lvlJc w:val="left"/>
      <w:pPr>
        <w:ind w:left="5760" w:firstLine="0"/>
      </w:pPr>
      <w:rPr>
        <w:rFonts w:ascii="Wingdings" w:eastAsia="Wingdings" w:hAnsi="Wingdings" w:cs="Wingdings"/>
      </w:rPr>
    </w:lvl>
  </w:abstractNum>
  <w:abstractNum w:abstractNumId="59" w15:restartNumberingAfterBreak="0">
    <w:nsid w:val="66B15E0D"/>
    <w:multiLevelType w:val="hybridMultilevel"/>
    <w:tmpl w:val="E94EEE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D866F85"/>
    <w:multiLevelType w:val="singleLevel"/>
    <w:tmpl w:val="1450BB02"/>
    <w:name w:val="Bullet 42"/>
    <w:lvl w:ilvl="0">
      <w:numFmt w:val="bullet"/>
      <w:lvlText w:val=""/>
      <w:lvlJc w:val="left"/>
      <w:pPr>
        <w:ind w:left="0" w:firstLine="0"/>
      </w:pPr>
      <w:rPr>
        <w:rFonts w:ascii="Wingdings" w:eastAsia="Wingdings" w:hAnsi="Wingdings" w:cs="Wingdings"/>
      </w:rPr>
    </w:lvl>
  </w:abstractNum>
  <w:abstractNum w:abstractNumId="61" w15:restartNumberingAfterBreak="0">
    <w:nsid w:val="71CE31A5"/>
    <w:multiLevelType w:val="hybridMultilevel"/>
    <w:tmpl w:val="9580DE94"/>
    <w:name w:val="Numbered list 10"/>
    <w:lvl w:ilvl="0" w:tplc="82C674D0">
      <w:numFmt w:val="bullet"/>
      <w:lvlText w:val=""/>
      <w:lvlJc w:val="left"/>
      <w:pPr>
        <w:ind w:left="360" w:firstLine="0"/>
      </w:pPr>
      <w:rPr>
        <w:rFonts w:ascii="Symbol" w:hAnsi="Symbol"/>
        <w:color w:val="3C2D78"/>
      </w:rPr>
    </w:lvl>
    <w:lvl w:ilvl="1" w:tplc="C7D252AC">
      <w:numFmt w:val="bullet"/>
      <w:lvlText w:val="o"/>
      <w:lvlJc w:val="left"/>
      <w:pPr>
        <w:ind w:left="1080" w:firstLine="0"/>
      </w:pPr>
      <w:rPr>
        <w:rFonts w:ascii="Courier New" w:hAnsi="Courier New" w:cs="Courier New"/>
      </w:rPr>
    </w:lvl>
    <w:lvl w:ilvl="2" w:tplc="00343242">
      <w:numFmt w:val="bullet"/>
      <w:lvlText w:val=""/>
      <w:lvlJc w:val="left"/>
      <w:pPr>
        <w:ind w:left="1800" w:firstLine="0"/>
      </w:pPr>
      <w:rPr>
        <w:rFonts w:ascii="Wingdings" w:eastAsia="Wingdings" w:hAnsi="Wingdings" w:cs="Wingdings"/>
      </w:rPr>
    </w:lvl>
    <w:lvl w:ilvl="3" w:tplc="8A34558A">
      <w:numFmt w:val="bullet"/>
      <w:lvlText w:val=""/>
      <w:lvlJc w:val="left"/>
      <w:pPr>
        <w:ind w:left="2520" w:firstLine="0"/>
      </w:pPr>
      <w:rPr>
        <w:rFonts w:ascii="Symbol" w:hAnsi="Symbol"/>
      </w:rPr>
    </w:lvl>
    <w:lvl w:ilvl="4" w:tplc="E1D67C98">
      <w:numFmt w:val="bullet"/>
      <w:lvlText w:val="o"/>
      <w:lvlJc w:val="left"/>
      <w:pPr>
        <w:ind w:left="3240" w:firstLine="0"/>
      </w:pPr>
      <w:rPr>
        <w:rFonts w:ascii="Courier New" w:hAnsi="Courier New" w:cs="Courier New"/>
      </w:rPr>
    </w:lvl>
    <w:lvl w:ilvl="5" w:tplc="59E28594">
      <w:numFmt w:val="bullet"/>
      <w:lvlText w:val=""/>
      <w:lvlJc w:val="left"/>
      <w:pPr>
        <w:ind w:left="3960" w:firstLine="0"/>
      </w:pPr>
      <w:rPr>
        <w:rFonts w:ascii="Wingdings" w:eastAsia="Wingdings" w:hAnsi="Wingdings" w:cs="Wingdings"/>
      </w:rPr>
    </w:lvl>
    <w:lvl w:ilvl="6" w:tplc="026AE04A">
      <w:numFmt w:val="bullet"/>
      <w:lvlText w:val=""/>
      <w:lvlJc w:val="left"/>
      <w:pPr>
        <w:ind w:left="4680" w:firstLine="0"/>
      </w:pPr>
      <w:rPr>
        <w:rFonts w:ascii="Symbol" w:hAnsi="Symbol"/>
      </w:rPr>
    </w:lvl>
    <w:lvl w:ilvl="7" w:tplc="12ACD1F4">
      <w:numFmt w:val="bullet"/>
      <w:lvlText w:val="o"/>
      <w:lvlJc w:val="left"/>
      <w:pPr>
        <w:ind w:left="5400" w:firstLine="0"/>
      </w:pPr>
      <w:rPr>
        <w:rFonts w:ascii="Courier New" w:hAnsi="Courier New" w:cs="Courier New"/>
      </w:rPr>
    </w:lvl>
    <w:lvl w:ilvl="8" w:tplc="1FBCDF70">
      <w:numFmt w:val="bullet"/>
      <w:lvlText w:val=""/>
      <w:lvlJc w:val="left"/>
      <w:pPr>
        <w:ind w:left="6120" w:firstLine="0"/>
      </w:pPr>
      <w:rPr>
        <w:rFonts w:ascii="Wingdings" w:eastAsia="Wingdings" w:hAnsi="Wingdings" w:cs="Wingdings"/>
      </w:rPr>
    </w:lvl>
  </w:abstractNum>
  <w:abstractNum w:abstractNumId="62" w15:restartNumberingAfterBreak="0">
    <w:nsid w:val="72EE5596"/>
    <w:multiLevelType w:val="singleLevel"/>
    <w:tmpl w:val="61240644"/>
    <w:name w:val="Bullet 21"/>
    <w:lvl w:ilvl="0">
      <w:numFmt w:val="bullet"/>
      <w:lvlText w:val=""/>
      <w:lvlJc w:val="left"/>
      <w:pPr>
        <w:ind w:left="0" w:firstLine="0"/>
      </w:pPr>
      <w:rPr>
        <w:rFonts w:ascii="Wingdings" w:eastAsia="Wingdings" w:hAnsi="Wingdings" w:cs="Wingdings"/>
      </w:rPr>
    </w:lvl>
  </w:abstractNum>
  <w:abstractNum w:abstractNumId="63" w15:restartNumberingAfterBreak="0">
    <w:nsid w:val="746641C1"/>
    <w:multiLevelType w:val="hybridMultilevel"/>
    <w:tmpl w:val="931E776E"/>
    <w:name w:val="Numbered list 30"/>
    <w:lvl w:ilvl="0" w:tplc="1B50453A">
      <w:numFmt w:val="bullet"/>
      <w:lvlText w:val="o"/>
      <w:lvlJc w:val="left"/>
      <w:pPr>
        <w:ind w:left="0" w:firstLine="0"/>
      </w:pPr>
      <w:rPr>
        <w:rFonts w:ascii="Courier New" w:hAnsi="Courier New" w:cs="Courier New"/>
        <w:color w:val="3C2D78"/>
      </w:rPr>
    </w:lvl>
    <w:lvl w:ilvl="1" w:tplc="41F81AA6">
      <w:numFmt w:val="bullet"/>
      <w:lvlText w:val="o"/>
      <w:lvlJc w:val="left"/>
      <w:pPr>
        <w:ind w:left="720" w:firstLine="0"/>
      </w:pPr>
      <w:rPr>
        <w:rFonts w:ascii="Courier New" w:hAnsi="Courier New" w:cs="Courier New"/>
      </w:rPr>
    </w:lvl>
    <w:lvl w:ilvl="2" w:tplc="BDFC180A">
      <w:numFmt w:val="bullet"/>
      <w:lvlText w:val=""/>
      <w:lvlJc w:val="left"/>
      <w:pPr>
        <w:ind w:left="1440" w:firstLine="0"/>
      </w:pPr>
      <w:rPr>
        <w:rFonts w:ascii="Wingdings" w:eastAsia="Wingdings" w:hAnsi="Wingdings" w:cs="Wingdings"/>
      </w:rPr>
    </w:lvl>
    <w:lvl w:ilvl="3" w:tplc="884A0836">
      <w:numFmt w:val="bullet"/>
      <w:lvlText w:val=""/>
      <w:lvlJc w:val="left"/>
      <w:pPr>
        <w:ind w:left="2160" w:firstLine="0"/>
      </w:pPr>
      <w:rPr>
        <w:rFonts w:ascii="Symbol" w:hAnsi="Symbol"/>
      </w:rPr>
    </w:lvl>
    <w:lvl w:ilvl="4" w:tplc="3C0C2058">
      <w:numFmt w:val="bullet"/>
      <w:lvlText w:val="o"/>
      <w:lvlJc w:val="left"/>
      <w:pPr>
        <w:ind w:left="2880" w:firstLine="0"/>
      </w:pPr>
      <w:rPr>
        <w:rFonts w:ascii="Courier New" w:hAnsi="Courier New" w:cs="Courier New"/>
      </w:rPr>
    </w:lvl>
    <w:lvl w:ilvl="5" w:tplc="29B6B02A">
      <w:numFmt w:val="bullet"/>
      <w:lvlText w:val=""/>
      <w:lvlJc w:val="left"/>
      <w:pPr>
        <w:ind w:left="3600" w:firstLine="0"/>
      </w:pPr>
      <w:rPr>
        <w:rFonts w:ascii="Wingdings" w:eastAsia="Wingdings" w:hAnsi="Wingdings" w:cs="Wingdings"/>
      </w:rPr>
    </w:lvl>
    <w:lvl w:ilvl="6" w:tplc="D8A25376">
      <w:numFmt w:val="bullet"/>
      <w:lvlText w:val=""/>
      <w:lvlJc w:val="left"/>
      <w:pPr>
        <w:ind w:left="4320" w:firstLine="0"/>
      </w:pPr>
      <w:rPr>
        <w:rFonts w:ascii="Symbol" w:hAnsi="Symbol"/>
      </w:rPr>
    </w:lvl>
    <w:lvl w:ilvl="7" w:tplc="49B4ECC6">
      <w:numFmt w:val="bullet"/>
      <w:lvlText w:val="o"/>
      <w:lvlJc w:val="left"/>
      <w:pPr>
        <w:ind w:left="5040" w:firstLine="0"/>
      </w:pPr>
      <w:rPr>
        <w:rFonts w:ascii="Courier New" w:hAnsi="Courier New" w:cs="Courier New"/>
      </w:rPr>
    </w:lvl>
    <w:lvl w:ilvl="8" w:tplc="138AF370">
      <w:numFmt w:val="bullet"/>
      <w:lvlText w:val=""/>
      <w:lvlJc w:val="left"/>
      <w:pPr>
        <w:ind w:left="5760" w:firstLine="0"/>
      </w:pPr>
      <w:rPr>
        <w:rFonts w:ascii="Wingdings" w:eastAsia="Wingdings" w:hAnsi="Wingdings" w:cs="Wingdings"/>
      </w:rPr>
    </w:lvl>
  </w:abstractNum>
  <w:abstractNum w:abstractNumId="64" w15:restartNumberingAfterBreak="0">
    <w:nsid w:val="74F529C6"/>
    <w:multiLevelType w:val="hybridMultilevel"/>
    <w:tmpl w:val="72800EE6"/>
    <w:lvl w:ilvl="0" w:tplc="E6F83B10">
      <w:numFmt w:val="bullet"/>
      <w:lvlText w:val=""/>
      <w:lvlJc w:val="left"/>
      <w:pPr>
        <w:ind w:left="468" w:firstLine="0"/>
      </w:pPr>
      <w:rPr>
        <w:rFonts w:ascii="Symbol" w:eastAsia="Symbol" w:hAnsi="Symbol" w:cs="Symbol"/>
        <w:b w:val="0"/>
        <w:w w:val="100"/>
        <w:sz w:val="24"/>
        <w:szCs w:val="24"/>
        <w:lang w:val="en-US" w:eastAsia="en-US" w:bidi="ar-SA"/>
      </w:rPr>
    </w:lvl>
    <w:lvl w:ilvl="1" w:tplc="3B9E6B60">
      <w:numFmt w:val="bullet"/>
      <w:lvlText w:val="•"/>
      <w:lvlJc w:val="left"/>
      <w:pPr>
        <w:ind w:left="723" w:firstLine="0"/>
      </w:pPr>
      <w:rPr>
        <w:lang w:val="en-US" w:eastAsia="en-US" w:bidi="ar-SA"/>
      </w:rPr>
    </w:lvl>
    <w:lvl w:ilvl="2" w:tplc="D3E81C2E">
      <w:numFmt w:val="bullet"/>
      <w:lvlText w:val="•"/>
      <w:lvlJc w:val="left"/>
      <w:pPr>
        <w:ind w:left="986" w:firstLine="0"/>
      </w:pPr>
      <w:rPr>
        <w:lang w:val="en-US" w:eastAsia="en-US" w:bidi="ar-SA"/>
      </w:rPr>
    </w:lvl>
    <w:lvl w:ilvl="3" w:tplc="8538560C">
      <w:numFmt w:val="bullet"/>
      <w:lvlText w:val="•"/>
      <w:lvlJc w:val="left"/>
      <w:pPr>
        <w:ind w:left="1249" w:firstLine="0"/>
      </w:pPr>
      <w:rPr>
        <w:lang w:val="en-US" w:eastAsia="en-US" w:bidi="ar-SA"/>
      </w:rPr>
    </w:lvl>
    <w:lvl w:ilvl="4" w:tplc="641274B2">
      <w:numFmt w:val="bullet"/>
      <w:lvlText w:val="•"/>
      <w:lvlJc w:val="left"/>
      <w:pPr>
        <w:ind w:left="1512" w:firstLine="0"/>
      </w:pPr>
      <w:rPr>
        <w:lang w:val="en-US" w:eastAsia="en-US" w:bidi="ar-SA"/>
      </w:rPr>
    </w:lvl>
    <w:lvl w:ilvl="5" w:tplc="2E4A2FA8">
      <w:numFmt w:val="bullet"/>
      <w:lvlText w:val="•"/>
      <w:lvlJc w:val="left"/>
      <w:pPr>
        <w:ind w:left="1776" w:firstLine="0"/>
      </w:pPr>
      <w:rPr>
        <w:lang w:val="en-US" w:eastAsia="en-US" w:bidi="ar-SA"/>
      </w:rPr>
    </w:lvl>
    <w:lvl w:ilvl="6" w:tplc="B350B676">
      <w:numFmt w:val="bullet"/>
      <w:lvlText w:val="•"/>
      <w:lvlJc w:val="left"/>
      <w:pPr>
        <w:ind w:left="2039" w:firstLine="0"/>
      </w:pPr>
      <w:rPr>
        <w:lang w:val="en-US" w:eastAsia="en-US" w:bidi="ar-SA"/>
      </w:rPr>
    </w:lvl>
    <w:lvl w:ilvl="7" w:tplc="667E7F22">
      <w:numFmt w:val="bullet"/>
      <w:lvlText w:val="•"/>
      <w:lvlJc w:val="left"/>
      <w:pPr>
        <w:ind w:left="2302" w:firstLine="0"/>
      </w:pPr>
      <w:rPr>
        <w:lang w:val="en-US" w:eastAsia="en-US" w:bidi="ar-SA"/>
      </w:rPr>
    </w:lvl>
    <w:lvl w:ilvl="8" w:tplc="A35C8C56">
      <w:numFmt w:val="bullet"/>
      <w:lvlText w:val="•"/>
      <w:lvlJc w:val="left"/>
      <w:pPr>
        <w:ind w:left="2565" w:firstLine="0"/>
      </w:pPr>
      <w:rPr>
        <w:lang w:val="en-US" w:eastAsia="en-US" w:bidi="ar-SA"/>
      </w:rPr>
    </w:lvl>
  </w:abstractNum>
  <w:abstractNum w:abstractNumId="65" w15:restartNumberingAfterBreak="0">
    <w:nsid w:val="7D6011BF"/>
    <w:multiLevelType w:val="hybridMultilevel"/>
    <w:tmpl w:val="F2D47A38"/>
    <w:name w:val="Numbered list 16"/>
    <w:lvl w:ilvl="0" w:tplc="4AAC04CE">
      <w:numFmt w:val="bullet"/>
      <w:lvlText w:val="o"/>
      <w:lvlJc w:val="left"/>
      <w:pPr>
        <w:ind w:left="0" w:firstLine="0"/>
      </w:pPr>
      <w:rPr>
        <w:rFonts w:ascii="Courier New" w:hAnsi="Courier New" w:cs="Courier New"/>
      </w:rPr>
    </w:lvl>
    <w:lvl w:ilvl="1" w:tplc="8ABE27AC">
      <w:numFmt w:val="bullet"/>
      <w:lvlText w:val="o"/>
      <w:lvlJc w:val="left"/>
      <w:pPr>
        <w:ind w:left="720" w:firstLine="0"/>
      </w:pPr>
      <w:rPr>
        <w:rFonts w:ascii="Courier New" w:hAnsi="Courier New" w:cs="Courier New"/>
      </w:rPr>
    </w:lvl>
    <w:lvl w:ilvl="2" w:tplc="37C60DEE">
      <w:numFmt w:val="bullet"/>
      <w:lvlText w:val=""/>
      <w:lvlJc w:val="left"/>
      <w:pPr>
        <w:ind w:left="1440" w:firstLine="0"/>
      </w:pPr>
      <w:rPr>
        <w:rFonts w:ascii="Wingdings" w:eastAsia="Wingdings" w:hAnsi="Wingdings" w:cs="Wingdings"/>
      </w:rPr>
    </w:lvl>
    <w:lvl w:ilvl="3" w:tplc="DCB842AA">
      <w:numFmt w:val="bullet"/>
      <w:lvlText w:val=""/>
      <w:lvlJc w:val="left"/>
      <w:pPr>
        <w:ind w:left="2160" w:firstLine="0"/>
      </w:pPr>
      <w:rPr>
        <w:rFonts w:ascii="Symbol" w:hAnsi="Symbol"/>
      </w:rPr>
    </w:lvl>
    <w:lvl w:ilvl="4" w:tplc="01A0BA02">
      <w:numFmt w:val="bullet"/>
      <w:lvlText w:val="o"/>
      <w:lvlJc w:val="left"/>
      <w:pPr>
        <w:ind w:left="2880" w:firstLine="0"/>
      </w:pPr>
      <w:rPr>
        <w:rFonts w:ascii="Courier New" w:hAnsi="Courier New" w:cs="Courier New"/>
      </w:rPr>
    </w:lvl>
    <w:lvl w:ilvl="5" w:tplc="503683D4">
      <w:numFmt w:val="bullet"/>
      <w:lvlText w:val=""/>
      <w:lvlJc w:val="left"/>
      <w:pPr>
        <w:ind w:left="3600" w:firstLine="0"/>
      </w:pPr>
      <w:rPr>
        <w:rFonts w:ascii="Wingdings" w:eastAsia="Wingdings" w:hAnsi="Wingdings" w:cs="Wingdings"/>
      </w:rPr>
    </w:lvl>
    <w:lvl w:ilvl="6" w:tplc="F2C4E1C4">
      <w:numFmt w:val="bullet"/>
      <w:lvlText w:val=""/>
      <w:lvlJc w:val="left"/>
      <w:pPr>
        <w:ind w:left="4320" w:firstLine="0"/>
      </w:pPr>
      <w:rPr>
        <w:rFonts w:ascii="Symbol" w:hAnsi="Symbol"/>
      </w:rPr>
    </w:lvl>
    <w:lvl w:ilvl="7" w:tplc="9DDA45F2">
      <w:numFmt w:val="bullet"/>
      <w:lvlText w:val="o"/>
      <w:lvlJc w:val="left"/>
      <w:pPr>
        <w:ind w:left="5040" w:firstLine="0"/>
      </w:pPr>
      <w:rPr>
        <w:rFonts w:ascii="Courier New" w:hAnsi="Courier New" w:cs="Courier New"/>
      </w:rPr>
    </w:lvl>
    <w:lvl w:ilvl="8" w:tplc="BEEE2378">
      <w:numFmt w:val="bullet"/>
      <w:lvlText w:val=""/>
      <w:lvlJc w:val="left"/>
      <w:pPr>
        <w:ind w:left="5760" w:firstLine="0"/>
      </w:pPr>
      <w:rPr>
        <w:rFonts w:ascii="Wingdings" w:eastAsia="Wingdings" w:hAnsi="Wingdings" w:cs="Wingdings"/>
      </w:rPr>
    </w:lvl>
  </w:abstractNum>
  <w:abstractNum w:abstractNumId="66" w15:restartNumberingAfterBreak="0">
    <w:nsid w:val="7EA55E8E"/>
    <w:multiLevelType w:val="hybridMultilevel"/>
    <w:tmpl w:val="5BFC3804"/>
    <w:name w:val="Numbered list 18"/>
    <w:lvl w:ilvl="0" w:tplc="69125E86">
      <w:numFmt w:val="bullet"/>
      <w:lvlText w:val=""/>
      <w:lvlJc w:val="left"/>
      <w:pPr>
        <w:ind w:left="0" w:firstLine="0"/>
      </w:pPr>
      <w:rPr>
        <w:rFonts w:ascii="Symbol" w:hAnsi="Symbol"/>
      </w:rPr>
    </w:lvl>
    <w:lvl w:ilvl="1" w:tplc="D8141B6C">
      <w:numFmt w:val="bullet"/>
      <w:lvlText w:val="o"/>
      <w:lvlJc w:val="left"/>
      <w:pPr>
        <w:ind w:left="720" w:firstLine="0"/>
      </w:pPr>
      <w:rPr>
        <w:rFonts w:ascii="Courier New" w:hAnsi="Courier New" w:cs="Courier New"/>
      </w:rPr>
    </w:lvl>
    <w:lvl w:ilvl="2" w:tplc="5CC43988">
      <w:numFmt w:val="bullet"/>
      <w:lvlText w:val=""/>
      <w:lvlJc w:val="left"/>
      <w:pPr>
        <w:ind w:left="1440" w:firstLine="0"/>
      </w:pPr>
      <w:rPr>
        <w:rFonts w:ascii="Wingdings" w:eastAsia="Wingdings" w:hAnsi="Wingdings" w:cs="Wingdings"/>
      </w:rPr>
    </w:lvl>
    <w:lvl w:ilvl="3" w:tplc="653ACD5E">
      <w:numFmt w:val="bullet"/>
      <w:lvlText w:val=""/>
      <w:lvlJc w:val="left"/>
      <w:pPr>
        <w:ind w:left="2160" w:firstLine="0"/>
      </w:pPr>
      <w:rPr>
        <w:rFonts w:ascii="Symbol" w:hAnsi="Symbol"/>
      </w:rPr>
    </w:lvl>
    <w:lvl w:ilvl="4" w:tplc="1AF0D972">
      <w:numFmt w:val="bullet"/>
      <w:lvlText w:val="o"/>
      <w:lvlJc w:val="left"/>
      <w:pPr>
        <w:ind w:left="2880" w:firstLine="0"/>
      </w:pPr>
      <w:rPr>
        <w:rFonts w:ascii="Courier New" w:hAnsi="Courier New" w:cs="Courier New"/>
      </w:rPr>
    </w:lvl>
    <w:lvl w:ilvl="5" w:tplc="73FA9E34">
      <w:numFmt w:val="bullet"/>
      <w:lvlText w:val=""/>
      <w:lvlJc w:val="left"/>
      <w:pPr>
        <w:ind w:left="3600" w:firstLine="0"/>
      </w:pPr>
      <w:rPr>
        <w:rFonts w:ascii="Wingdings" w:eastAsia="Wingdings" w:hAnsi="Wingdings" w:cs="Wingdings"/>
      </w:rPr>
    </w:lvl>
    <w:lvl w:ilvl="6" w:tplc="BBAEA17E">
      <w:numFmt w:val="bullet"/>
      <w:lvlText w:val=""/>
      <w:lvlJc w:val="left"/>
      <w:pPr>
        <w:ind w:left="4320" w:firstLine="0"/>
      </w:pPr>
      <w:rPr>
        <w:rFonts w:ascii="Symbol" w:hAnsi="Symbol"/>
      </w:rPr>
    </w:lvl>
    <w:lvl w:ilvl="7" w:tplc="D4BCE13C">
      <w:numFmt w:val="bullet"/>
      <w:lvlText w:val="o"/>
      <w:lvlJc w:val="left"/>
      <w:pPr>
        <w:ind w:left="5040" w:firstLine="0"/>
      </w:pPr>
      <w:rPr>
        <w:rFonts w:ascii="Courier New" w:hAnsi="Courier New" w:cs="Courier New"/>
      </w:rPr>
    </w:lvl>
    <w:lvl w:ilvl="8" w:tplc="7274587A">
      <w:numFmt w:val="bullet"/>
      <w:lvlText w:val=""/>
      <w:lvlJc w:val="left"/>
      <w:pPr>
        <w:ind w:left="5760" w:firstLine="0"/>
      </w:pPr>
      <w:rPr>
        <w:rFonts w:ascii="Wingdings" w:eastAsia="Wingdings" w:hAnsi="Wingdings" w:cs="Wingdings"/>
      </w:rPr>
    </w:lvl>
  </w:abstractNum>
  <w:num w:numId="1">
    <w:abstractNumId w:val="9"/>
  </w:num>
  <w:num w:numId="2">
    <w:abstractNumId w:val="48"/>
  </w:num>
  <w:num w:numId="3">
    <w:abstractNumId w:val="31"/>
  </w:num>
  <w:num w:numId="4">
    <w:abstractNumId w:val="50"/>
  </w:num>
  <w:num w:numId="5">
    <w:abstractNumId w:val="29"/>
  </w:num>
  <w:num w:numId="6">
    <w:abstractNumId w:val="46"/>
  </w:num>
  <w:num w:numId="7">
    <w:abstractNumId w:val="54"/>
  </w:num>
  <w:num w:numId="8">
    <w:abstractNumId w:val="30"/>
  </w:num>
  <w:num w:numId="9">
    <w:abstractNumId w:val="37"/>
  </w:num>
  <w:num w:numId="10">
    <w:abstractNumId w:val="55"/>
  </w:num>
  <w:num w:numId="11">
    <w:abstractNumId w:val="11"/>
  </w:num>
  <w:num w:numId="12">
    <w:abstractNumId w:val="18"/>
  </w:num>
  <w:num w:numId="13">
    <w:abstractNumId w:val="7"/>
  </w:num>
  <w:num w:numId="14">
    <w:abstractNumId w:val="44"/>
  </w:num>
  <w:num w:numId="15">
    <w:abstractNumId w:val="17"/>
  </w:num>
  <w:num w:numId="16">
    <w:abstractNumId w:val="57"/>
  </w:num>
  <w:num w:numId="17">
    <w:abstractNumId w:val="62"/>
  </w:num>
  <w:num w:numId="18">
    <w:abstractNumId w:val="8"/>
  </w:num>
  <w:num w:numId="19">
    <w:abstractNumId w:val="22"/>
  </w:num>
  <w:num w:numId="20">
    <w:abstractNumId w:val="38"/>
  </w:num>
  <w:num w:numId="21">
    <w:abstractNumId w:val="49"/>
  </w:num>
  <w:num w:numId="22">
    <w:abstractNumId w:val="26"/>
  </w:num>
  <w:num w:numId="23">
    <w:abstractNumId w:val="26"/>
  </w:num>
  <w:num w:numId="24">
    <w:abstractNumId w:val="27"/>
  </w:num>
  <w:num w:numId="25">
    <w:abstractNumId w:val="34"/>
  </w:num>
  <w:num w:numId="26">
    <w:abstractNumId w:val="47"/>
  </w:num>
  <w:num w:numId="27">
    <w:abstractNumId w:val="64"/>
  </w:num>
  <w:num w:numId="28">
    <w:abstractNumId w:val="10"/>
  </w:num>
  <w:num w:numId="29">
    <w:abstractNumId w:val="20"/>
  </w:num>
  <w:num w:numId="30">
    <w:abstractNumId w:val="59"/>
  </w:num>
  <w:num w:numId="31">
    <w:abstractNumId w:val="33"/>
  </w:num>
  <w:num w:numId="32">
    <w:abstractNumId w:val="43"/>
  </w:num>
  <w:num w:numId="33">
    <w:abstractNumId w:val="5"/>
  </w:num>
  <w:num w:numId="34">
    <w:abstractNumId w:val="13"/>
  </w:num>
  <w:num w:numId="35">
    <w:abstractNumId w:val="16"/>
  </w:num>
  <w:num w:numId="36">
    <w:abstractNumId w:val="15"/>
  </w:num>
  <w:num w:numId="37">
    <w:abstractNumId w:val="1"/>
  </w:num>
  <w:num w:numId="38">
    <w:abstractNumId w:val="40"/>
  </w:num>
  <w:num w:numId="39">
    <w:abstractNumId w:val="35"/>
  </w:num>
  <w:num w:numId="40">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drawingGridHorizontalSpacing w:val="283"/>
  <w:drawingGridVerticalSpacing w:val="28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F1C"/>
    <w:rsid w:val="00050917"/>
    <w:rsid w:val="00076E2B"/>
    <w:rsid w:val="00084A1B"/>
    <w:rsid w:val="00106FBC"/>
    <w:rsid w:val="00120F1C"/>
    <w:rsid w:val="00175593"/>
    <w:rsid w:val="00190F2A"/>
    <w:rsid w:val="00275B61"/>
    <w:rsid w:val="002B63B7"/>
    <w:rsid w:val="002C40DD"/>
    <w:rsid w:val="003349D1"/>
    <w:rsid w:val="00351E45"/>
    <w:rsid w:val="005161CE"/>
    <w:rsid w:val="00523F61"/>
    <w:rsid w:val="00554424"/>
    <w:rsid w:val="007019DF"/>
    <w:rsid w:val="0074223D"/>
    <w:rsid w:val="00765E08"/>
    <w:rsid w:val="00775087"/>
    <w:rsid w:val="007E04CA"/>
    <w:rsid w:val="007E5BF6"/>
    <w:rsid w:val="00810287"/>
    <w:rsid w:val="0083562A"/>
    <w:rsid w:val="00890227"/>
    <w:rsid w:val="00936078"/>
    <w:rsid w:val="00970D0C"/>
    <w:rsid w:val="00992A75"/>
    <w:rsid w:val="00A04AEC"/>
    <w:rsid w:val="00A27185"/>
    <w:rsid w:val="00A429B9"/>
    <w:rsid w:val="00A84BA2"/>
    <w:rsid w:val="00AA3D7C"/>
    <w:rsid w:val="00AC20B4"/>
    <w:rsid w:val="00BA0348"/>
    <w:rsid w:val="00BC6CFC"/>
    <w:rsid w:val="00CC529E"/>
    <w:rsid w:val="00CD3BA6"/>
    <w:rsid w:val="00D14281"/>
    <w:rsid w:val="00DA7821"/>
    <w:rsid w:val="00DB2146"/>
    <w:rsid w:val="00E552E7"/>
    <w:rsid w:val="00F422CA"/>
    <w:rsid w:val="00F67E9D"/>
    <w:rsid w:val="00F90D69"/>
    <w:rsid w:val="00F957F6"/>
    <w:rsid w:val="00FC50F0"/>
    <w:rsid w:val="00FF6C0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9199CD0"/>
  <w15:docId w15:val="{24336BFA-9717-4DF4-B6DC-49E81479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List Bullet" w:uiPriority="0" w:qFormat="1"/>
    <w:lsdException w:name="List Bullet 2" w:uiPriority="0"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color w:val="000000"/>
      <w:sz w:val="22"/>
      <w:szCs w:val="22"/>
    </w:rPr>
  </w:style>
  <w:style w:type="paragraph" w:styleId="Heading1">
    <w:name w:val="heading 1"/>
    <w:basedOn w:val="Normal"/>
    <w:next w:val="Normal"/>
    <w:qFormat/>
    <w:pPr>
      <w:keepNext/>
      <w:keepLines/>
      <w:spacing w:before="480"/>
      <w:outlineLvl w:val="0"/>
    </w:pPr>
    <w:rPr>
      <w:rFonts w:ascii="Calibri" w:eastAsia="Calibri" w:hAnsi="Calibri" w:cs="Calibri"/>
      <w:b/>
      <w:bCs/>
      <w:color w:val="345A8A"/>
      <w:sz w:val="32"/>
      <w:szCs w:val="32"/>
    </w:rPr>
  </w:style>
  <w:style w:type="paragraph" w:styleId="Heading2">
    <w:name w:val="heading 2"/>
    <w:basedOn w:val="Normal"/>
    <w:next w:val="Normal"/>
    <w:qFormat/>
    <w:pPr>
      <w:keepNext/>
      <w:keepLines/>
      <w:spacing w:before="200"/>
      <w:outlineLvl w:val="1"/>
    </w:pPr>
    <w:rPr>
      <w:rFonts w:ascii="Calibri" w:eastAsia="Calibri" w:hAnsi="Calibri" w:cs="Calibri"/>
      <w:b/>
      <w:bCs/>
      <w:color w:val="4F81BD"/>
      <w:sz w:val="26"/>
      <w:szCs w:val="26"/>
    </w:rPr>
  </w:style>
  <w:style w:type="paragraph" w:styleId="Heading3">
    <w:name w:val="heading 3"/>
    <w:basedOn w:val="Normal"/>
    <w:next w:val="Normal"/>
    <w:qFormat/>
    <w:pPr>
      <w:keepNext/>
      <w:keepLines/>
      <w:spacing w:before="200"/>
      <w:outlineLvl w:val="2"/>
    </w:pPr>
    <w:rPr>
      <w:rFonts w:ascii="Calibri" w:eastAsia="Calibri" w:hAnsi="Calibri" w:cs="Calibri"/>
      <w:b/>
      <w:bCs/>
      <w:i/>
      <w:color w:val="4F81BD"/>
    </w:rPr>
  </w:style>
  <w:style w:type="paragraph" w:styleId="Heading4">
    <w:name w:val="heading 4"/>
    <w:basedOn w:val="Normal"/>
    <w:next w:val="Normal"/>
    <w:qFormat/>
    <w:pPr>
      <w:keepNext/>
      <w:keepLines/>
      <w:spacing w:before="200"/>
      <w:outlineLvl w:val="3"/>
    </w:pPr>
    <w:rPr>
      <w:rFonts w:ascii="Calibri" w:eastAsia="Calibri" w:hAnsi="Calibri" w:cs="Calibri"/>
      <w:b/>
      <w:bCs/>
      <w:i/>
      <w:iCs/>
      <w:color w:val="4F81BD"/>
    </w:rPr>
  </w:style>
  <w:style w:type="paragraph" w:styleId="Heading5">
    <w:name w:val="heading 5"/>
    <w:basedOn w:val="Normal"/>
    <w:next w:val="Normal"/>
    <w:qFormat/>
    <w:pPr>
      <w:keepNext/>
      <w:keepLines/>
      <w:spacing w:before="200"/>
      <w:outlineLvl w:val="4"/>
    </w:pPr>
    <w:rPr>
      <w:rFonts w:ascii="Calibri" w:eastAsia="Calibri" w:hAnsi="Calibri" w:cs="Calibri"/>
      <w:color w:val="243F60"/>
    </w:rPr>
  </w:style>
  <w:style w:type="paragraph" w:styleId="Heading6">
    <w:name w:val="heading 6"/>
    <w:basedOn w:val="Normal"/>
    <w:next w:val="Normal"/>
    <w:qFormat/>
    <w:pPr>
      <w:keepNext/>
      <w:keepLines/>
      <w:spacing w:before="200"/>
      <w:outlineLvl w:val="5"/>
    </w:pPr>
    <w:rPr>
      <w:rFonts w:ascii="Calibri" w:eastAsia="Calibri" w:hAnsi="Calibri" w:cs="Calibri"/>
      <w:i/>
      <w:iCs/>
      <w:color w:val="243F60"/>
    </w:rPr>
  </w:style>
  <w:style w:type="paragraph" w:styleId="Heading7">
    <w:name w:val="heading 7"/>
    <w:basedOn w:val="Normal"/>
    <w:next w:val="Normal"/>
    <w:qFormat/>
    <w:pPr>
      <w:keepNext/>
      <w:keepLines/>
      <w:spacing w:before="200" w:line="260" w:lineRule="exact"/>
      <w:ind w:left="1296" w:hanging="1296"/>
      <w:outlineLvl w:val="6"/>
    </w:pPr>
    <w:rPr>
      <w:rFonts w:ascii="Calibri" w:eastAsia="Calibri" w:hAnsi="Calibri" w:cs="Calibri"/>
      <w:i/>
      <w:iCs/>
      <w:color w:val="404040"/>
      <w:lang w:val="en-GB"/>
    </w:rPr>
  </w:style>
  <w:style w:type="paragraph" w:styleId="Heading8">
    <w:name w:val="heading 8"/>
    <w:basedOn w:val="Normal"/>
    <w:next w:val="Normal"/>
    <w:qFormat/>
    <w:pPr>
      <w:keepNext/>
      <w:keepLines/>
      <w:spacing w:before="200" w:line="260" w:lineRule="exact"/>
      <w:ind w:left="1440" w:hanging="1440"/>
      <w:outlineLvl w:val="7"/>
    </w:pPr>
    <w:rPr>
      <w:rFonts w:ascii="Calibri" w:eastAsia="Calibri" w:hAnsi="Calibri" w:cs="Calibri"/>
      <w:color w:val="404040"/>
      <w:sz w:val="20"/>
      <w:szCs w:val="20"/>
      <w:lang w:val="en-GB"/>
    </w:rPr>
  </w:style>
  <w:style w:type="paragraph" w:styleId="Heading9">
    <w:name w:val="heading 9"/>
    <w:basedOn w:val="Normal"/>
    <w:next w:val="Normal"/>
    <w:qFormat/>
    <w:pPr>
      <w:keepNext/>
      <w:keepLines/>
      <w:spacing w:before="200" w:line="260" w:lineRule="exact"/>
      <w:ind w:left="1584" w:hanging="1584"/>
      <w:outlineLvl w:val="8"/>
    </w:pPr>
    <w:rPr>
      <w:rFonts w:ascii="Calibri" w:eastAsia="Calibri" w:hAnsi="Calibri" w:cs="Calibri"/>
      <w:i/>
      <w:iCs/>
      <w:color w:val="40404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pBdr>
        <w:top w:val="nil"/>
        <w:left w:val="nil"/>
        <w:bottom w:val="single" w:sz="4" w:space="1" w:color="000000"/>
        <w:right w:val="nil"/>
        <w:between w:val="nil"/>
      </w:pBdr>
      <w:spacing w:before="0"/>
      <w:contextualSpacing/>
    </w:pPr>
    <w:rPr>
      <w:rFonts w:ascii="AQA Chevin Pro Bold" w:eastAsia="Calibri" w:hAnsi="AQA Chevin Pro Bold" w:cs="Calibri"/>
      <w:color w:val="262626"/>
      <w:spacing w:val="-10"/>
      <w:kern w:val="1"/>
      <w:sz w:val="44"/>
      <w:szCs w:val="60"/>
    </w:rPr>
  </w:style>
  <w:style w:type="paragraph" w:customStyle="1" w:styleId="UnitTitle">
    <w:name w:val="UnitTitle"/>
    <w:next w:val="Normal"/>
    <w:qFormat/>
    <w:pPr>
      <w:keepNext/>
      <w:pageBreakBefore/>
      <w:spacing w:before="240" w:after="0"/>
    </w:pPr>
    <w:rPr>
      <w:rFonts w:ascii="Calibri" w:eastAsia="Calibri" w:hAnsi="Calibri" w:cs="Calibri"/>
      <w:b/>
      <w:bCs/>
      <w:color w:val="FF0000"/>
      <w:sz w:val="32"/>
      <w:szCs w:val="32"/>
    </w:rPr>
  </w:style>
  <w:style w:type="paragraph" w:customStyle="1" w:styleId="SubUnitTitle">
    <w:name w:val="SubUnitTitle"/>
    <w:basedOn w:val="Heading2"/>
    <w:qFormat/>
    <w:rPr>
      <w:color w:val="FF0000"/>
    </w:rPr>
  </w:style>
  <w:style w:type="paragraph" w:customStyle="1" w:styleId="TopicTitle">
    <w:name w:val="TopicTitle"/>
    <w:basedOn w:val="Heading3"/>
    <w:qFormat/>
    <w:rPr>
      <w:color w:val="FF0000"/>
    </w:rPr>
  </w:style>
  <w:style w:type="paragraph" w:styleId="BalloonText">
    <w:name w:val="Balloon Text"/>
    <w:basedOn w:val="Normal"/>
    <w:qFormat/>
    <w:rPr>
      <w:rFonts w:ascii="Lucida Grande" w:hAnsi="Lucida Grande"/>
      <w:sz w:val="18"/>
      <w:szCs w:val="18"/>
    </w:rPr>
  </w:style>
  <w:style w:type="paragraph" w:customStyle="1" w:styleId="Title2">
    <w:name w:val="Title2"/>
    <w:basedOn w:val="Normal"/>
    <w:next w:val="Normal"/>
    <w:qFormat/>
    <w:rPr>
      <w:rFonts w:ascii="Calibri" w:hAnsi="Calibri"/>
      <w:b/>
      <w:color w:val="FF0000"/>
      <w:sz w:val="52"/>
      <w:szCs w:val="52"/>
    </w:rPr>
  </w:style>
  <w:style w:type="paragraph" w:customStyle="1" w:styleId="BulletList1">
    <w:name w:val="BulletList1"/>
    <w:basedOn w:val="Normal"/>
    <w:qFormat/>
    <w:pPr>
      <w:numPr>
        <w:numId w:val="16"/>
      </w:numPr>
      <w:ind w:left="720" w:hanging="360"/>
    </w:pPr>
  </w:style>
  <w:style w:type="paragraph" w:customStyle="1" w:styleId="NumberedList1">
    <w:name w:val="NumberedList1"/>
    <w:basedOn w:val="Normal"/>
    <w:qFormat/>
    <w:pPr>
      <w:numPr>
        <w:numId w:val="10"/>
      </w:numPr>
      <w:ind w:left="2880" w:hanging="360"/>
    </w:pPr>
  </w:style>
  <w:style w:type="paragraph" w:customStyle="1" w:styleId="CommentText1">
    <w:name w:val="Comment Text1"/>
    <w:basedOn w:val="Normal"/>
    <w:qFormat/>
    <w:pPr>
      <w:spacing w:after="200"/>
    </w:pPr>
    <w:rPr>
      <w:lang w:val="en-GB"/>
    </w:rPr>
  </w:style>
  <w:style w:type="paragraph" w:styleId="TOCHeading">
    <w:name w:val="TOC Heading"/>
    <w:basedOn w:val="Heading1"/>
    <w:next w:val="Normal"/>
    <w:qFormat/>
    <w:pPr>
      <w:outlineLvl w:val="9"/>
    </w:pPr>
    <w:rPr>
      <w:color w:val="365F91"/>
      <w:sz w:val="28"/>
      <w:szCs w:val="28"/>
    </w:rPr>
  </w:style>
  <w:style w:type="paragraph" w:customStyle="1" w:styleId="AQASectionTitle1">
    <w:name w:val="AQA_SectionTitle1"/>
    <w:next w:val="Normal"/>
    <w:qFormat/>
    <w:pPr>
      <w:keepNext/>
      <w:spacing w:before="210" w:after="0"/>
    </w:pPr>
    <w:rPr>
      <w:rFonts w:ascii="AQA Chevin Pro Medium" w:eastAsia="Calibri" w:hAnsi="AQA Chevin Pro Medium" w:cs="Calibri"/>
      <w:b/>
      <w:bCs/>
      <w:color w:val="412878"/>
      <w:sz w:val="32"/>
      <w:szCs w:val="32"/>
    </w:rPr>
  </w:style>
  <w:style w:type="paragraph" w:customStyle="1" w:styleId="AQASectionTitle2">
    <w:name w:val="AQA_SectionTitle2"/>
    <w:basedOn w:val="AQASectionTitle1"/>
    <w:next w:val="Normal"/>
    <w:qFormat/>
    <w:rPr>
      <w:sz w:val="28"/>
    </w:rPr>
  </w:style>
  <w:style w:type="paragraph" w:customStyle="1" w:styleId="AQASectionTitle3">
    <w:name w:val="AQA_SectionTitle3"/>
    <w:basedOn w:val="AQASectionTitle2"/>
    <w:next w:val="Normal"/>
    <w:qFormat/>
    <w:rPr>
      <w:sz w:val="24"/>
      <w:szCs w:val="24"/>
    </w:rPr>
  </w:style>
  <w:style w:type="paragraph" w:customStyle="1" w:styleId="AQALearningUnit1">
    <w:name w:val="AQA_LearningUnit1"/>
    <w:basedOn w:val="Normal"/>
    <w:next w:val="Normal"/>
    <w:qFormat/>
    <w:pPr>
      <w:keepNext/>
      <w:spacing w:before="240"/>
    </w:pPr>
    <w:rPr>
      <w:b/>
      <w:color w:val="7030A0"/>
      <w:sz w:val="32"/>
      <w:szCs w:val="32"/>
    </w:rPr>
  </w:style>
  <w:style w:type="paragraph" w:customStyle="1" w:styleId="AQALearningUnit2">
    <w:name w:val="AQA_LearningUnit2"/>
    <w:basedOn w:val="AQALearningUnit1"/>
    <w:next w:val="Normal"/>
    <w:qFormat/>
    <w:pPr>
      <w:ind w:left="720"/>
    </w:pPr>
    <w:rPr>
      <w:color w:val="9C5BCD"/>
      <w:sz w:val="26"/>
      <w:szCs w:val="28"/>
    </w:rPr>
  </w:style>
  <w:style w:type="paragraph" w:customStyle="1" w:styleId="AQALearningUnit3">
    <w:name w:val="AQA_LearningUnit3"/>
    <w:basedOn w:val="AQALearningUnit2"/>
    <w:next w:val="Normal"/>
    <w:qFormat/>
    <w:pPr>
      <w:ind w:left="1440"/>
    </w:pPr>
    <w:rPr>
      <w:color w:val="BA8CDC"/>
      <w:sz w:val="24"/>
      <w:szCs w:val="24"/>
    </w:rPr>
  </w:style>
  <w:style w:type="paragraph" w:customStyle="1" w:styleId="BulletList2">
    <w:name w:val="BulletList2"/>
    <w:basedOn w:val="BulletList1"/>
    <w:qFormat/>
    <w:pPr>
      <w:numPr>
        <w:ilvl w:val="1"/>
      </w:numPr>
      <w:ind w:left="1134" w:hanging="360"/>
    </w:pPr>
  </w:style>
  <w:style w:type="paragraph" w:customStyle="1" w:styleId="Indent1">
    <w:name w:val="Indent1"/>
    <w:basedOn w:val="Normal"/>
    <w:next w:val="Normal"/>
    <w:qFormat/>
    <w:pPr>
      <w:ind w:left="709"/>
    </w:pPr>
  </w:style>
  <w:style w:type="paragraph" w:customStyle="1" w:styleId="Indent2">
    <w:name w:val="Indent2"/>
    <w:basedOn w:val="Normal"/>
    <w:next w:val="Normal"/>
    <w:qFormat/>
    <w:pPr>
      <w:ind w:left="1134"/>
    </w:pPr>
  </w:style>
  <w:style w:type="paragraph" w:customStyle="1" w:styleId="NumberedList2">
    <w:name w:val="NumberedList2"/>
    <w:basedOn w:val="Normal"/>
    <w:qFormat/>
    <w:pPr>
      <w:numPr>
        <w:ilvl w:val="1"/>
        <w:numId w:val="10"/>
      </w:numPr>
      <w:ind w:left="1080" w:hanging="360"/>
    </w:pPr>
  </w:style>
  <w:style w:type="paragraph" w:customStyle="1" w:styleId="AQASectionTitle4">
    <w:name w:val="AQA_SectionTitle4"/>
    <w:basedOn w:val="AQASectionTitle3"/>
    <w:next w:val="Normal"/>
    <w:qFormat/>
    <w:rPr>
      <w:b w:val="0"/>
    </w:rPr>
  </w:style>
  <w:style w:type="paragraph" w:customStyle="1" w:styleId="AQASectionTitle5">
    <w:name w:val="AQA_SectionTitle5"/>
    <w:basedOn w:val="AQASectionTitle4"/>
    <w:next w:val="Normal"/>
    <w:qFormat/>
  </w:style>
  <w:style w:type="paragraph" w:customStyle="1" w:styleId="AQALearningUnit4">
    <w:name w:val="AQA_LearningUnit4"/>
    <w:basedOn w:val="AQALearningUnit3"/>
    <w:next w:val="Normal"/>
    <w:qFormat/>
    <w:pPr>
      <w:ind w:left="2160"/>
    </w:pPr>
    <w:rPr>
      <w:i/>
      <w:color w:val="B17ED8"/>
    </w:rPr>
  </w:style>
  <w:style w:type="paragraph" w:customStyle="1" w:styleId="AQALearningUnit5">
    <w:name w:val="AQA_LearningUnit5"/>
    <w:basedOn w:val="AQALearningUnit4"/>
    <w:next w:val="Normal"/>
    <w:qFormat/>
    <w:pPr>
      <w:ind w:left="2880"/>
    </w:pPr>
    <w:rPr>
      <w:b w:val="0"/>
    </w:rPr>
  </w:style>
  <w:style w:type="paragraph" w:styleId="Subtitle">
    <w:name w:val="Subtitle"/>
    <w:basedOn w:val="Normal"/>
    <w:next w:val="Normal"/>
    <w:qFormat/>
    <w:pPr>
      <w:keepNext/>
      <w:pageBreakBefore/>
    </w:pPr>
    <w:rPr>
      <w:rFonts w:ascii="Calibri" w:hAnsi="Calibri"/>
      <w:b/>
      <w:color w:val="00B0F0"/>
    </w:rPr>
  </w:style>
  <w:style w:type="paragraph" w:customStyle="1" w:styleId="Image">
    <w:name w:val="Image"/>
    <w:basedOn w:val="Normal"/>
    <w:next w:val="Normal"/>
    <w:qFormat/>
    <w:rPr>
      <w:lang w:val="en-GB" w:eastAsia="en-GB"/>
    </w:rPr>
  </w:style>
  <w:style w:type="paragraph" w:styleId="ListParagraph">
    <w:name w:val="List Paragraph"/>
    <w:basedOn w:val="Normal"/>
    <w:qFormat/>
    <w:pPr>
      <w:spacing w:before="0"/>
      <w:ind w:left="720"/>
      <w:contextualSpacing/>
    </w:pPr>
    <w:rPr>
      <w:rFonts w:ascii="Times New Roman" w:eastAsia="Times New Roman" w:hAnsi="Times New Roman" w:cs="Times New Roman"/>
      <w:lang w:val="en-GB" w:eastAsia="en-GB"/>
    </w:rPr>
  </w:style>
  <w:style w:type="paragraph" w:styleId="Header">
    <w:name w:val="header"/>
    <w:basedOn w:val="Normal"/>
    <w:qFormat/>
    <w:pPr>
      <w:tabs>
        <w:tab w:val="center" w:pos="4153"/>
        <w:tab w:val="right" w:pos="8306"/>
      </w:tabs>
      <w:spacing w:before="0" w:line="260" w:lineRule="atLeast"/>
    </w:pPr>
    <w:rPr>
      <w:rFonts w:eastAsia="Times New Roman" w:cs="Times New Roman"/>
      <w:lang w:val="en-GB" w:eastAsia="en-GB"/>
    </w:rPr>
  </w:style>
  <w:style w:type="paragraph" w:styleId="Footer">
    <w:name w:val="footer"/>
    <w:basedOn w:val="Normal"/>
    <w:qFormat/>
    <w:pPr>
      <w:tabs>
        <w:tab w:val="center" w:pos="4820"/>
        <w:tab w:val="right" w:pos="9639"/>
      </w:tabs>
      <w:spacing w:before="0" w:line="220" w:lineRule="atLeast"/>
    </w:pPr>
    <w:rPr>
      <w:rFonts w:eastAsia="Times New Roman" w:cs="Times New Roman"/>
      <w:sz w:val="18"/>
      <w:lang w:val="en-GB" w:eastAsia="en-GB"/>
    </w:rPr>
  </w:style>
  <w:style w:type="paragraph" w:customStyle="1" w:styleId="Confidential">
    <w:name w:val="~Confidential"/>
    <w:basedOn w:val="Normal"/>
    <w:qFormat/>
    <w:pPr>
      <w:spacing w:before="0" w:line="216" w:lineRule="auto"/>
    </w:pPr>
    <w:rPr>
      <w:rFonts w:eastAsia="Times New Roman" w:cs="Times New Roman"/>
      <w:b/>
      <w:lang w:val="en-GB" w:eastAsia="en-GB"/>
    </w:rPr>
  </w:style>
  <w:style w:type="paragraph" w:customStyle="1" w:styleId="CompanyAddress">
    <w:name w:val="~CompanyAddress"/>
    <w:basedOn w:val="Normal"/>
    <w:qFormat/>
    <w:pPr>
      <w:spacing w:before="0" w:line="220" w:lineRule="atLeast"/>
    </w:pPr>
    <w:rPr>
      <w:rFonts w:eastAsia="Times New Roman" w:cs="Times New Roman"/>
      <w:sz w:val="18"/>
      <w:lang w:val="en-GB" w:eastAsia="en-GB"/>
    </w:rPr>
  </w:style>
  <w:style w:type="paragraph" w:customStyle="1" w:styleId="Footer0">
    <w:name w:val="~Footer"/>
    <w:basedOn w:val="Normal"/>
    <w:qFormat/>
    <w:pPr>
      <w:spacing w:before="0" w:line="180" w:lineRule="atLeast"/>
    </w:pPr>
    <w:rPr>
      <w:rFonts w:ascii="AQA Chevin Pro Light" w:eastAsia="Times New Roman" w:hAnsi="AQA Chevin Pro Light" w:cs="Times New Roman"/>
      <w:sz w:val="16"/>
      <w:szCs w:val="16"/>
      <w:lang w:val="en-GB" w:eastAsia="en-GB"/>
    </w:rPr>
  </w:style>
  <w:style w:type="paragraph" w:customStyle="1" w:styleId="Yours">
    <w:name w:val="~Yours"/>
    <w:basedOn w:val="Normal"/>
    <w:qFormat/>
    <w:pPr>
      <w:spacing w:before="0" w:after="1080" w:line="260" w:lineRule="atLeast"/>
    </w:pPr>
    <w:rPr>
      <w:rFonts w:eastAsia="Times New Roman" w:cs="Times New Roman"/>
      <w:lang w:val="en-GB" w:eastAsia="en-GB"/>
    </w:rPr>
  </w:style>
  <w:style w:type="paragraph" w:customStyle="1" w:styleId="CompanyAddressBold">
    <w:name w:val="~CompanyAddressBold"/>
    <w:basedOn w:val="CompanyAddress"/>
    <w:qFormat/>
    <w:rPr>
      <w:b/>
    </w:rPr>
  </w:style>
  <w:style w:type="paragraph" w:customStyle="1" w:styleId="Bullet1">
    <w:name w:val="~Bullet1"/>
    <w:basedOn w:val="Normal"/>
    <w:qFormat/>
    <w:pPr>
      <w:numPr>
        <w:numId w:val="14"/>
      </w:numPr>
      <w:spacing w:before="0" w:line="260" w:lineRule="atLeast"/>
      <w:ind w:left="284" w:hanging="284"/>
      <w:contextualSpacing/>
    </w:pPr>
    <w:rPr>
      <w:rFonts w:eastAsia="Times New Roman" w:cs="Times New Roman"/>
      <w:lang w:val="en-GB" w:eastAsia="en-GB"/>
    </w:rPr>
  </w:style>
  <w:style w:type="paragraph" w:customStyle="1" w:styleId="DocInfo">
    <w:name w:val="DocInfo"/>
    <w:basedOn w:val="Normal"/>
    <w:qFormat/>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qFormat/>
    <w:pPr>
      <w:pBdr>
        <w:top w:val="single" w:sz="4" w:space="1" w:color="000000"/>
        <w:left w:val="nil"/>
        <w:bottom w:val="nil"/>
        <w:right w:val="nil"/>
        <w:between w:val="nil"/>
      </w:pBdr>
      <w:spacing w:before="0"/>
      <w:ind w:left="-1134" w:right="28"/>
    </w:pPr>
    <w:rPr>
      <w:rFonts w:eastAsia="Times New Roman" w:cs="Times New Roman"/>
      <w:sz w:val="12"/>
      <w:lang w:val="en-GB" w:eastAsia="en-GB"/>
    </w:rPr>
  </w:style>
  <w:style w:type="paragraph" w:customStyle="1" w:styleId="Introduction">
    <w:name w:val="~Introduction"/>
    <w:basedOn w:val="Normal"/>
    <w:next w:val="LineThin"/>
    <w:uiPriority w:val="5"/>
    <w:qFormat/>
    <w:pPr>
      <w:spacing w:before="0" w:line="260" w:lineRule="atLeast"/>
    </w:pPr>
    <w:rPr>
      <w:rFonts w:ascii="Arial Bold" w:eastAsia="Times New Roman" w:hAnsi="Arial Bold" w:cs="Times New Roman"/>
      <w:b/>
      <w:lang w:val="en-GB" w:eastAsia="en-GB"/>
    </w:rPr>
  </w:style>
  <w:style w:type="paragraph" w:customStyle="1" w:styleId="IndentedBodyText">
    <w:name w:val="~IndentedBodyText"/>
    <w:basedOn w:val="Normal"/>
    <w:qFormat/>
    <w:pPr>
      <w:spacing w:before="0"/>
      <w:ind w:left="284"/>
    </w:pPr>
    <w:rPr>
      <w:rFonts w:eastAsia="Times New Roman" w:cs="Times New Roman"/>
      <w:lang w:val="en-GB" w:eastAsia="en-GB"/>
    </w:rPr>
  </w:style>
  <w:style w:type="paragraph" w:customStyle="1" w:styleId="BoldBodyText">
    <w:name w:val="~BoldBodyText"/>
    <w:basedOn w:val="Normal"/>
    <w:next w:val="Normal"/>
    <w:qFormat/>
    <w:pPr>
      <w:spacing w:before="0"/>
    </w:pPr>
    <w:rPr>
      <w:rFonts w:eastAsia="Times New Roman" w:cs="Times New Roman"/>
      <w:b/>
      <w:lang w:val="en-GB" w:eastAsia="en-GB"/>
    </w:rPr>
  </w:style>
  <w:style w:type="paragraph" w:customStyle="1" w:styleId="DocTitle">
    <w:name w:val="DocTitle"/>
    <w:basedOn w:val="Header"/>
    <w:qFormat/>
    <w:pPr>
      <w:spacing w:after="240" w:line="760" w:lineRule="atLeast"/>
    </w:pPr>
    <w:rPr>
      <w:rFonts w:ascii="AQA Chevin Pro Light" w:hAnsi="AQA Chevin Pro Light"/>
      <w:sz w:val="72"/>
    </w:rPr>
  </w:style>
  <w:style w:type="paragraph" w:customStyle="1" w:styleId="HeaderAQA">
    <w:name w:val="HeaderAQA"/>
    <w:basedOn w:val="Header"/>
    <w:uiPriority w:val="19"/>
    <w:qFormat/>
    <w:pPr>
      <w:spacing w:after="1200"/>
    </w:pPr>
  </w:style>
  <w:style w:type="paragraph" w:customStyle="1" w:styleId="FooterAQA">
    <w:name w:val="FooterAQA"/>
    <w:basedOn w:val="Normal"/>
    <w:qFormat/>
    <w:pPr>
      <w:spacing w:before="0" w:line="220" w:lineRule="atLeast"/>
    </w:pPr>
    <w:rPr>
      <w:rFonts w:eastAsia="Times New Roman" w:cs="Times New Roman"/>
      <w:sz w:val="18"/>
      <w:lang w:val="en-GB" w:eastAsia="en-GB"/>
    </w:rPr>
  </w:style>
  <w:style w:type="paragraph" w:customStyle="1" w:styleId="FooterISMS">
    <w:name w:val="FooterISMS"/>
    <w:basedOn w:val="FooterAQA"/>
    <w:qFormat/>
  </w:style>
  <w:style w:type="paragraph" w:customStyle="1" w:styleId="FooterAQARef">
    <w:name w:val="FooterAQARef"/>
    <w:basedOn w:val="FooterAQA"/>
    <w:qFormat/>
  </w:style>
  <w:style w:type="paragraph" w:customStyle="1" w:styleId="Quotation">
    <w:name w:val="~Quotation"/>
    <w:basedOn w:val="Normal"/>
    <w:next w:val="Normal"/>
    <w:qFormat/>
    <w:pPr>
      <w:spacing w:before="0" w:line="260" w:lineRule="atLeast"/>
      <w:ind w:left="85" w:hanging="85"/>
    </w:pPr>
    <w:rPr>
      <w:rFonts w:eastAsia="Times New Roman" w:cs="Times New Roman"/>
      <w:color w:val="777777"/>
      <w:lang w:val="en-GB" w:eastAsia="en-GB"/>
    </w:rPr>
  </w:style>
  <w:style w:type="paragraph" w:customStyle="1" w:styleId="Caption">
    <w:name w:val="~Caption"/>
    <w:basedOn w:val="Normal"/>
    <w:next w:val="Normal"/>
    <w:qFormat/>
    <w:pPr>
      <w:spacing w:before="0" w:line="260" w:lineRule="atLeast"/>
    </w:pPr>
    <w:rPr>
      <w:rFonts w:eastAsia="Times New Roman" w:cs="Times New Roman"/>
      <w:i/>
      <w:color w:val="777777"/>
      <w:lang w:val="en-GB" w:eastAsia="en-GB"/>
    </w:rPr>
  </w:style>
  <w:style w:type="paragraph" w:customStyle="1" w:styleId="Default">
    <w:name w:val="Default"/>
    <w:qFormat/>
    <w:pPr>
      <w:spacing w:before="0" w:after="0"/>
    </w:pPr>
    <w:rPr>
      <w:rFonts w:ascii="Arial" w:hAnsi="Arial" w:cs="Arial"/>
      <w:color w:val="000000"/>
      <w:lang w:val="en-GB" w:eastAsia="en-GB"/>
    </w:rPr>
  </w:style>
  <w:style w:type="paragraph" w:styleId="NormalWeb">
    <w:name w:val="Normal (Web)"/>
    <w:basedOn w:val="Normal"/>
    <w:qFormat/>
    <w:pPr>
      <w:spacing w:before="100" w:beforeAutospacing="1" w:after="100" w:afterAutospacing="1"/>
    </w:pPr>
    <w:rPr>
      <w:rFonts w:ascii="Times New Roman" w:eastAsia="Times New Roman" w:hAnsi="Times New Roman" w:cs="Times New Roman"/>
    </w:rPr>
  </w:style>
  <w:style w:type="paragraph" w:customStyle="1" w:styleId="Pa15">
    <w:name w:val="Pa15"/>
    <w:basedOn w:val="Normal"/>
    <w:next w:val="Normal"/>
    <w:qFormat/>
    <w:pPr>
      <w:spacing w:before="0" w:line="381" w:lineRule="atLeast"/>
    </w:pPr>
    <w:rPr>
      <w:rFonts w:ascii="AQA Chevin Pro Light" w:hAnsi="AQA Chevin Pro Light"/>
      <w:lang w:val="en-GB"/>
    </w:rPr>
  </w:style>
  <w:style w:type="paragraph" w:customStyle="1" w:styleId="Pa26">
    <w:name w:val="Pa26"/>
    <w:basedOn w:val="Normal"/>
    <w:next w:val="Normal"/>
    <w:qFormat/>
    <w:pPr>
      <w:spacing w:before="0" w:line="321" w:lineRule="atLeast"/>
    </w:pPr>
    <w:rPr>
      <w:rFonts w:ascii="AQA Chevin Pro Light" w:hAnsi="AQA Chevin Pro Light"/>
      <w:lang w:val="en-GB"/>
    </w:rPr>
  </w:style>
  <w:style w:type="paragraph" w:customStyle="1" w:styleId="Pa20">
    <w:name w:val="Pa20"/>
    <w:basedOn w:val="Default"/>
    <w:next w:val="Default"/>
    <w:qFormat/>
    <w:pPr>
      <w:spacing w:line="381" w:lineRule="atLeast"/>
    </w:pPr>
    <w:rPr>
      <w:rFonts w:ascii="AQA Chevin Pro Medium" w:hAnsi="AQA Chevin Pro Medium" w:cs="Cambria"/>
      <w:color w:val="auto"/>
      <w:lang w:eastAsia="en-US"/>
    </w:rPr>
  </w:style>
  <w:style w:type="paragraph" w:customStyle="1" w:styleId="Pa2">
    <w:name w:val="Pa2"/>
    <w:basedOn w:val="Normal"/>
    <w:next w:val="Normal"/>
    <w:qFormat/>
    <w:pPr>
      <w:spacing w:before="0" w:line="241" w:lineRule="atLeast"/>
    </w:pPr>
    <w:rPr>
      <w:rFonts w:ascii="Adobe Garamond Pro" w:eastAsia="Calibri" w:hAnsi="Adobe Garamond Pro" w:cs="Times New Roman"/>
      <w:lang w:val="en-GB"/>
    </w:rPr>
  </w:style>
  <w:style w:type="paragraph" w:customStyle="1" w:styleId="Pa5">
    <w:name w:val="Pa5"/>
    <w:basedOn w:val="Default"/>
    <w:next w:val="Default"/>
    <w:qFormat/>
    <w:pPr>
      <w:spacing w:line="221" w:lineRule="atLeast"/>
    </w:pPr>
    <w:rPr>
      <w:rFonts w:ascii="Adobe Garamond Pro" w:eastAsia="Calibri" w:hAnsi="Adobe Garamond Pro" w:cs="Times New Roman"/>
      <w:color w:val="auto"/>
      <w:lang w:eastAsia="en-US"/>
    </w:rPr>
  </w:style>
  <w:style w:type="paragraph" w:styleId="BlockText">
    <w:name w:val="Block Text"/>
    <w:basedOn w:val="Normal"/>
    <w:qFormat/>
    <w:pPr>
      <w:pBdr>
        <w:top w:val="single" w:sz="2" w:space="10" w:color="4F81BD"/>
        <w:left w:val="single" w:sz="2" w:space="10" w:color="4F81BD"/>
        <w:bottom w:val="single" w:sz="2" w:space="10" w:color="4F81BD"/>
        <w:right w:val="single" w:sz="2" w:space="10" w:color="4F81BD"/>
        <w:between w:val="nil"/>
      </w:pBdr>
      <w:spacing w:before="0"/>
      <w:ind w:left="1152" w:right="1152"/>
    </w:pPr>
    <w:rPr>
      <w:i/>
      <w:iCs/>
      <w:color w:val="4F81BD"/>
      <w:lang w:val="en-GB" w:eastAsia="en-GB"/>
    </w:rPr>
  </w:style>
  <w:style w:type="paragraph" w:customStyle="1" w:styleId="ParagraphBook">
    <w:name w:val="ParagraphBook"/>
    <w:basedOn w:val="BlockText"/>
    <w:qFormat/>
    <w:pPr>
      <w:pBdr>
        <w:top w:val="nil"/>
        <w:left w:val="nil"/>
        <w:bottom w:val="nil"/>
        <w:right w:val="nil"/>
      </w:pBdr>
      <w:ind w:left="1440" w:right="1440"/>
      <w:jc w:val="both"/>
    </w:pPr>
    <w:rPr>
      <w:rFonts w:eastAsia="MS Mincho"/>
      <w:i w:val="0"/>
      <w:iCs w:val="0"/>
      <w:color w:val="auto"/>
      <w:lang w:val="en-US" w:eastAsia="en-US"/>
    </w:rPr>
  </w:style>
  <w:style w:type="paragraph" w:customStyle="1" w:styleId="SpecDocSectionHeading">
    <w:name w:val="SpecDocSectionHeading"/>
    <w:basedOn w:val="Normal"/>
    <w:qFormat/>
    <w:pPr>
      <w:spacing w:before="0"/>
    </w:pPr>
    <w:rPr>
      <w:rFonts w:eastAsia="Times New Roman"/>
      <w:color w:val="5F497A"/>
      <w:sz w:val="44"/>
      <w:szCs w:val="44"/>
      <w:lang w:val="en-GB" w:eastAsia="en-GB"/>
    </w:rPr>
  </w:style>
  <w:style w:type="paragraph" w:customStyle="1" w:styleId="SectionSubHeading1">
    <w:name w:val="SectionSubHeading1"/>
    <w:next w:val="BodyText"/>
    <w:qFormat/>
    <w:pPr>
      <w:spacing w:before="0" w:after="0"/>
    </w:pPr>
    <w:rPr>
      <w:rFonts w:ascii="Arial" w:hAnsi="Arial" w:cs="Arial"/>
      <w:color w:val="5F497A"/>
      <w:sz w:val="32"/>
      <w:szCs w:val="32"/>
      <w:lang w:val="en-GB" w:eastAsia="en-GB"/>
    </w:rPr>
  </w:style>
  <w:style w:type="paragraph" w:customStyle="1" w:styleId="SectionSubHEading2">
    <w:name w:val="SectionSubHEading2"/>
    <w:basedOn w:val="Normal"/>
    <w:qFormat/>
    <w:pPr>
      <w:spacing w:before="0"/>
    </w:pPr>
    <w:rPr>
      <w:rFonts w:eastAsia="Times New Roman"/>
      <w:color w:val="5F497A"/>
      <w:sz w:val="32"/>
      <w:szCs w:val="32"/>
      <w:lang w:val="en-GB" w:eastAsia="en-GB"/>
    </w:rPr>
  </w:style>
  <w:style w:type="paragraph" w:customStyle="1" w:styleId="SectionSubHeading3">
    <w:name w:val="SectionSubHeading3"/>
    <w:basedOn w:val="Normal"/>
    <w:qFormat/>
    <w:pPr>
      <w:spacing w:before="0"/>
    </w:pPr>
    <w:rPr>
      <w:rFonts w:eastAsia="Times New Roman"/>
      <w:color w:val="5F497A"/>
      <w:sz w:val="32"/>
      <w:szCs w:val="32"/>
      <w:lang w:val="en-GB" w:eastAsia="en-GB"/>
    </w:rPr>
  </w:style>
  <w:style w:type="paragraph" w:customStyle="1" w:styleId="TableCellText">
    <w:name w:val="TableCellText"/>
    <w:qFormat/>
    <w:pPr>
      <w:spacing w:before="0" w:after="0"/>
    </w:pPr>
    <w:rPr>
      <w:rFonts w:ascii="Arial" w:hAnsi="Arial" w:cs="Arial"/>
      <w:sz w:val="22"/>
      <w:lang w:val="en-GB" w:eastAsia="en-GB"/>
    </w:rPr>
  </w:style>
  <w:style w:type="paragraph" w:customStyle="1" w:styleId="TableCellBulletList">
    <w:name w:val="TableCellBulletList"/>
    <w:basedOn w:val="Normal"/>
    <w:qFormat/>
    <w:pPr>
      <w:numPr>
        <w:numId w:val="9"/>
      </w:numPr>
      <w:spacing w:before="0"/>
      <w:ind w:left="714" w:hanging="357"/>
      <w:contextualSpacing/>
    </w:pPr>
    <w:rPr>
      <w:rFonts w:eastAsia="Times New Roman"/>
      <w:lang w:val="en-GB" w:eastAsia="en-GB"/>
    </w:rPr>
  </w:style>
  <w:style w:type="paragraph" w:customStyle="1" w:styleId="TableCellFormula">
    <w:name w:val="TableCellFormula"/>
    <w:qFormat/>
    <w:pPr>
      <w:spacing w:before="0" w:after="0"/>
      <w:ind w:left="567"/>
    </w:pPr>
    <w:rPr>
      <w:rFonts w:ascii="Monotype Corsiva" w:eastAsia="Calibri" w:hAnsi="Monotype Corsiva" w:cs="Arial"/>
      <w:color w:val="000000"/>
      <w:sz w:val="26"/>
      <w:szCs w:val="22"/>
      <w:lang w:val="en-GB"/>
    </w:rPr>
  </w:style>
  <w:style w:type="paragraph" w:customStyle="1" w:styleId="TextBox">
    <w:name w:val="TextBox"/>
    <w:basedOn w:val="TableCellText"/>
    <w:qFormat/>
    <w:pPr>
      <w:jc w:val="center"/>
    </w:pPr>
  </w:style>
  <w:style w:type="paragraph" w:customStyle="1" w:styleId="TableCellFormula2">
    <w:name w:val="TableCellFormula2"/>
    <w:basedOn w:val="TableCellFormula"/>
    <w:qFormat/>
    <w:pPr>
      <w:ind w:left="170"/>
    </w:pPr>
  </w:style>
  <w:style w:type="paragraph" w:customStyle="1" w:styleId="TableCellTextIndented">
    <w:name w:val="TableCellTextIndented"/>
    <w:basedOn w:val="TableCellText"/>
    <w:qFormat/>
    <w:pPr>
      <w:ind w:left="680"/>
    </w:pPr>
  </w:style>
  <w:style w:type="paragraph" w:styleId="BodyText">
    <w:name w:val="Body Text"/>
    <w:basedOn w:val="Normal"/>
    <w:qFormat/>
    <w:pPr>
      <w:spacing w:before="0"/>
      <w:jc w:val="center"/>
    </w:pPr>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pPr>
      <w:ind w:left="924"/>
    </w:pPr>
  </w:style>
  <w:style w:type="paragraph" w:styleId="Bibliography">
    <w:name w:val="Bibliography"/>
    <w:basedOn w:val="Normal"/>
    <w:next w:val="Normal"/>
    <w:qFormat/>
    <w:pPr>
      <w:spacing w:before="0"/>
    </w:pPr>
    <w:rPr>
      <w:rFonts w:eastAsia="Times New Roman" w:cs="Times New Roman"/>
      <w:lang w:val="en-GB" w:eastAsia="en-GB"/>
    </w:rPr>
  </w:style>
  <w:style w:type="paragraph" w:styleId="BodyText2">
    <w:name w:val="Body Text 2"/>
    <w:basedOn w:val="Normal"/>
    <w:qFormat/>
    <w:pPr>
      <w:spacing w:before="0" w:line="480" w:lineRule="auto"/>
    </w:pPr>
    <w:rPr>
      <w:rFonts w:eastAsia="Times New Roman" w:cs="Times New Roman"/>
      <w:lang w:val="en-GB" w:eastAsia="en-GB"/>
    </w:rPr>
  </w:style>
  <w:style w:type="paragraph" w:styleId="BodyText3">
    <w:name w:val="Body Text 3"/>
    <w:basedOn w:val="Normal"/>
    <w:qFormat/>
    <w:pPr>
      <w:spacing w:before="0"/>
    </w:pPr>
    <w:rPr>
      <w:rFonts w:eastAsia="Times New Roman" w:cs="Times New Roman"/>
      <w:sz w:val="16"/>
      <w:szCs w:val="16"/>
      <w:lang w:val="en-GB" w:eastAsia="en-GB"/>
    </w:rPr>
  </w:style>
  <w:style w:type="paragraph" w:styleId="BodyTextFirstIndent">
    <w:name w:val="Body Text First Indent"/>
    <w:basedOn w:val="BodyText"/>
    <w:qFormat/>
    <w:pPr>
      <w:ind w:firstLine="360"/>
      <w:jc w:val="left"/>
    </w:pPr>
    <w:rPr>
      <w:rFonts w:ascii="Arial" w:hAnsi="Arial"/>
      <w:sz w:val="24"/>
      <w:szCs w:val="24"/>
      <w:lang w:eastAsia="en-GB"/>
    </w:rPr>
  </w:style>
  <w:style w:type="paragraph" w:styleId="BodyTextIndent">
    <w:name w:val="Body Text Indent"/>
    <w:basedOn w:val="Normal"/>
    <w:qFormat/>
    <w:pPr>
      <w:spacing w:before="0"/>
      <w:ind w:left="283"/>
    </w:pPr>
    <w:rPr>
      <w:rFonts w:eastAsia="Times New Roman" w:cs="Times New Roman"/>
      <w:lang w:val="en-GB" w:eastAsia="en-GB"/>
    </w:rPr>
  </w:style>
  <w:style w:type="paragraph" w:styleId="BodyTextFirstIndent2">
    <w:name w:val="Body Text First Indent 2"/>
    <w:basedOn w:val="BodyTextIndent"/>
    <w:qFormat/>
    <w:pPr>
      <w:spacing w:after="0"/>
      <w:ind w:left="360" w:firstLine="360"/>
    </w:pPr>
  </w:style>
  <w:style w:type="paragraph" w:styleId="BodyTextIndent2">
    <w:name w:val="Body Text Indent 2"/>
    <w:basedOn w:val="Normal"/>
    <w:qFormat/>
    <w:pPr>
      <w:spacing w:before="0" w:line="480" w:lineRule="auto"/>
      <w:ind w:left="283"/>
    </w:pPr>
    <w:rPr>
      <w:rFonts w:eastAsia="Times New Roman" w:cs="Times New Roman"/>
      <w:lang w:val="en-GB" w:eastAsia="en-GB"/>
    </w:rPr>
  </w:style>
  <w:style w:type="paragraph" w:styleId="BodyTextIndent3">
    <w:name w:val="Body Text Indent 3"/>
    <w:basedOn w:val="Normal"/>
    <w:qFormat/>
    <w:pPr>
      <w:spacing w:before="0"/>
      <w:ind w:left="283"/>
    </w:pPr>
    <w:rPr>
      <w:rFonts w:eastAsia="Times New Roman" w:cs="Times New Roman"/>
      <w:sz w:val="16"/>
      <w:szCs w:val="16"/>
      <w:lang w:val="en-GB" w:eastAsia="en-GB"/>
    </w:rPr>
  </w:style>
  <w:style w:type="paragraph" w:styleId="Caption0">
    <w:name w:val="caption"/>
    <w:basedOn w:val="Normal"/>
    <w:next w:val="Normal"/>
    <w:qFormat/>
    <w:pPr>
      <w:spacing w:before="0" w:after="200"/>
    </w:pPr>
    <w:rPr>
      <w:rFonts w:eastAsia="Times New Roman" w:cs="Times New Roman"/>
      <w:i/>
      <w:iCs/>
      <w:color w:val="1F497D"/>
      <w:sz w:val="18"/>
      <w:szCs w:val="18"/>
      <w:lang w:val="en-GB" w:eastAsia="en-GB"/>
    </w:rPr>
  </w:style>
  <w:style w:type="paragraph" w:styleId="Closing">
    <w:name w:val="Closing"/>
    <w:basedOn w:val="Normal"/>
    <w:qFormat/>
    <w:pPr>
      <w:spacing w:before="0"/>
      <w:ind w:left="4252"/>
    </w:pPr>
    <w:rPr>
      <w:rFonts w:eastAsia="Times New Roman" w:cs="Times New Roman"/>
      <w:lang w:val="en-GB" w:eastAsia="en-GB"/>
    </w:rPr>
  </w:style>
  <w:style w:type="paragraph" w:customStyle="1" w:styleId="CommentSubject1">
    <w:name w:val="Comment Subject1"/>
    <w:basedOn w:val="CommentText1"/>
    <w:next w:val="CommentText1"/>
    <w:qFormat/>
    <w:pPr>
      <w:spacing w:before="0" w:after="0"/>
    </w:pPr>
    <w:rPr>
      <w:rFonts w:eastAsia="Times New Roman" w:cs="Times New Roman"/>
      <w:b/>
      <w:bCs/>
      <w:sz w:val="20"/>
      <w:szCs w:val="20"/>
      <w:lang w:eastAsia="en-GB"/>
    </w:rPr>
  </w:style>
  <w:style w:type="paragraph" w:styleId="Date">
    <w:name w:val="Date"/>
    <w:basedOn w:val="Normal"/>
    <w:next w:val="Normal"/>
    <w:qFormat/>
    <w:pPr>
      <w:spacing w:before="0"/>
    </w:pPr>
    <w:rPr>
      <w:rFonts w:eastAsia="Times New Roman" w:cs="Times New Roman"/>
      <w:lang w:val="en-GB" w:eastAsia="en-GB"/>
    </w:rPr>
  </w:style>
  <w:style w:type="paragraph" w:styleId="DocumentMap">
    <w:name w:val="Document Map"/>
    <w:basedOn w:val="Normal"/>
    <w:qFormat/>
    <w:pPr>
      <w:spacing w:before="0"/>
    </w:pPr>
    <w:rPr>
      <w:rFonts w:ascii="Segoe UI" w:eastAsia="Times New Roman" w:hAnsi="Segoe UI" w:cs="Segoe UI"/>
      <w:sz w:val="16"/>
      <w:szCs w:val="16"/>
      <w:lang w:val="en-GB" w:eastAsia="en-GB"/>
    </w:rPr>
  </w:style>
  <w:style w:type="paragraph" w:styleId="E-mailSignature">
    <w:name w:val="E-mail Signature"/>
    <w:basedOn w:val="Normal"/>
    <w:qFormat/>
    <w:pPr>
      <w:spacing w:before="0"/>
    </w:pPr>
    <w:rPr>
      <w:rFonts w:eastAsia="Times New Roman" w:cs="Times New Roman"/>
      <w:lang w:val="en-GB" w:eastAsia="en-GB"/>
    </w:rPr>
  </w:style>
  <w:style w:type="paragraph" w:styleId="EndnoteText">
    <w:name w:val="endnote text"/>
    <w:basedOn w:val="Normal"/>
    <w:qFormat/>
    <w:pPr>
      <w:spacing w:before="0"/>
    </w:pPr>
    <w:rPr>
      <w:rFonts w:eastAsia="Times New Roman" w:cs="Times New Roman"/>
      <w:sz w:val="20"/>
      <w:szCs w:val="20"/>
      <w:lang w:val="en-GB" w:eastAsia="en-GB"/>
    </w:rPr>
  </w:style>
  <w:style w:type="paragraph" w:styleId="EnvelopeAddress">
    <w:name w:val="envelope address"/>
    <w:basedOn w:val="Normal"/>
    <w:qFormat/>
    <w:pPr>
      <w:spacing w:before="0"/>
      <w:ind w:left="2880"/>
    </w:pPr>
    <w:rPr>
      <w:rFonts w:ascii="Calibri" w:eastAsia="Calibri" w:hAnsi="Calibri" w:cs="Calibri"/>
      <w:lang w:val="en-GB" w:eastAsia="en-GB"/>
    </w:rPr>
  </w:style>
  <w:style w:type="paragraph" w:styleId="EnvelopeReturn">
    <w:name w:val="envelope return"/>
    <w:basedOn w:val="Normal"/>
    <w:qFormat/>
    <w:pPr>
      <w:spacing w:before="0"/>
    </w:pPr>
    <w:rPr>
      <w:rFonts w:ascii="Calibri" w:eastAsia="Calibri" w:hAnsi="Calibri" w:cs="Calibri"/>
      <w:sz w:val="20"/>
      <w:szCs w:val="20"/>
      <w:lang w:val="en-GB" w:eastAsia="en-GB"/>
    </w:rPr>
  </w:style>
  <w:style w:type="paragraph" w:styleId="FootnoteText">
    <w:name w:val="footnote text"/>
    <w:basedOn w:val="Normal"/>
    <w:qFormat/>
    <w:pPr>
      <w:spacing w:before="0"/>
    </w:pPr>
    <w:rPr>
      <w:rFonts w:eastAsia="Times New Roman" w:cs="Times New Roman"/>
      <w:sz w:val="20"/>
      <w:szCs w:val="20"/>
      <w:lang w:val="en-GB" w:eastAsia="en-GB"/>
    </w:rPr>
  </w:style>
  <w:style w:type="paragraph" w:styleId="HTMLAddress">
    <w:name w:val="HTML Address"/>
    <w:basedOn w:val="Normal"/>
    <w:qFormat/>
    <w:pPr>
      <w:spacing w:before="0"/>
    </w:pPr>
    <w:rPr>
      <w:rFonts w:eastAsia="Times New Roman" w:cs="Times New Roman"/>
      <w:i/>
      <w:iCs/>
      <w:lang w:val="en-GB" w:eastAsia="en-GB"/>
    </w:rPr>
  </w:style>
  <w:style w:type="paragraph" w:styleId="HTMLPreformatted">
    <w:name w:val="HTML Preformatted"/>
    <w:basedOn w:val="Normal"/>
    <w:qFormat/>
    <w:pPr>
      <w:spacing w:before="0"/>
    </w:pPr>
    <w:rPr>
      <w:rFonts w:ascii="Consolas" w:eastAsia="Times New Roman" w:hAnsi="Consolas" w:cs="Consolas"/>
      <w:sz w:val="20"/>
      <w:szCs w:val="20"/>
      <w:lang w:val="en-GB" w:eastAsia="en-GB"/>
    </w:rPr>
  </w:style>
  <w:style w:type="paragraph" w:styleId="Index1">
    <w:name w:val="index 1"/>
    <w:basedOn w:val="Normal"/>
    <w:next w:val="Normal"/>
    <w:qFormat/>
    <w:pPr>
      <w:spacing w:before="0"/>
      <w:ind w:left="240" w:hanging="240"/>
    </w:pPr>
    <w:rPr>
      <w:rFonts w:eastAsia="Times New Roman" w:cs="Times New Roman"/>
      <w:lang w:val="en-GB" w:eastAsia="en-GB"/>
    </w:rPr>
  </w:style>
  <w:style w:type="paragraph" w:styleId="Index2">
    <w:name w:val="index 2"/>
    <w:basedOn w:val="Normal"/>
    <w:next w:val="Normal"/>
    <w:qFormat/>
    <w:pPr>
      <w:spacing w:before="0"/>
      <w:ind w:left="480" w:hanging="240"/>
    </w:pPr>
    <w:rPr>
      <w:rFonts w:eastAsia="Times New Roman" w:cs="Times New Roman"/>
      <w:lang w:val="en-GB" w:eastAsia="en-GB"/>
    </w:rPr>
  </w:style>
  <w:style w:type="paragraph" w:styleId="Index3">
    <w:name w:val="index 3"/>
    <w:basedOn w:val="Normal"/>
    <w:next w:val="Normal"/>
    <w:qFormat/>
    <w:pPr>
      <w:spacing w:before="0"/>
      <w:ind w:left="720" w:hanging="240"/>
    </w:pPr>
    <w:rPr>
      <w:rFonts w:eastAsia="Times New Roman" w:cs="Times New Roman"/>
      <w:lang w:val="en-GB" w:eastAsia="en-GB"/>
    </w:rPr>
  </w:style>
  <w:style w:type="paragraph" w:styleId="Index4">
    <w:name w:val="index 4"/>
    <w:basedOn w:val="Normal"/>
    <w:next w:val="Normal"/>
    <w:qFormat/>
    <w:pPr>
      <w:spacing w:before="0"/>
      <w:ind w:left="960" w:hanging="240"/>
    </w:pPr>
    <w:rPr>
      <w:rFonts w:eastAsia="Times New Roman" w:cs="Times New Roman"/>
      <w:lang w:val="en-GB" w:eastAsia="en-GB"/>
    </w:rPr>
  </w:style>
  <w:style w:type="paragraph" w:styleId="Index5">
    <w:name w:val="index 5"/>
    <w:basedOn w:val="Normal"/>
    <w:next w:val="Normal"/>
    <w:qFormat/>
    <w:pPr>
      <w:spacing w:before="0"/>
      <w:ind w:left="1200" w:hanging="240"/>
    </w:pPr>
    <w:rPr>
      <w:rFonts w:eastAsia="Times New Roman" w:cs="Times New Roman"/>
      <w:lang w:val="en-GB" w:eastAsia="en-GB"/>
    </w:rPr>
  </w:style>
  <w:style w:type="paragraph" w:styleId="Index6">
    <w:name w:val="index 6"/>
    <w:basedOn w:val="Normal"/>
    <w:next w:val="Normal"/>
    <w:qFormat/>
    <w:pPr>
      <w:spacing w:before="0"/>
      <w:ind w:left="1440" w:hanging="240"/>
    </w:pPr>
    <w:rPr>
      <w:rFonts w:eastAsia="Times New Roman" w:cs="Times New Roman"/>
      <w:lang w:val="en-GB" w:eastAsia="en-GB"/>
    </w:rPr>
  </w:style>
  <w:style w:type="paragraph" w:styleId="Index7">
    <w:name w:val="index 7"/>
    <w:basedOn w:val="Normal"/>
    <w:next w:val="Normal"/>
    <w:qFormat/>
    <w:pPr>
      <w:spacing w:before="0"/>
      <w:ind w:left="1680" w:hanging="240"/>
    </w:pPr>
    <w:rPr>
      <w:rFonts w:eastAsia="Times New Roman" w:cs="Times New Roman"/>
      <w:lang w:val="en-GB" w:eastAsia="en-GB"/>
    </w:rPr>
  </w:style>
  <w:style w:type="paragraph" w:styleId="Index8">
    <w:name w:val="index 8"/>
    <w:basedOn w:val="Normal"/>
    <w:next w:val="Normal"/>
    <w:qFormat/>
    <w:pPr>
      <w:spacing w:before="0"/>
      <w:ind w:left="1920" w:hanging="240"/>
    </w:pPr>
    <w:rPr>
      <w:rFonts w:eastAsia="Times New Roman" w:cs="Times New Roman"/>
      <w:lang w:val="en-GB" w:eastAsia="en-GB"/>
    </w:rPr>
  </w:style>
  <w:style w:type="paragraph" w:styleId="Index9">
    <w:name w:val="index 9"/>
    <w:basedOn w:val="Normal"/>
    <w:next w:val="Normal"/>
    <w:qFormat/>
    <w:pPr>
      <w:spacing w:before="0"/>
      <w:ind w:left="2160" w:hanging="240"/>
    </w:pPr>
    <w:rPr>
      <w:rFonts w:eastAsia="Times New Roman" w:cs="Times New Roman"/>
      <w:lang w:val="en-GB" w:eastAsia="en-GB"/>
    </w:rPr>
  </w:style>
  <w:style w:type="paragraph" w:styleId="IndexHeading">
    <w:name w:val="index heading"/>
    <w:basedOn w:val="Normal"/>
    <w:next w:val="Index1"/>
    <w:qFormat/>
    <w:pPr>
      <w:spacing w:before="0"/>
    </w:pPr>
    <w:rPr>
      <w:rFonts w:ascii="Calibri" w:eastAsia="Calibri" w:hAnsi="Calibri" w:cs="Calibri"/>
      <w:b/>
      <w:bCs/>
      <w:lang w:val="en-GB" w:eastAsia="en-GB"/>
    </w:rPr>
  </w:style>
  <w:style w:type="paragraph" w:styleId="IntenseQuote">
    <w:name w:val="Intense Quote"/>
    <w:basedOn w:val="Normal"/>
    <w:next w:val="Normal"/>
    <w:qFormat/>
    <w:pPr>
      <w:pBdr>
        <w:top w:val="single" w:sz="4" w:space="10" w:color="4F81BD"/>
        <w:left w:val="nil"/>
        <w:bottom w:val="single" w:sz="4" w:space="10" w:color="4F81BD"/>
        <w:right w:val="nil"/>
        <w:between w:val="nil"/>
      </w:pBdr>
      <w:spacing w:before="360" w:after="360"/>
      <w:ind w:left="864" w:right="864"/>
      <w:jc w:val="center"/>
    </w:pPr>
    <w:rPr>
      <w:rFonts w:eastAsia="Times New Roman" w:cs="Times New Roman"/>
      <w:i/>
      <w:iCs/>
      <w:color w:val="4F81BD"/>
      <w:lang w:val="en-GB" w:eastAsia="en-GB"/>
    </w:rPr>
  </w:style>
  <w:style w:type="paragraph" w:styleId="List">
    <w:name w:val="List"/>
    <w:basedOn w:val="Normal"/>
    <w:qFormat/>
    <w:pPr>
      <w:spacing w:before="0"/>
      <w:ind w:left="283" w:hanging="283"/>
      <w:contextualSpacing/>
    </w:pPr>
    <w:rPr>
      <w:rFonts w:eastAsia="Times New Roman" w:cs="Times New Roman"/>
      <w:lang w:val="en-GB" w:eastAsia="en-GB"/>
    </w:rPr>
  </w:style>
  <w:style w:type="paragraph" w:styleId="List2">
    <w:name w:val="List 2"/>
    <w:basedOn w:val="Normal"/>
    <w:qFormat/>
    <w:pPr>
      <w:spacing w:before="0"/>
      <w:ind w:left="566" w:hanging="283"/>
      <w:contextualSpacing/>
    </w:pPr>
    <w:rPr>
      <w:rFonts w:eastAsia="Times New Roman" w:cs="Times New Roman"/>
      <w:lang w:val="en-GB" w:eastAsia="en-GB"/>
    </w:rPr>
  </w:style>
  <w:style w:type="paragraph" w:styleId="List3">
    <w:name w:val="List 3"/>
    <w:basedOn w:val="Normal"/>
    <w:qFormat/>
    <w:pPr>
      <w:spacing w:before="0"/>
      <w:ind w:left="849" w:hanging="283"/>
      <w:contextualSpacing/>
    </w:pPr>
    <w:rPr>
      <w:rFonts w:eastAsia="Times New Roman" w:cs="Times New Roman"/>
      <w:lang w:val="en-GB" w:eastAsia="en-GB"/>
    </w:rPr>
  </w:style>
  <w:style w:type="paragraph" w:styleId="List4">
    <w:name w:val="List 4"/>
    <w:basedOn w:val="Normal"/>
    <w:qFormat/>
    <w:pPr>
      <w:spacing w:before="0"/>
      <w:ind w:left="1132" w:hanging="283"/>
      <w:contextualSpacing/>
    </w:pPr>
    <w:rPr>
      <w:rFonts w:eastAsia="Times New Roman" w:cs="Times New Roman"/>
      <w:lang w:val="en-GB" w:eastAsia="en-GB"/>
    </w:rPr>
  </w:style>
  <w:style w:type="paragraph" w:styleId="List5">
    <w:name w:val="List 5"/>
    <w:basedOn w:val="Normal"/>
    <w:qFormat/>
    <w:pPr>
      <w:spacing w:before="0"/>
      <w:ind w:left="1415" w:hanging="283"/>
      <w:contextualSpacing/>
    </w:pPr>
    <w:rPr>
      <w:rFonts w:eastAsia="Times New Roman" w:cs="Times New Roman"/>
      <w:lang w:val="en-GB" w:eastAsia="en-GB"/>
    </w:rPr>
  </w:style>
  <w:style w:type="paragraph" w:styleId="ListBullet">
    <w:name w:val="List Bullet"/>
    <w:basedOn w:val="Normal"/>
    <w:qFormat/>
    <w:pPr>
      <w:spacing w:before="0"/>
      <w:contextualSpacing/>
    </w:pPr>
    <w:rPr>
      <w:rFonts w:eastAsia="Times New Roman" w:cs="Times New Roman"/>
      <w:lang w:val="en-GB" w:eastAsia="en-GB"/>
    </w:rPr>
  </w:style>
  <w:style w:type="paragraph" w:styleId="ListBullet2">
    <w:name w:val="List Bullet 2"/>
    <w:basedOn w:val="Normal"/>
    <w:qFormat/>
    <w:pPr>
      <w:numPr>
        <w:numId w:val="7"/>
      </w:numPr>
      <w:spacing w:before="0"/>
      <w:contextualSpacing/>
    </w:pPr>
    <w:rPr>
      <w:rFonts w:eastAsia="Times New Roman" w:cs="Times New Roman"/>
      <w:lang w:val="en-GB" w:eastAsia="en-GB"/>
    </w:rPr>
  </w:style>
  <w:style w:type="paragraph" w:styleId="ListBullet3">
    <w:name w:val="List Bullet 3"/>
    <w:basedOn w:val="Normal"/>
    <w:qFormat/>
    <w:pPr>
      <w:spacing w:before="0"/>
      <w:contextualSpacing/>
    </w:pPr>
    <w:rPr>
      <w:rFonts w:eastAsia="Times New Roman" w:cs="Times New Roman"/>
      <w:lang w:val="en-GB" w:eastAsia="en-GB"/>
    </w:rPr>
  </w:style>
  <w:style w:type="paragraph" w:styleId="ListBullet4">
    <w:name w:val="List Bullet 4"/>
    <w:basedOn w:val="Normal"/>
    <w:qFormat/>
    <w:pPr>
      <w:numPr>
        <w:numId w:val="6"/>
      </w:numPr>
      <w:spacing w:before="0"/>
      <w:ind w:left="1209" w:hanging="360"/>
      <w:contextualSpacing/>
    </w:pPr>
    <w:rPr>
      <w:rFonts w:eastAsia="Times New Roman" w:cs="Times New Roman"/>
      <w:lang w:val="en-GB" w:eastAsia="en-GB"/>
    </w:rPr>
  </w:style>
  <w:style w:type="paragraph" w:styleId="ListBullet5">
    <w:name w:val="List Bullet 5"/>
    <w:basedOn w:val="Normal"/>
    <w:qFormat/>
    <w:pPr>
      <w:numPr>
        <w:numId w:val="5"/>
      </w:numPr>
      <w:spacing w:before="0"/>
      <w:ind w:left="1492" w:hanging="360"/>
      <w:contextualSpacing/>
    </w:pPr>
    <w:rPr>
      <w:rFonts w:eastAsia="Times New Roman" w:cs="Times New Roman"/>
      <w:lang w:val="en-GB" w:eastAsia="en-GB"/>
    </w:rPr>
  </w:style>
  <w:style w:type="paragraph" w:styleId="ListContinue">
    <w:name w:val="List Continue"/>
    <w:basedOn w:val="Normal"/>
    <w:qFormat/>
    <w:pPr>
      <w:spacing w:before="0"/>
      <w:ind w:left="283"/>
      <w:contextualSpacing/>
    </w:pPr>
    <w:rPr>
      <w:rFonts w:eastAsia="Times New Roman" w:cs="Times New Roman"/>
      <w:lang w:val="en-GB" w:eastAsia="en-GB"/>
    </w:rPr>
  </w:style>
  <w:style w:type="paragraph" w:styleId="ListContinue2">
    <w:name w:val="List Continue 2"/>
    <w:basedOn w:val="Normal"/>
    <w:qFormat/>
    <w:pPr>
      <w:spacing w:before="0"/>
      <w:ind w:left="566"/>
      <w:contextualSpacing/>
    </w:pPr>
    <w:rPr>
      <w:rFonts w:eastAsia="Times New Roman" w:cs="Times New Roman"/>
      <w:lang w:val="en-GB" w:eastAsia="en-GB"/>
    </w:rPr>
  </w:style>
  <w:style w:type="paragraph" w:styleId="ListContinue3">
    <w:name w:val="List Continue 3"/>
    <w:basedOn w:val="Normal"/>
    <w:qFormat/>
    <w:pPr>
      <w:spacing w:before="0"/>
      <w:ind w:left="849"/>
      <w:contextualSpacing/>
    </w:pPr>
    <w:rPr>
      <w:rFonts w:eastAsia="Times New Roman" w:cs="Times New Roman"/>
      <w:lang w:val="en-GB" w:eastAsia="en-GB"/>
    </w:rPr>
  </w:style>
  <w:style w:type="paragraph" w:styleId="ListContinue4">
    <w:name w:val="List Continue 4"/>
    <w:basedOn w:val="Normal"/>
    <w:qFormat/>
    <w:pPr>
      <w:spacing w:before="0"/>
      <w:ind w:left="1132"/>
      <w:contextualSpacing/>
    </w:pPr>
    <w:rPr>
      <w:rFonts w:eastAsia="Times New Roman" w:cs="Times New Roman"/>
      <w:lang w:val="en-GB" w:eastAsia="en-GB"/>
    </w:rPr>
  </w:style>
  <w:style w:type="paragraph" w:styleId="ListContinue5">
    <w:name w:val="List Continue 5"/>
    <w:basedOn w:val="Normal"/>
    <w:qFormat/>
    <w:pPr>
      <w:spacing w:before="0"/>
      <w:ind w:left="1415"/>
      <w:contextualSpacing/>
    </w:pPr>
    <w:rPr>
      <w:rFonts w:eastAsia="Times New Roman" w:cs="Times New Roman"/>
      <w:lang w:val="en-GB" w:eastAsia="en-GB"/>
    </w:rPr>
  </w:style>
  <w:style w:type="paragraph" w:styleId="ListNumber2">
    <w:name w:val="List Number 2"/>
    <w:basedOn w:val="Normal"/>
    <w:qFormat/>
    <w:pPr>
      <w:numPr>
        <w:numId w:val="4"/>
      </w:numPr>
      <w:spacing w:before="0"/>
      <w:ind w:left="643" w:hanging="360"/>
      <w:contextualSpacing/>
    </w:pPr>
    <w:rPr>
      <w:rFonts w:eastAsia="Times New Roman" w:cs="Times New Roman"/>
      <w:lang w:val="en-GB" w:eastAsia="en-GB"/>
    </w:rPr>
  </w:style>
  <w:style w:type="paragraph" w:styleId="ListNumber3">
    <w:name w:val="List Number 3"/>
    <w:basedOn w:val="Normal"/>
    <w:qFormat/>
    <w:pPr>
      <w:numPr>
        <w:numId w:val="3"/>
      </w:numPr>
      <w:spacing w:before="0"/>
      <w:ind w:left="926" w:hanging="360"/>
      <w:contextualSpacing/>
    </w:pPr>
    <w:rPr>
      <w:rFonts w:eastAsia="Times New Roman" w:cs="Times New Roman"/>
      <w:lang w:val="en-GB" w:eastAsia="en-GB"/>
    </w:rPr>
  </w:style>
  <w:style w:type="paragraph" w:styleId="ListNumber4">
    <w:name w:val="List Number 4"/>
    <w:basedOn w:val="Normal"/>
    <w:qFormat/>
    <w:pPr>
      <w:numPr>
        <w:numId w:val="2"/>
      </w:numPr>
      <w:spacing w:before="0"/>
      <w:ind w:left="1209" w:hanging="360"/>
      <w:contextualSpacing/>
    </w:pPr>
    <w:rPr>
      <w:rFonts w:eastAsia="Times New Roman" w:cs="Times New Roman"/>
      <w:lang w:val="en-GB" w:eastAsia="en-GB"/>
    </w:rPr>
  </w:style>
  <w:style w:type="paragraph" w:styleId="ListNumber5">
    <w:name w:val="List Number 5"/>
    <w:basedOn w:val="Normal"/>
    <w:qFormat/>
    <w:pPr>
      <w:numPr>
        <w:numId w:val="1"/>
      </w:numPr>
      <w:spacing w:before="0"/>
      <w:ind w:left="1492" w:hanging="360"/>
      <w:contextualSpacing/>
    </w:pPr>
    <w:rPr>
      <w:rFonts w:eastAsia="Times New Roman" w:cs="Times New Roman"/>
      <w:lang w:val="en-GB" w:eastAsia="en-GB"/>
    </w:rPr>
  </w:style>
  <w:style w:type="paragraph" w:customStyle="1" w:styleId="MacroText1">
    <w:name w:val="Macro Text1"/>
    <w:qFormat/>
    <w:pPr>
      <w:tabs>
        <w:tab w:val="left" w:pos="480"/>
        <w:tab w:val="left" w:pos="960"/>
        <w:tab w:val="left" w:pos="1440"/>
        <w:tab w:val="left" w:pos="1920"/>
        <w:tab w:val="left" w:pos="2400"/>
        <w:tab w:val="left" w:pos="2880"/>
        <w:tab w:val="left" w:pos="3360"/>
        <w:tab w:val="left" w:pos="3840"/>
        <w:tab w:val="left" w:pos="4320"/>
      </w:tabs>
      <w:spacing w:before="0" w:after="0"/>
    </w:pPr>
    <w:rPr>
      <w:rFonts w:ascii="Consolas" w:hAnsi="Consolas" w:cs="Consolas"/>
      <w:lang w:val="en-GB" w:eastAsia="en-GB"/>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between w:val="nil"/>
      </w:pBdr>
      <w:shd w:val="solid" w:color="CCCCCC" w:fill="auto"/>
      <w:spacing w:before="0"/>
      <w:ind w:left="1134" w:hanging="1134"/>
    </w:pPr>
    <w:rPr>
      <w:rFonts w:ascii="Calibri" w:eastAsia="Calibri" w:hAnsi="Calibri" w:cs="Calibri"/>
      <w:lang w:val="en-GB" w:eastAsia="en-GB"/>
    </w:rPr>
  </w:style>
  <w:style w:type="paragraph" w:styleId="NoSpacing">
    <w:name w:val="No Spacing"/>
    <w:qFormat/>
    <w:pPr>
      <w:spacing w:before="0" w:after="0"/>
    </w:pPr>
    <w:rPr>
      <w:rFonts w:ascii="Arial" w:hAnsi="Arial"/>
      <w:lang w:val="en-GB" w:eastAsia="en-GB"/>
    </w:rPr>
  </w:style>
  <w:style w:type="paragraph" w:styleId="NormalIndent">
    <w:name w:val="Normal Indent"/>
    <w:basedOn w:val="Normal"/>
    <w:qFormat/>
    <w:pPr>
      <w:spacing w:before="0"/>
      <w:ind w:left="720"/>
    </w:pPr>
    <w:rPr>
      <w:rFonts w:eastAsia="Times New Roman" w:cs="Times New Roman"/>
      <w:lang w:val="en-GB" w:eastAsia="en-GB"/>
    </w:rPr>
  </w:style>
  <w:style w:type="paragraph" w:styleId="NoteHeading">
    <w:name w:val="Note Heading"/>
    <w:basedOn w:val="Normal"/>
    <w:next w:val="Normal"/>
    <w:qFormat/>
    <w:pPr>
      <w:spacing w:before="0"/>
    </w:pPr>
    <w:rPr>
      <w:rFonts w:eastAsia="Times New Roman" w:cs="Times New Roman"/>
      <w:lang w:val="en-GB" w:eastAsia="en-GB"/>
    </w:rPr>
  </w:style>
  <w:style w:type="paragraph" w:styleId="PlainText">
    <w:name w:val="Plain Text"/>
    <w:basedOn w:val="Normal"/>
    <w:qFormat/>
    <w:pPr>
      <w:spacing w:before="0"/>
    </w:pPr>
    <w:rPr>
      <w:rFonts w:ascii="Consolas" w:eastAsia="Times New Roman" w:hAnsi="Consolas" w:cs="Consolas"/>
      <w:sz w:val="21"/>
      <w:szCs w:val="21"/>
      <w:lang w:val="en-GB" w:eastAsia="en-GB"/>
    </w:rPr>
  </w:style>
  <w:style w:type="paragraph" w:styleId="Quote">
    <w:name w:val="Quote"/>
    <w:basedOn w:val="Normal"/>
    <w:next w:val="Normal"/>
    <w:qFormat/>
    <w:pPr>
      <w:spacing w:before="200" w:after="160"/>
      <w:ind w:left="864" w:right="864"/>
      <w:jc w:val="center"/>
    </w:pPr>
    <w:rPr>
      <w:rFonts w:eastAsia="Times New Roman" w:cs="Times New Roman"/>
      <w:i/>
      <w:iCs/>
      <w:color w:val="404040"/>
      <w:lang w:val="en-GB" w:eastAsia="en-GB"/>
    </w:rPr>
  </w:style>
  <w:style w:type="paragraph" w:styleId="Salutation">
    <w:name w:val="Salutation"/>
    <w:basedOn w:val="Normal"/>
    <w:next w:val="Normal"/>
    <w:qFormat/>
    <w:pPr>
      <w:spacing w:before="0"/>
    </w:pPr>
    <w:rPr>
      <w:rFonts w:eastAsia="Times New Roman" w:cs="Times New Roman"/>
      <w:lang w:val="en-GB" w:eastAsia="en-GB"/>
    </w:rPr>
  </w:style>
  <w:style w:type="paragraph" w:styleId="Signature">
    <w:name w:val="Signature"/>
    <w:basedOn w:val="Normal"/>
    <w:qFormat/>
    <w:pPr>
      <w:spacing w:before="0"/>
      <w:ind w:left="4252"/>
    </w:pPr>
    <w:rPr>
      <w:rFonts w:eastAsia="Times New Roman" w:cs="Times New Roman"/>
      <w:lang w:val="en-GB" w:eastAsia="en-GB"/>
    </w:rPr>
  </w:style>
  <w:style w:type="paragraph" w:styleId="TableofAuthorities">
    <w:name w:val="table of authorities"/>
    <w:basedOn w:val="Normal"/>
    <w:next w:val="Normal"/>
    <w:qFormat/>
    <w:pPr>
      <w:spacing w:before="0"/>
      <w:ind w:left="240" w:hanging="240"/>
    </w:pPr>
    <w:rPr>
      <w:rFonts w:eastAsia="Times New Roman" w:cs="Times New Roman"/>
      <w:lang w:val="en-GB" w:eastAsia="en-GB"/>
    </w:rPr>
  </w:style>
  <w:style w:type="paragraph" w:styleId="TableofFigures">
    <w:name w:val="table of figures"/>
    <w:basedOn w:val="Normal"/>
    <w:next w:val="Normal"/>
    <w:qFormat/>
    <w:pPr>
      <w:spacing w:before="0"/>
    </w:pPr>
    <w:rPr>
      <w:rFonts w:eastAsia="Times New Roman" w:cs="Times New Roman"/>
      <w:lang w:val="en-GB" w:eastAsia="en-GB"/>
    </w:rPr>
  </w:style>
  <w:style w:type="paragraph" w:styleId="TOAHeading">
    <w:name w:val="toa heading"/>
    <w:basedOn w:val="Normal"/>
    <w:next w:val="Normal"/>
    <w:qFormat/>
    <w:rPr>
      <w:rFonts w:ascii="Calibri" w:eastAsia="Calibri" w:hAnsi="Calibri" w:cs="Calibri"/>
      <w:b/>
      <w:bCs/>
      <w:lang w:val="en-GB" w:eastAsia="en-GB"/>
    </w:rPr>
  </w:style>
  <w:style w:type="paragraph" w:styleId="TOC1">
    <w:name w:val="toc 1"/>
    <w:basedOn w:val="Normal"/>
    <w:next w:val="Normal"/>
    <w:qFormat/>
    <w:pPr>
      <w:spacing w:before="0" w:after="100"/>
    </w:pPr>
    <w:rPr>
      <w:rFonts w:eastAsia="Times New Roman" w:cs="Times New Roman"/>
      <w:lang w:val="en-GB" w:eastAsia="en-GB"/>
    </w:rPr>
  </w:style>
  <w:style w:type="paragraph" w:styleId="TOC2">
    <w:name w:val="toc 2"/>
    <w:basedOn w:val="Normal"/>
    <w:next w:val="Normal"/>
    <w:qFormat/>
    <w:pPr>
      <w:spacing w:before="0" w:after="100"/>
      <w:ind w:left="240"/>
    </w:pPr>
    <w:rPr>
      <w:rFonts w:eastAsia="Times New Roman" w:cs="Times New Roman"/>
      <w:lang w:val="en-GB" w:eastAsia="en-GB"/>
    </w:rPr>
  </w:style>
  <w:style w:type="paragraph" w:styleId="TOC3">
    <w:name w:val="toc 3"/>
    <w:basedOn w:val="Normal"/>
    <w:next w:val="Normal"/>
    <w:qFormat/>
    <w:pPr>
      <w:spacing w:before="0" w:after="100"/>
      <w:ind w:left="480"/>
    </w:pPr>
    <w:rPr>
      <w:rFonts w:eastAsia="Times New Roman" w:cs="Times New Roman"/>
      <w:lang w:val="en-GB" w:eastAsia="en-GB"/>
    </w:rPr>
  </w:style>
  <w:style w:type="paragraph" w:styleId="TOC4">
    <w:name w:val="toc 4"/>
    <w:basedOn w:val="Normal"/>
    <w:next w:val="Normal"/>
    <w:qFormat/>
    <w:pPr>
      <w:spacing w:before="0" w:after="100"/>
      <w:ind w:left="720"/>
    </w:pPr>
    <w:rPr>
      <w:rFonts w:eastAsia="Times New Roman" w:cs="Times New Roman"/>
      <w:lang w:val="en-GB" w:eastAsia="en-GB"/>
    </w:rPr>
  </w:style>
  <w:style w:type="paragraph" w:styleId="TOC5">
    <w:name w:val="toc 5"/>
    <w:basedOn w:val="Normal"/>
    <w:next w:val="Normal"/>
    <w:qFormat/>
    <w:pPr>
      <w:spacing w:before="0" w:after="100"/>
      <w:ind w:left="960"/>
    </w:pPr>
    <w:rPr>
      <w:rFonts w:eastAsia="Times New Roman" w:cs="Times New Roman"/>
      <w:lang w:val="en-GB" w:eastAsia="en-GB"/>
    </w:rPr>
  </w:style>
  <w:style w:type="paragraph" w:styleId="TOC6">
    <w:name w:val="toc 6"/>
    <w:basedOn w:val="Normal"/>
    <w:next w:val="Normal"/>
    <w:qFormat/>
    <w:pPr>
      <w:spacing w:before="0" w:after="100"/>
      <w:ind w:left="1200"/>
    </w:pPr>
    <w:rPr>
      <w:rFonts w:eastAsia="Times New Roman" w:cs="Times New Roman"/>
      <w:lang w:val="en-GB" w:eastAsia="en-GB"/>
    </w:rPr>
  </w:style>
  <w:style w:type="paragraph" w:styleId="TOC7">
    <w:name w:val="toc 7"/>
    <w:basedOn w:val="Normal"/>
    <w:next w:val="Normal"/>
    <w:qFormat/>
    <w:pPr>
      <w:spacing w:before="0" w:after="100"/>
      <w:ind w:left="1440"/>
    </w:pPr>
    <w:rPr>
      <w:rFonts w:eastAsia="Times New Roman" w:cs="Times New Roman"/>
      <w:lang w:val="en-GB" w:eastAsia="en-GB"/>
    </w:rPr>
  </w:style>
  <w:style w:type="paragraph" w:styleId="TOC8">
    <w:name w:val="toc 8"/>
    <w:basedOn w:val="Normal"/>
    <w:next w:val="Normal"/>
    <w:qFormat/>
    <w:pPr>
      <w:spacing w:before="0" w:after="100"/>
      <w:ind w:left="1680"/>
    </w:pPr>
    <w:rPr>
      <w:rFonts w:eastAsia="Times New Roman" w:cs="Times New Roman"/>
      <w:lang w:val="en-GB" w:eastAsia="en-GB"/>
    </w:rPr>
  </w:style>
  <w:style w:type="paragraph" w:styleId="TOC9">
    <w:name w:val="toc 9"/>
    <w:basedOn w:val="Normal"/>
    <w:next w:val="Normal"/>
    <w:qFormat/>
    <w:pPr>
      <w:spacing w:before="0" w:after="100"/>
      <w:ind w:left="1920"/>
    </w:pPr>
    <w:rPr>
      <w:rFonts w:eastAsia="Times New Roman" w:cs="Times New Roman"/>
      <w:lang w:val="en-GB" w:eastAsia="en-GB"/>
    </w:rPr>
  </w:style>
  <w:style w:type="paragraph" w:customStyle="1" w:styleId="SpecBodyText">
    <w:name w:val="SpecBodyText"/>
    <w:basedOn w:val="BodyText"/>
    <w:qFormat/>
    <w:pPr>
      <w:jc w:val="left"/>
    </w:pPr>
    <w:rPr>
      <w:rFonts w:ascii="Arial" w:hAnsi="Arial"/>
      <w:sz w:val="22"/>
      <w:lang w:eastAsia="en-GB"/>
    </w:rPr>
  </w:style>
  <w:style w:type="paragraph" w:customStyle="1" w:styleId="Pseudocode">
    <w:name w:val="Pseudocode"/>
    <w:qFormat/>
    <w:pPr>
      <w:spacing w:before="0" w:after="0"/>
      <w:ind w:left="227" w:hanging="227"/>
    </w:pPr>
    <w:rPr>
      <w:rFonts w:ascii="Courier New" w:eastAsia="Calibri" w:hAnsi="Courier New" w:cs="Arial"/>
      <w:color w:val="000000"/>
      <w:sz w:val="18"/>
      <w:szCs w:val="22"/>
      <w:lang w:val="en-GB"/>
    </w:rPr>
  </w:style>
  <w:style w:type="paragraph" w:styleId="Revision">
    <w:name w:val="Revision"/>
    <w:qFormat/>
    <w:pPr>
      <w:spacing w:before="0" w:after="0"/>
    </w:pPr>
    <w:rPr>
      <w:rFonts w:ascii="Arial" w:hAnsi="Arial"/>
      <w:lang w:val="en-GB" w:eastAsia="en-GB"/>
    </w:rPr>
  </w:style>
  <w:style w:type="paragraph" w:customStyle="1" w:styleId="IndexBody">
    <w:name w:val="IndexBody"/>
    <w:qFormat/>
    <w:pPr>
      <w:spacing w:before="0" w:after="0"/>
    </w:pPr>
    <w:rPr>
      <w:rFonts w:ascii="Arial" w:hAnsi="Arial" w:cs="Arial"/>
      <w:color w:val="1D1B11"/>
      <w:szCs w:val="32"/>
      <w:lang w:val="en-GB" w:eastAsia="en-GB"/>
    </w:rPr>
  </w:style>
  <w:style w:type="paragraph" w:customStyle="1" w:styleId="TableCellTextCentred">
    <w:name w:val="TableCellTextCentred"/>
    <w:basedOn w:val="TableCellText"/>
    <w:qFormat/>
    <w:pPr>
      <w:spacing w:after="160" w:line="259" w:lineRule="auto"/>
      <w:jc w:val="center"/>
    </w:pPr>
  </w:style>
  <w:style w:type="paragraph" w:customStyle="1" w:styleId="TableCelBulletListParaSpace">
    <w:name w:val="TableCelBulletListParaSpace"/>
    <w:basedOn w:val="TableCellBulletList"/>
    <w:qFormat/>
    <w:pPr>
      <w:spacing w:line="360" w:lineRule="auto"/>
    </w:pPr>
  </w:style>
  <w:style w:type="paragraph" w:customStyle="1" w:styleId="SpecBodyTextIndented">
    <w:name w:val="SpecBodyTextIndented"/>
    <w:basedOn w:val="SpecBodyText"/>
    <w:next w:val="SpecBodyText"/>
    <w:qFormat/>
    <w:pPr>
      <w:numPr>
        <w:numId w:val="11"/>
      </w:numPr>
      <w:ind w:left="720" w:hanging="360"/>
    </w:pPr>
  </w:style>
  <w:style w:type="paragraph" w:customStyle="1" w:styleId="TableCellTextNote">
    <w:name w:val="TableCellTextNote"/>
    <w:basedOn w:val="TableCellText"/>
    <w:qFormat/>
    <w:rPr>
      <w:smallCaps/>
      <w:color w:val="984806"/>
    </w:rPr>
  </w:style>
  <w:style w:type="paragraph" w:customStyle="1" w:styleId="Notes">
    <w:name w:val="Notes"/>
    <w:qFormat/>
    <w:pPr>
      <w:spacing w:before="0" w:after="0"/>
    </w:pPr>
    <w:rPr>
      <w:rFonts w:ascii="AQA Chevin Pro Medium" w:hAnsi="AQA Chevin Pro Medium"/>
      <w:color w:val="262626"/>
    </w:rPr>
  </w:style>
  <w:style w:type="paragraph" w:customStyle="1" w:styleId="TableParagraph">
    <w:name w:val="Table Paragraph"/>
    <w:basedOn w:val="Normal"/>
    <w:qFormat/>
    <w:pPr>
      <w:widowControl w:val="0"/>
      <w:spacing w:before="0" w:after="0"/>
    </w:pPr>
    <w:rPr>
      <w:rFonts w:ascii="AQA Chevin Pro Medium" w:eastAsia="AQA Chevin Pro Medium" w:hAnsi="AQA Chevin Pro Medium" w:cs="AQA Chevin Pro Medium"/>
      <w:color w:val="auto"/>
    </w:rPr>
  </w:style>
  <w:style w:type="character" w:customStyle="1" w:styleId="Heading1Char">
    <w:name w:val="Heading 1 Char"/>
    <w:basedOn w:val="DefaultParagraphFont"/>
    <w:rPr>
      <w:rFonts w:ascii="Calibri" w:eastAsia="Calibri" w:hAnsi="Calibri" w:cs="Calibri"/>
      <w:b/>
      <w:bCs/>
      <w:color w:val="345A8A"/>
      <w:sz w:val="32"/>
      <w:szCs w:val="32"/>
    </w:rPr>
  </w:style>
  <w:style w:type="character" w:customStyle="1" w:styleId="Heading2Char">
    <w:name w:val="Heading 2 Char"/>
    <w:basedOn w:val="DefaultParagraphFont"/>
    <w:rPr>
      <w:rFonts w:ascii="Calibri" w:eastAsia="Calibri" w:hAnsi="Calibri" w:cs="Calibri"/>
      <w:b/>
      <w:bCs/>
      <w:color w:val="4F81BD"/>
      <w:sz w:val="26"/>
      <w:szCs w:val="26"/>
    </w:rPr>
  </w:style>
  <w:style w:type="character" w:customStyle="1" w:styleId="Heading3Char">
    <w:name w:val="Heading 3 Char"/>
    <w:basedOn w:val="DefaultParagraphFont"/>
    <w:rPr>
      <w:rFonts w:ascii="Calibri" w:eastAsia="Calibri" w:hAnsi="Calibri" w:cs="Calibri"/>
      <w:b/>
      <w:bCs/>
      <w:i/>
      <w:color w:val="4F81BD"/>
    </w:rPr>
  </w:style>
  <w:style w:type="character" w:customStyle="1" w:styleId="TitleChar">
    <w:name w:val="Title Char"/>
    <w:basedOn w:val="DefaultParagraphFont"/>
    <w:rPr>
      <w:rFonts w:ascii="AQA Chevin Pro Bold" w:eastAsia="Calibri" w:hAnsi="AQA Chevin Pro Bold" w:cs="Calibri"/>
      <w:color w:val="262626"/>
      <w:spacing w:val="-10"/>
      <w:kern w:val="1"/>
      <w:sz w:val="44"/>
      <w:szCs w:val="60"/>
    </w:rPr>
  </w:style>
  <w:style w:type="character" w:customStyle="1" w:styleId="BalloonTextChar">
    <w:name w:val="Balloon Text Char"/>
    <w:basedOn w:val="DefaultParagraphFont"/>
    <w:rPr>
      <w:rFonts w:ascii="Lucida Grande" w:hAnsi="Lucida Grande"/>
      <w:sz w:val="18"/>
      <w:szCs w:val="18"/>
    </w:rPr>
  </w:style>
  <w:style w:type="character" w:styleId="PlaceholderText">
    <w:name w:val="Placeholder Text"/>
    <w:basedOn w:val="DefaultParagraphFont"/>
    <w:rPr>
      <w:color w:val="808080"/>
    </w:rPr>
  </w:style>
  <w:style w:type="character" w:customStyle="1" w:styleId="CommentTextChar">
    <w:name w:val="Comment Text Char"/>
    <w:basedOn w:val="DefaultParagraphFont"/>
    <w:rPr>
      <w:rFonts w:eastAsia="Cambria"/>
      <w:lang w:val="en-GB"/>
    </w:rPr>
  </w:style>
  <w:style w:type="character" w:customStyle="1" w:styleId="Heading4Char">
    <w:name w:val="Heading 4 Char"/>
    <w:basedOn w:val="DefaultParagraphFont"/>
    <w:rPr>
      <w:rFonts w:ascii="Calibri" w:eastAsia="Calibri" w:hAnsi="Calibri" w:cs="Calibri"/>
      <w:b/>
      <w:bCs/>
      <w:i/>
      <w:iCs/>
      <w:color w:val="4F81BD"/>
    </w:rPr>
  </w:style>
  <w:style w:type="character" w:customStyle="1" w:styleId="Heading5Char">
    <w:name w:val="Heading 5 Char"/>
    <w:basedOn w:val="DefaultParagraphFont"/>
    <w:rPr>
      <w:rFonts w:ascii="Calibri" w:eastAsia="Calibri" w:hAnsi="Calibri" w:cs="Calibri"/>
      <w:color w:val="243F60"/>
    </w:rPr>
  </w:style>
  <w:style w:type="character" w:customStyle="1" w:styleId="Heading6Char">
    <w:name w:val="Heading 6 Char"/>
    <w:basedOn w:val="DefaultParagraphFont"/>
    <w:rPr>
      <w:rFonts w:ascii="Calibri" w:eastAsia="Calibri" w:hAnsi="Calibri" w:cs="Calibri"/>
      <w:i/>
      <w:iCs/>
      <w:color w:val="243F60"/>
    </w:rPr>
  </w:style>
  <w:style w:type="character" w:customStyle="1" w:styleId="Bold">
    <w:name w:val="Bold"/>
    <w:rPr>
      <w:b/>
      <w:color w:val="auto"/>
      <w:u w:val="none" w:color="FFFF00"/>
    </w:rPr>
  </w:style>
  <w:style w:type="character" w:customStyle="1" w:styleId="Italic">
    <w:name w:val="Italic"/>
    <w:basedOn w:val="DefaultParagraphFont"/>
    <w:rPr>
      <w:i/>
    </w:rPr>
  </w:style>
  <w:style w:type="character" w:customStyle="1" w:styleId="Bold-Italic">
    <w:name w:val="Bold-Italic"/>
    <w:basedOn w:val="Italic"/>
    <w:rPr>
      <w:b/>
      <w:i/>
    </w:rPr>
  </w:style>
  <w:style w:type="character" w:customStyle="1" w:styleId="Superscript">
    <w:name w:val="Superscript"/>
    <w:basedOn w:val="DefaultParagraphFont"/>
    <w:rPr>
      <w:shd w:val="clear" w:color="auto" w:fill="auto"/>
      <w:vertAlign w:val="superscript"/>
    </w:rPr>
  </w:style>
  <w:style w:type="character" w:customStyle="1" w:styleId="Subscript">
    <w:name w:val="Subscript"/>
    <w:basedOn w:val="DefaultParagraphFont"/>
    <w:rPr>
      <w:shd w:val="clear" w:color="auto" w:fill="auto"/>
      <w:vertAlign w:val="subscript"/>
    </w:rPr>
  </w:style>
  <w:style w:type="character" w:customStyle="1" w:styleId="SubtitleChar">
    <w:name w:val="Subtitle Char"/>
    <w:basedOn w:val="DefaultParagraphFont"/>
    <w:rPr>
      <w:rFonts w:ascii="Calibri" w:hAnsi="Calibri"/>
      <w:b/>
      <w:color w:val="00B0F0"/>
    </w:rPr>
  </w:style>
  <w:style w:type="character" w:customStyle="1" w:styleId="Heading7Char">
    <w:name w:val="Heading 7 Char"/>
    <w:basedOn w:val="DefaultParagraphFont"/>
    <w:rPr>
      <w:rFonts w:ascii="Calibri" w:eastAsia="Calibri" w:hAnsi="Calibri" w:cs="Calibri"/>
      <w:i/>
      <w:iCs/>
      <w:color w:val="404040"/>
      <w:sz w:val="22"/>
      <w:lang w:val="en-GB"/>
    </w:rPr>
  </w:style>
  <w:style w:type="character" w:customStyle="1" w:styleId="Heading8Char">
    <w:name w:val="Heading 8 Char"/>
    <w:basedOn w:val="DefaultParagraphFont"/>
    <w:rPr>
      <w:rFonts w:ascii="Calibri" w:eastAsia="Calibri" w:hAnsi="Calibri" w:cs="Calibri"/>
      <w:color w:val="404040"/>
      <w:sz w:val="20"/>
      <w:szCs w:val="20"/>
      <w:lang w:val="en-GB"/>
    </w:rPr>
  </w:style>
  <w:style w:type="character" w:customStyle="1" w:styleId="Heading9Char">
    <w:name w:val="Heading 9 Char"/>
    <w:basedOn w:val="DefaultParagraphFont"/>
    <w:rPr>
      <w:rFonts w:ascii="Calibri" w:eastAsia="Calibri" w:hAnsi="Calibri" w:cs="Calibri"/>
      <w:i/>
      <w:iCs/>
      <w:color w:val="404040"/>
      <w:sz w:val="20"/>
      <w:szCs w:val="20"/>
      <w:lang w:val="en-GB"/>
    </w:rPr>
  </w:style>
  <w:style w:type="character" w:styleId="Hyperlink">
    <w:name w:val="Hyperlink"/>
    <w:basedOn w:val="DefaultParagraphFont"/>
    <w:rsid w:val="00523F61"/>
    <w:rPr>
      <w:color w:val="1847BF"/>
      <w:u w:val="single"/>
    </w:rPr>
  </w:style>
  <w:style w:type="character" w:styleId="FollowedHyperlink">
    <w:name w:val="FollowedHyperlink"/>
    <w:basedOn w:val="DefaultParagraphFont"/>
    <w:rPr>
      <w:color w:val="777777"/>
      <w:u w:val="single"/>
    </w:rPr>
  </w:style>
  <w:style w:type="character" w:customStyle="1" w:styleId="Heading1Char1">
    <w:name w:val="Heading 1 Char1"/>
    <w:basedOn w:val="DefaultParagraphFont"/>
    <w:rPr>
      <w:rFonts w:ascii="Calibri" w:eastAsia="Calibri" w:hAnsi="Calibri" w:cs="Calibri"/>
      <w:b/>
      <w:bCs/>
      <w:color w:val="365F91"/>
      <w:sz w:val="28"/>
      <w:szCs w:val="28"/>
    </w:rPr>
  </w:style>
  <w:style w:type="character" w:customStyle="1" w:styleId="Heading3Char1">
    <w:name w:val="Heading 3 Char1"/>
    <w:basedOn w:val="DefaultParagraphFont"/>
    <w:rPr>
      <w:rFonts w:ascii="Calibri" w:eastAsia="Calibri" w:hAnsi="Calibri" w:cs="Calibri"/>
      <w:b/>
      <w:bCs/>
      <w:color w:val="4F81BD"/>
      <w:sz w:val="22"/>
      <w:szCs w:val="24"/>
    </w:rPr>
  </w:style>
  <w:style w:type="character" w:customStyle="1" w:styleId="Heading4Char1">
    <w:name w:val="Heading 4 Char1"/>
    <w:basedOn w:val="DefaultParagraphFont"/>
    <w:rPr>
      <w:rFonts w:ascii="Calibri" w:eastAsia="Calibri" w:hAnsi="Calibri" w:cs="Calibri"/>
      <w:b/>
      <w:bCs/>
      <w:i/>
      <w:iCs/>
      <w:color w:val="4F81BD"/>
      <w:sz w:val="22"/>
      <w:szCs w:val="24"/>
    </w:rPr>
  </w:style>
  <w:style w:type="character" w:customStyle="1" w:styleId="HeaderChar">
    <w:name w:val="Header Char"/>
    <w:basedOn w:val="DefaultParagraphFont"/>
    <w:rPr>
      <w:rFonts w:ascii="Arial" w:eastAsia="Times New Roman" w:hAnsi="Arial" w:cs="Times New Roman"/>
      <w:sz w:val="22"/>
      <w:lang w:val="en-GB" w:eastAsia="en-GB"/>
    </w:rPr>
  </w:style>
  <w:style w:type="character" w:customStyle="1" w:styleId="FooterChar">
    <w:name w:val="Footer Char"/>
    <w:basedOn w:val="DefaultParagraphFont"/>
    <w:rPr>
      <w:rFonts w:ascii="Arial" w:eastAsia="Times New Roman" w:hAnsi="Arial" w:cs="Times New Roman"/>
      <w:sz w:val="18"/>
      <w:lang w:val="en-GB" w:eastAsia="en-GB"/>
    </w:rPr>
  </w:style>
  <w:style w:type="character" w:customStyle="1" w:styleId="CommentReference1">
    <w:name w:val="Comment Reference1"/>
    <w:basedOn w:val="DefaultParagraphFont"/>
    <w:rPr>
      <w:sz w:val="16"/>
      <w:szCs w:val="16"/>
    </w:rPr>
  </w:style>
  <w:style w:type="character" w:customStyle="1" w:styleId="A3">
    <w:name w:val="A3"/>
    <w:rPr>
      <w:rFonts w:cs="Adobe Garamond Pro"/>
      <w:color w:val="000000"/>
      <w:sz w:val="22"/>
      <w:szCs w:val="22"/>
    </w:rPr>
  </w:style>
  <w:style w:type="character" w:customStyle="1" w:styleId="ParagraphBookChar">
    <w:name w:val="ParagraphBook Char"/>
    <w:rPr>
      <w:rFonts w:eastAsia="MS Mincho"/>
    </w:rPr>
  </w:style>
  <w:style w:type="character" w:customStyle="1" w:styleId="A7">
    <w:name w:val="A7"/>
    <w:rPr>
      <w:rFonts w:ascii="Adobe Garamond Pro" w:hAnsi="Adobe Garamond Pro" w:cs="Adobe Garamond Pro"/>
      <w:color w:val="000000"/>
      <w:sz w:val="15"/>
      <w:szCs w:val="15"/>
    </w:rPr>
  </w:style>
  <w:style w:type="character" w:customStyle="1" w:styleId="SpecDocSectionHeadingChar">
    <w:name w:val="SpecDocSectionHeading Char"/>
    <w:basedOn w:val="DefaultParagraphFont"/>
    <w:rPr>
      <w:rFonts w:ascii="Arial" w:eastAsia="Times New Roman" w:hAnsi="Arial" w:cs="Arial"/>
      <w:color w:val="5F497A"/>
      <w:sz w:val="44"/>
      <w:szCs w:val="44"/>
      <w:lang w:val="en-GB" w:eastAsia="en-GB"/>
    </w:rPr>
  </w:style>
  <w:style w:type="character" w:customStyle="1" w:styleId="SectionSubHeading1Char">
    <w:name w:val="SectionSubHeading1 Char"/>
    <w:basedOn w:val="DefaultParagraphFont"/>
    <w:rPr>
      <w:rFonts w:ascii="Arial" w:eastAsia="Times New Roman" w:hAnsi="Arial" w:cs="Arial"/>
      <w:color w:val="5F497A"/>
      <w:sz w:val="32"/>
      <w:szCs w:val="32"/>
      <w:lang w:val="en-GB" w:eastAsia="en-GB"/>
    </w:rPr>
  </w:style>
  <w:style w:type="character" w:customStyle="1" w:styleId="SectionSubHEading2Char">
    <w:name w:val="SectionSubHEading2 Char"/>
    <w:basedOn w:val="DefaultParagraphFont"/>
    <w:rPr>
      <w:rFonts w:ascii="Arial" w:eastAsia="Times New Roman" w:hAnsi="Arial" w:cs="Arial"/>
      <w:color w:val="5F497A"/>
      <w:sz w:val="32"/>
      <w:szCs w:val="32"/>
      <w:lang w:val="en-GB" w:eastAsia="en-GB"/>
    </w:rPr>
  </w:style>
  <w:style w:type="character" w:customStyle="1" w:styleId="SectionSubHeading3Char">
    <w:name w:val="SectionSubHeading3 Char"/>
    <w:basedOn w:val="DefaultParagraphFont"/>
    <w:rPr>
      <w:rFonts w:ascii="Arial" w:eastAsia="Times New Roman" w:hAnsi="Arial" w:cs="Arial"/>
      <w:color w:val="5F497A"/>
      <w:sz w:val="32"/>
      <w:szCs w:val="32"/>
      <w:lang w:val="en-GB" w:eastAsia="en-GB"/>
    </w:rPr>
  </w:style>
  <w:style w:type="character" w:customStyle="1" w:styleId="RaisedFont">
    <w:name w:val="RaisedFont"/>
    <w:basedOn w:val="DefaultParagraphFont"/>
    <w:rPr>
      <w:position w:val="1"/>
      <w:sz w:val="20"/>
      <w:szCs w:val="20"/>
    </w:rPr>
  </w:style>
  <w:style w:type="character" w:customStyle="1" w:styleId="Code">
    <w:name w:val="Code"/>
    <w:basedOn w:val="DefaultParagraphFont"/>
    <w:rPr>
      <w:rFonts w:ascii="Courier" w:hAnsi="Courier"/>
      <w:color w:val="4F6228"/>
      <w:sz w:val="28"/>
      <w:shd w:val="clear" w:color="auto" w:fill="auto"/>
    </w:rPr>
  </w:style>
  <w:style w:type="character" w:customStyle="1" w:styleId="variables">
    <w:name w:val="variables"/>
    <w:basedOn w:val="DefaultParagraphFont"/>
    <w:rPr>
      <w:rFonts w:ascii="Monotype Corsiva" w:hAnsi="Monotype Corsiva"/>
      <w:sz w:val="26"/>
    </w:rPr>
  </w:style>
  <w:style w:type="character" w:customStyle="1" w:styleId="variablessmall">
    <w:name w:val="variablessmall"/>
    <w:basedOn w:val="variables"/>
    <w:rPr>
      <w:rFonts w:ascii="Monotype Corsiva" w:hAnsi="Monotype Corsiva"/>
      <w:sz w:val="18"/>
    </w:rPr>
  </w:style>
  <w:style w:type="character" w:customStyle="1" w:styleId="TableCellTextCH">
    <w:name w:val="TableCellTextCH"/>
    <w:basedOn w:val="DefaultParagraphFont"/>
    <w:rPr>
      <w:rFonts w:ascii="Arial" w:hAnsi="Arial" w:cs="Arial"/>
      <w:i w:val="0"/>
      <w:sz w:val="22"/>
    </w:rPr>
  </w:style>
  <w:style w:type="character" w:customStyle="1" w:styleId="BodyTextChar">
    <w:name w:val="Body Text Char"/>
    <w:basedOn w:val="DefaultParagraphFont"/>
    <w:rPr>
      <w:rFonts w:ascii="Times New Roman" w:eastAsia="Times New Roman" w:hAnsi="Times New Roman" w:cs="Times New Roman"/>
      <w:sz w:val="20"/>
      <w:szCs w:val="20"/>
      <w:lang w:val="en-GB"/>
    </w:rPr>
  </w:style>
  <w:style w:type="character" w:customStyle="1" w:styleId="BodyText2Char">
    <w:name w:val="Body Text 2 Char"/>
    <w:basedOn w:val="DefaultParagraphFont"/>
    <w:rPr>
      <w:rFonts w:ascii="Arial" w:eastAsia="Times New Roman" w:hAnsi="Arial" w:cs="Times New Roman"/>
      <w:lang w:val="en-GB" w:eastAsia="en-GB"/>
    </w:rPr>
  </w:style>
  <w:style w:type="character" w:customStyle="1" w:styleId="BodyText3Char">
    <w:name w:val="Body Text 3 Char"/>
    <w:basedOn w:val="DefaultParagraphFont"/>
    <w:rPr>
      <w:rFonts w:ascii="Arial" w:eastAsia="Times New Roman" w:hAnsi="Arial" w:cs="Times New Roman"/>
      <w:sz w:val="16"/>
      <w:szCs w:val="16"/>
      <w:lang w:val="en-GB" w:eastAsia="en-GB"/>
    </w:rPr>
  </w:style>
  <w:style w:type="character" w:customStyle="1" w:styleId="BodyTextFirstIndentChar">
    <w:name w:val="Body Text First Indent Char"/>
    <w:basedOn w:val="BodyTextChar"/>
    <w:rPr>
      <w:rFonts w:ascii="Arial" w:eastAsia="Times New Roman" w:hAnsi="Arial" w:cs="Times New Roman"/>
      <w:sz w:val="20"/>
      <w:szCs w:val="20"/>
      <w:lang w:val="en-GB" w:eastAsia="en-GB"/>
    </w:rPr>
  </w:style>
  <w:style w:type="character" w:customStyle="1" w:styleId="BodyTextIndentChar">
    <w:name w:val="Body Text Indent Char"/>
    <w:basedOn w:val="DefaultParagraphFont"/>
    <w:rPr>
      <w:rFonts w:ascii="Arial" w:eastAsia="Times New Roman" w:hAnsi="Arial" w:cs="Times New Roman"/>
      <w:lang w:val="en-GB" w:eastAsia="en-GB"/>
    </w:rPr>
  </w:style>
  <w:style w:type="character" w:customStyle="1" w:styleId="BodyTextFirstIndent2Char">
    <w:name w:val="Body Text First Indent 2 Char"/>
    <w:basedOn w:val="BodyTextIndentChar"/>
    <w:rPr>
      <w:rFonts w:ascii="Arial" w:eastAsia="Times New Roman" w:hAnsi="Arial" w:cs="Times New Roman"/>
      <w:lang w:val="en-GB" w:eastAsia="en-GB"/>
    </w:rPr>
  </w:style>
  <w:style w:type="character" w:customStyle="1" w:styleId="BodyTextIndent2Char">
    <w:name w:val="Body Text Indent 2 Char"/>
    <w:basedOn w:val="DefaultParagraphFont"/>
    <w:rPr>
      <w:rFonts w:ascii="Arial" w:eastAsia="Times New Roman" w:hAnsi="Arial" w:cs="Times New Roman"/>
      <w:lang w:val="en-GB" w:eastAsia="en-GB"/>
    </w:rPr>
  </w:style>
  <w:style w:type="character" w:customStyle="1" w:styleId="BodyTextIndent3Char">
    <w:name w:val="Body Text Indent 3 Char"/>
    <w:basedOn w:val="DefaultParagraphFont"/>
    <w:rPr>
      <w:rFonts w:ascii="Arial" w:eastAsia="Times New Roman" w:hAnsi="Arial" w:cs="Times New Roman"/>
      <w:sz w:val="16"/>
      <w:szCs w:val="16"/>
      <w:lang w:val="en-GB" w:eastAsia="en-GB"/>
    </w:rPr>
  </w:style>
  <w:style w:type="character" w:customStyle="1" w:styleId="ClosingChar">
    <w:name w:val="Closing Char"/>
    <w:basedOn w:val="DefaultParagraphFont"/>
    <w:rPr>
      <w:rFonts w:ascii="Arial" w:eastAsia="Times New Roman" w:hAnsi="Arial" w:cs="Times New Roman"/>
      <w:lang w:val="en-GB" w:eastAsia="en-GB"/>
    </w:rPr>
  </w:style>
  <w:style w:type="character" w:customStyle="1" w:styleId="CommentSubjectChar">
    <w:name w:val="Comment Subject Char"/>
    <w:basedOn w:val="CommentTextChar"/>
    <w:rPr>
      <w:rFonts w:ascii="Arial" w:eastAsia="Times New Roman" w:hAnsi="Arial" w:cs="Times New Roman"/>
      <w:b/>
      <w:bCs/>
      <w:sz w:val="20"/>
      <w:szCs w:val="20"/>
      <w:lang w:val="en-GB" w:eastAsia="en-GB"/>
    </w:rPr>
  </w:style>
  <w:style w:type="character" w:customStyle="1" w:styleId="DateChar">
    <w:name w:val="Date Char"/>
    <w:basedOn w:val="DefaultParagraphFont"/>
    <w:rPr>
      <w:rFonts w:ascii="Arial" w:eastAsia="Times New Roman" w:hAnsi="Arial" w:cs="Times New Roman"/>
      <w:lang w:val="en-GB" w:eastAsia="en-GB"/>
    </w:rPr>
  </w:style>
  <w:style w:type="character" w:customStyle="1" w:styleId="DocumentMapChar">
    <w:name w:val="Document Map Char"/>
    <w:basedOn w:val="DefaultParagraphFont"/>
    <w:rPr>
      <w:rFonts w:ascii="Segoe UI" w:eastAsia="Times New Roman" w:hAnsi="Segoe UI" w:cs="Segoe UI"/>
      <w:sz w:val="16"/>
      <w:szCs w:val="16"/>
      <w:lang w:val="en-GB" w:eastAsia="en-GB"/>
    </w:rPr>
  </w:style>
  <w:style w:type="character" w:customStyle="1" w:styleId="E-mailSignatureChar">
    <w:name w:val="E-mail Signature Char"/>
    <w:basedOn w:val="DefaultParagraphFont"/>
    <w:rPr>
      <w:rFonts w:ascii="Arial" w:eastAsia="Times New Roman" w:hAnsi="Arial" w:cs="Times New Roman"/>
      <w:lang w:val="en-GB" w:eastAsia="en-GB"/>
    </w:rPr>
  </w:style>
  <w:style w:type="character" w:customStyle="1" w:styleId="EndnoteTextChar">
    <w:name w:val="Endnote Text Char"/>
    <w:basedOn w:val="DefaultParagraphFont"/>
    <w:rPr>
      <w:rFonts w:ascii="Arial" w:eastAsia="Times New Roman" w:hAnsi="Arial" w:cs="Times New Roman"/>
      <w:sz w:val="20"/>
      <w:szCs w:val="20"/>
      <w:lang w:val="en-GB" w:eastAsia="en-GB"/>
    </w:rPr>
  </w:style>
  <w:style w:type="character" w:customStyle="1" w:styleId="FootnoteTextChar">
    <w:name w:val="Footnote Text Char"/>
    <w:basedOn w:val="DefaultParagraphFont"/>
    <w:rPr>
      <w:rFonts w:ascii="Arial" w:eastAsia="Times New Roman" w:hAnsi="Arial" w:cs="Times New Roman"/>
      <w:sz w:val="20"/>
      <w:szCs w:val="20"/>
      <w:lang w:val="en-GB" w:eastAsia="en-GB"/>
    </w:rPr>
  </w:style>
  <w:style w:type="character" w:customStyle="1" w:styleId="HTMLAddressChar">
    <w:name w:val="HTML Address Char"/>
    <w:basedOn w:val="DefaultParagraphFont"/>
    <w:rPr>
      <w:rFonts w:ascii="Arial" w:eastAsia="Times New Roman" w:hAnsi="Arial" w:cs="Times New Roman"/>
      <w:i/>
      <w:iCs/>
      <w:lang w:val="en-GB" w:eastAsia="en-GB"/>
    </w:rPr>
  </w:style>
  <w:style w:type="character" w:customStyle="1" w:styleId="HTMLPreformattedChar">
    <w:name w:val="HTML Preformatted Char"/>
    <w:basedOn w:val="DefaultParagraphFont"/>
    <w:rPr>
      <w:rFonts w:ascii="Consolas" w:eastAsia="Times New Roman" w:hAnsi="Consolas" w:cs="Consolas"/>
      <w:sz w:val="20"/>
      <w:szCs w:val="20"/>
      <w:lang w:val="en-GB" w:eastAsia="en-GB"/>
    </w:rPr>
  </w:style>
  <w:style w:type="character" w:customStyle="1" w:styleId="IntenseQuoteChar">
    <w:name w:val="Intense Quote Char"/>
    <w:basedOn w:val="DefaultParagraphFont"/>
    <w:rPr>
      <w:rFonts w:ascii="Arial" w:eastAsia="Times New Roman" w:hAnsi="Arial" w:cs="Times New Roman"/>
      <w:i/>
      <w:iCs/>
      <w:color w:val="4F81BD"/>
      <w:lang w:val="en-GB" w:eastAsia="en-GB"/>
    </w:rPr>
  </w:style>
  <w:style w:type="character" w:customStyle="1" w:styleId="MacroTextChar">
    <w:name w:val="Macro Text Char"/>
    <w:basedOn w:val="DefaultParagraphFont"/>
    <w:rPr>
      <w:rFonts w:ascii="Consolas" w:eastAsia="Times New Roman" w:hAnsi="Consolas" w:cs="Consolas"/>
      <w:sz w:val="20"/>
      <w:szCs w:val="20"/>
      <w:lang w:val="en-GB" w:eastAsia="en-GB"/>
    </w:rPr>
  </w:style>
  <w:style w:type="character" w:customStyle="1" w:styleId="MessageHeaderChar">
    <w:name w:val="Message Header Char"/>
    <w:basedOn w:val="DefaultParagraphFont"/>
    <w:rPr>
      <w:rFonts w:ascii="Calibri" w:eastAsia="Calibri" w:hAnsi="Calibri" w:cs="Calibri"/>
      <w:shd w:val="clear" w:color="auto" w:fill="auto"/>
      <w:lang w:val="en-GB" w:eastAsia="en-GB"/>
    </w:rPr>
  </w:style>
  <w:style w:type="character" w:customStyle="1" w:styleId="NoteHeadingChar">
    <w:name w:val="Note Heading Char"/>
    <w:basedOn w:val="DefaultParagraphFont"/>
    <w:rPr>
      <w:rFonts w:ascii="Arial" w:eastAsia="Times New Roman" w:hAnsi="Arial" w:cs="Times New Roman"/>
      <w:lang w:val="en-GB" w:eastAsia="en-GB"/>
    </w:rPr>
  </w:style>
  <w:style w:type="character" w:customStyle="1" w:styleId="PlainTextChar">
    <w:name w:val="Plain Text Char"/>
    <w:basedOn w:val="DefaultParagraphFont"/>
    <w:rPr>
      <w:rFonts w:ascii="Consolas" w:eastAsia="Times New Roman" w:hAnsi="Consolas" w:cs="Consolas"/>
      <w:sz w:val="21"/>
      <w:szCs w:val="21"/>
      <w:lang w:val="en-GB" w:eastAsia="en-GB"/>
    </w:rPr>
  </w:style>
  <w:style w:type="character" w:customStyle="1" w:styleId="QuoteChar">
    <w:name w:val="Quote Char"/>
    <w:basedOn w:val="DefaultParagraphFont"/>
    <w:rPr>
      <w:rFonts w:ascii="Arial" w:eastAsia="Times New Roman" w:hAnsi="Arial" w:cs="Times New Roman"/>
      <w:i/>
      <w:iCs/>
      <w:color w:val="404040"/>
      <w:lang w:val="en-GB" w:eastAsia="en-GB"/>
    </w:rPr>
  </w:style>
  <w:style w:type="character" w:customStyle="1" w:styleId="SalutationChar">
    <w:name w:val="Salutation Char"/>
    <w:basedOn w:val="DefaultParagraphFont"/>
    <w:rPr>
      <w:rFonts w:ascii="Arial" w:eastAsia="Times New Roman" w:hAnsi="Arial" w:cs="Times New Roman"/>
      <w:lang w:val="en-GB" w:eastAsia="en-GB"/>
    </w:rPr>
  </w:style>
  <w:style w:type="character" w:customStyle="1" w:styleId="SignatureChar">
    <w:name w:val="Signature Char"/>
    <w:basedOn w:val="DefaultParagraphFont"/>
    <w:rPr>
      <w:rFonts w:ascii="Arial" w:eastAsia="Times New Roman" w:hAnsi="Arial" w:cs="Times New Roman"/>
      <w:lang w:val="en-GB" w:eastAsia="en-GB"/>
    </w:rPr>
  </w:style>
  <w:style w:type="character" w:customStyle="1" w:styleId="variablesbold">
    <w:name w:val="variablesbold"/>
    <w:basedOn w:val="variables"/>
    <w:rPr>
      <w:rFonts w:ascii="Monotype Corsiva" w:hAnsi="Monotype Corsiva"/>
      <w:b/>
      <w:sz w:val="26"/>
    </w:rPr>
  </w:style>
  <w:style w:type="character" w:customStyle="1" w:styleId="MatrixValues">
    <w:name w:val="MatrixValues"/>
    <w:basedOn w:val="DefaultParagraphFont"/>
    <w:rPr>
      <w:rFonts w:ascii="Times New Roman" w:hAnsi="Times New Roman"/>
      <w:sz w:val="20"/>
    </w:rPr>
  </w:style>
  <w:style w:type="character" w:styleId="FootnoteReference">
    <w:name w:val="footnote reference"/>
    <w:basedOn w:val="DefaultParagraphFont"/>
    <w:rPr>
      <w:vertAlign w:val="superscript"/>
    </w:rPr>
  </w:style>
  <w:style w:type="character" w:customStyle="1" w:styleId="apple-converted-space">
    <w:name w:val="apple-converted-space"/>
    <w:basedOn w:val="DefaultParagraphFont"/>
  </w:style>
  <w:style w:type="table" w:styleId="TableGrid">
    <w:name w:val="Table Grid"/>
    <w:basedOn w:val="TableNormal"/>
    <w:uiPriority w:val="5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
    <w:name w:val="Light Shading"/>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bottom w:val="single" w:sz="8" w:space="0" w:color="000000"/>
        </w:tcBorders>
      </w:tcPr>
    </w:tblStylePr>
    <w:tblStylePr w:type="lastRow">
      <w:pPr>
        <w:spacing w:before="0" w:after="0" w:line="240" w:lineRule="auto"/>
      </w:pPr>
      <w:rPr>
        <w:b/>
        <w:bCs/>
      </w:rPr>
      <w:tblPr/>
      <w:tcPr>
        <w:tcBorders>
          <w:top w:val="single" w:sz="8" w:space="0" w:color="000000"/>
          <w:bottom w:val="single" w:sz="8" w:space="0" w:color="000000"/>
        </w:tcBorders>
      </w:tcPr>
    </w:tblStylePr>
    <w:tblStylePr w:type="firstCol">
      <w:rPr>
        <w:b/>
        <w:bCs/>
      </w:rPr>
    </w:tblStylePr>
    <w:tblStylePr w:type="lastCol">
      <w:rPr>
        <w:b/>
        <w:bCs/>
      </w:rPr>
    </w:tblStylePr>
    <w:tblStylePr w:type="band1Vert">
      <w:tblPr/>
      <w:tcPr>
        <w:shd w:val="solid" w:color="C0C0C0" w:fill="auto"/>
      </w:tcPr>
    </w:tblStylePr>
    <w:tblStylePr w:type="band1Horz">
      <w:tblPr/>
      <w:tcPr>
        <w:shd w:val="solid" w:color="C0C0C0" w:fill="auto"/>
      </w:tcPr>
    </w:tblStylePr>
  </w:style>
  <w:style w:type="table" w:styleId="LightShading-Accent1">
    <w:name w:val="Light Shading Accent 1"/>
    <w:basedOn w:val="TableNormal"/>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bottom w:val="single" w:sz="8" w:space="0" w:color="4F81BD"/>
        </w:tcBorders>
      </w:tcPr>
    </w:tblStylePr>
    <w:tblStylePr w:type="lastRow">
      <w:pPr>
        <w:spacing w:before="0" w:after="0" w:line="240" w:lineRule="auto"/>
      </w:pPr>
      <w:rPr>
        <w:b/>
        <w:bCs/>
      </w:rPr>
      <w:tblPr/>
      <w:tcPr>
        <w:tcBorders>
          <w:top w:val="single" w:sz="8" w:space="0" w:color="4F81BD"/>
          <w:bottom w:val="single" w:sz="8" w:space="0" w:color="4F81BD"/>
        </w:tcBorders>
      </w:tcPr>
    </w:tblStylePr>
    <w:tblStylePr w:type="firstCol">
      <w:rPr>
        <w:b/>
        <w:bCs/>
      </w:rPr>
    </w:tblStylePr>
    <w:tblStylePr w:type="lastCol">
      <w:rPr>
        <w:b/>
        <w:bCs/>
      </w:rPr>
    </w:tblStylePr>
    <w:tblStylePr w:type="band1Vert">
      <w:tblPr/>
      <w:tcPr>
        <w:shd w:val="solid" w:color="D3DFEE" w:fill="auto"/>
      </w:tcPr>
    </w:tblStylePr>
    <w:tblStylePr w:type="band1Horz">
      <w:tblPr/>
      <w:tcPr>
        <w:shd w:val="solid" w:color="D3DFEE" w:fill="auto"/>
      </w:tcPr>
    </w:tblStylePr>
  </w:style>
  <w:style w:type="table" w:styleId="LightList-Accent1">
    <w:name w:val="Light List Accent 1"/>
    <w:basedOn w:val="TableNormal"/>
    <w:uiPriority w:val="6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spacing w:before="0" w:after="0" w:line="240" w:lineRule="auto"/>
      </w:pPr>
      <w:rPr>
        <w:rFonts w:ascii="AQA Chevin Pro Medium" w:hAnsi="AQA Chevin Pro Medium"/>
        <w:b w:val="0"/>
        <w:bCs/>
        <w:i w:val="0"/>
        <w:color w:val="FFFFFF"/>
      </w:rPr>
      <w:tblPr/>
      <w:tcPr>
        <w:shd w:val="solid" w:color="4F81BD" w:fill="auto"/>
      </w:tcPr>
    </w:tblStylePr>
    <w:tblStylePr w:type="lastRow">
      <w:pPr>
        <w:spacing w:before="0" w:after="0" w:line="240" w:lineRule="auto"/>
      </w:pPr>
      <w:rPr>
        <w:b w:val="0"/>
        <w:bCs/>
      </w:rPr>
      <w:tblPr/>
      <w:tcPr>
        <w:tcBorders>
          <w:top w:val="double" w:sz="18"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UnresolvedMention">
    <w:name w:val="Unresolved Mention"/>
    <w:basedOn w:val="DefaultParagraphFont"/>
    <w:uiPriority w:val="99"/>
    <w:semiHidden/>
    <w:unhideWhenUsed/>
    <w:rsid w:val="008902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59444">
      <w:bodyDiv w:val="1"/>
      <w:marLeft w:val="0"/>
      <w:marRight w:val="0"/>
      <w:marTop w:val="0"/>
      <w:marBottom w:val="0"/>
      <w:divBdr>
        <w:top w:val="none" w:sz="0" w:space="0" w:color="auto"/>
        <w:left w:val="none" w:sz="0" w:space="0" w:color="auto"/>
        <w:bottom w:val="none" w:sz="0" w:space="0" w:color="auto"/>
        <w:right w:val="none" w:sz="0" w:space="0" w:color="auto"/>
      </w:divBdr>
    </w:div>
    <w:div w:id="262499792">
      <w:bodyDiv w:val="1"/>
      <w:marLeft w:val="0"/>
      <w:marRight w:val="0"/>
      <w:marTop w:val="0"/>
      <w:marBottom w:val="0"/>
      <w:divBdr>
        <w:top w:val="none" w:sz="0" w:space="0" w:color="auto"/>
        <w:left w:val="none" w:sz="0" w:space="0" w:color="auto"/>
        <w:bottom w:val="none" w:sz="0" w:space="0" w:color="auto"/>
        <w:right w:val="none" w:sz="0" w:space="0" w:color="auto"/>
      </w:divBdr>
    </w:div>
    <w:div w:id="326788573">
      <w:bodyDiv w:val="1"/>
      <w:marLeft w:val="0"/>
      <w:marRight w:val="0"/>
      <w:marTop w:val="0"/>
      <w:marBottom w:val="0"/>
      <w:divBdr>
        <w:top w:val="none" w:sz="0" w:space="0" w:color="auto"/>
        <w:left w:val="none" w:sz="0" w:space="0" w:color="auto"/>
        <w:bottom w:val="none" w:sz="0" w:space="0" w:color="auto"/>
        <w:right w:val="none" w:sz="0" w:space="0" w:color="auto"/>
      </w:divBdr>
    </w:div>
    <w:div w:id="360253304">
      <w:bodyDiv w:val="1"/>
      <w:marLeft w:val="0"/>
      <w:marRight w:val="0"/>
      <w:marTop w:val="0"/>
      <w:marBottom w:val="0"/>
      <w:divBdr>
        <w:top w:val="none" w:sz="0" w:space="0" w:color="auto"/>
        <w:left w:val="none" w:sz="0" w:space="0" w:color="auto"/>
        <w:bottom w:val="none" w:sz="0" w:space="0" w:color="auto"/>
        <w:right w:val="none" w:sz="0" w:space="0" w:color="auto"/>
      </w:divBdr>
    </w:div>
    <w:div w:id="387803507">
      <w:bodyDiv w:val="1"/>
      <w:marLeft w:val="0"/>
      <w:marRight w:val="0"/>
      <w:marTop w:val="0"/>
      <w:marBottom w:val="0"/>
      <w:divBdr>
        <w:top w:val="none" w:sz="0" w:space="0" w:color="auto"/>
        <w:left w:val="none" w:sz="0" w:space="0" w:color="auto"/>
        <w:bottom w:val="none" w:sz="0" w:space="0" w:color="auto"/>
        <w:right w:val="none" w:sz="0" w:space="0" w:color="auto"/>
      </w:divBdr>
    </w:div>
    <w:div w:id="476843011">
      <w:bodyDiv w:val="1"/>
      <w:marLeft w:val="0"/>
      <w:marRight w:val="0"/>
      <w:marTop w:val="0"/>
      <w:marBottom w:val="0"/>
      <w:divBdr>
        <w:top w:val="none" w:sz="0" w:space="0" w:color="auto"/>
        <w:left w:val="none" w:sz="0" w:space="0" w:color="auto"/>
        <w:bottom w:val="none" w:sz="0" w:space="0" w:color="auto"/>
        <w:right w:val="none" w:sz="0" w:space="0" w:color="auto"/>
      </w:divBdr>
    </w:div>
    <w:div w:id="609627634">
      <w:bodyDiv w:val="1"/>
      <w:marLeft w:val="0"/>
      <w:marRight w:val="0"/>
      <w:marTop w:val="0"/>
      <w:marBottom w:val="0"/>
      <w:divBdr>
        <w:top w:val="none" w:sz="0" w:space="0" w:color="auto"/>
        <w:left w:val="none" w:sz="0" w:space="0" w:color="auto"/>
        <w:bottom w:val="none" w:sz="0" w:space="0" w:color="auto"/>
        <w:right w:val="none" w:sz="0" w:space="0" w:color="auto"/>
      </w:divBdr>
    </w:div>
    <w:div w:id="810098354">
      <w:bodyDiv w:val="1"/>
      <w:marLeft w:val="0"/>
      <w:marRight w:val="0"/>
      <w:marTop w:val="0"/>
      <w:marBottom w:val="0"/>
      <w:divBdr>
        <w:top w:val="none" w:sz="0" w:space="0" w:color="auto"/>
        <w:left w:val="none" w:sz="0" w:space="0" w:color="auto"/>
        <w:bottom w:val="none" w:sz="0" w:space="0" w:color="auto"/>
        <w:right w:val="none" w:sz="0" w:space="0" w:color="auto"/>
      </w:divBdr>
    </w:div>
    <w:div w:id="813525849">
      <w:bodyDiv w:val="1"/>
      <w:marLeft w:val="0"/>
      <w:marRight w:val="0"/>
      <w:marTop w:val="0"/>
      <w:marBottom w:val="0"/>
      <w:divBdr>
        <w:top w:val="none" w:sz="0" w:space="0" w:color="auto"/>
        <w:left w:val="none" w:sz="0" w:space="0" w:color="auto"/>
        <w:bottom w:val="none" w:sz="0" w:space="0" w:color="auto"/>
        <w:right w:val="none" w:sz="0" w:space="0" w:color="auto"/>
      </w:divBdr>
    </w:div>
    <w:div w:id="877199745">
      <w:bodyDiv w:val="1"/>
      <w:marLeft w:val="0"/>
      <w:marRight w:val="0"/>
      <w:marTop w:val="0"/>
      <w:marBottom w:val="0"/>
      <w:divBdr>
        <w:top w:val="none" w:sz="0" w:space="0" w:color="auto"/>
        <w:left w:val="none" w:sz="0" w:space="0" w:color="auto"/>
        <w:bottom w:val="none" w:sz="0" w:space="0" w:color="auto"/>
        <w:right w:val="none" w:sz="0" w:space="0" w:color="auto"/>
      </w:divBdr>
    </w:div>
    <w:div w:id="1035732650">
      <w:bodyDiv w:val="1"/>
      <w:marLeft w:val="0"/>
      <w:marRight w:val="0"/>
      <w:marTop w:val="0"/>
      <w:marBottom w:val="0"/>
      <w:divBdr>
        <w:top w:val="none" w:sz="0" w:space="0" w:color="auto"/>
        <w:left w:val="none" w:sz="0" w:space="0" w:color="auto"/>
        <w:bottom w:val="none" w:sz="0" w:space="0" w:color="auto"/>
        <w:right w:val="none" w:sz="0" w:space="0" w:color="auto"/>
      </w:divBdr>
    </w:div>
    <w:div w:id="1319965351">
      <w:bodyDiv w:val="1"/>
      <w:marLeft w:val="0"/>
      <w:marRight w:val="0"/>
      <w:marTop w:val="0"/>
      <w:marBottom w:val="0"/>
      <w:divBdr>
        <w:top w:val="none" w:sz="0" w:space="0" w:color="auto"/>
        <w:left w:val="none" w:sz="0" w:space="0" w:color="auto"/>
        <w:bottom w:val="none" w:sz="0" w:space="0" w:color="auto"/>
        <w:right w:val="none" w:sz="0" w:space="0" w:color="auto"/>
      </w:divBdr>
    </w:div>
    <w:div w:id="1597977113">
      <w:bodyDiv w:val="1"/>
      <w:marLeft w:val="0"/>
      <w:marRight w:val="0"/>
      <w:marTop w:val="0"/>
      <w:marBottom w:val="0"/>
      <w:divBdr>
        <w:top w:val="none" w:sz="0" w:space="0" w:color="auto"/>
        <w:left w:val="none" w:sz="0" w:space="0" w:color="auto"/>
        <w:bottom w:val="none" w:sz="0" w:space="0" w:color="auto"/>
        <w:right w:val="none" w:sz="0" w:space="0" w:color="auto"/>
      </w:divBdr>
    </w:div>
    <w:div w:id="1692952749">
      <w:bodyDiv w:val="1"/>
      <w:marLeft w:val="0"/>
      <w:marRight w:val="0"/>
      <w:marTop w:val="0"/>
      <w:marBottom w:val="0"/>
      <w:divBdr>
        <w:top w:val="none" w:sz="0" w:space="0" w:color="auto"/>
        <w:left w:val="none" w:sz="0" w:space="0" w:color="auto"/>
        <w:bottom w:val="none" w:sz="0" w:space="0" w:color="auto"/>
        <w:right w:val="none" w:sz="0" w:space="0" w:color="auto"/>
      </w:divBdr>
    </w:div>
    <w:div w:id="1740203188">
      <w:bodyDiv w:val="1"/>
      <w:marLeft w:val="0"/>
      <w:marRight w:val="0"/>
      <w:marTop w:val="0"/>
      <w:marBottom w:val="0"/>
      <w:divBdr>
        <w:top w:val="none" w:sz="0" w:space="0" w:color="auto"/>
        <w:left w:val="none" w:sz="0" w:space="0" w:color="auto"/>
        <w:bottom w:val="none" w:sz="0" w:space="0" w:color="auto"/>
        <w:right w:val="none" w:sz="0" w:space="0" w:color="auto"/>
      </w:divBdr>
    </w:div>
    <w:div w:id="1842966668">
      <w:bodyDiv w:val="1"/>
      <w:marLeft w:val="0"/>
      <w:marRight w:val="0"/>
      <w:marTop w:val="0"/>
      <w:marBottom w:val="0"/>
      <w:divBdr>
        <w:top w:val="none" w:sz="0" w:space="0" w:color="auto"/>
        <w:left w:val="none" w:sz="0" w:space="0" w:color="auto"/>
        <w:bottom w:val="none" w:sz="0" w:space="0" w:color="auto"/>
        <w:right w:val="none" w:sz="0" w:space="0" w:color="auto"/>
      </w:divBdr>
    </w:div>
    <w:div w:id="1847279987">
      <w:bodyDiv w:val="1"/>
      <w:marLeft w:val="0"/>
      <w:marRight w:val="0"/>
      <w:marTop w:val="0"/>
      <w:marBottom w:val="0"/>
      <w:divBdr>
        <w:top w:val="none" w:sz="0" w:space="0" w:color="auto"/>
        <w:left w:val="none" w:sz="0" w:space="0" w:color="auto"/>
        <w:bottom w:val="none" w:sz="0" w:space="0" w:color="auto"/>
        <w:right w:val="none" w:sz="0" w:space="0" w:color="auto"/>
      </w:divBdr>
    </w:div>
    <w:div w:id="1855877821">
      <w:bodyDiv w:val="1"/>
      <w:marLeft w:val="0"/>
      <w:marRight w:val="0"/>
      <w:marTop w:val="0"/>
      <w:marBottom w:val="0"/>
      <w:divBdr>
        <w:top w:val="none" w:sz="0" w:space="0" w:color="auto"/>
        <w:left w:val="none" w:sz="0" w:space="0" w:color="auto"/>
        <w:bottom w:val="none" w:sz="0" w:space="0" w:color="auto"/>
        <w:right w:val="none" w:sz="0" w:space="0" w:color="auto"/>
      </w:divBdr>
    </w:div>
    <w:div w:id="189492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Calibri"/>
      </a:majorFont>
      <a:minorFont>
        <a:latin typeface="Arial"/>
        <a:ea typeface="Cambria"/>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3165</Words>
  <Characters>18042</Characters>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Art and Design Scheme of work: Photography</dc:title>
  <dc:subject/>
  <dc:creator>AQA</dc:creator>
  <cp:keywords/>
  <dc:description/>
  <dcterms:created xsi:type="dcterms:W3CDTF">2023-09-11T10:32:00Z</dcterms:created>
  <dcterms:modified xsi:type="dcterms:W3CDTF">2023-09-11T10:46:00Z</dcterms:modified>
</cp:coreProperties>
</file>