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2"/>
        <w:gridCol w:w="2646"/>
        <w:gridCol w:w="2646"/>
        <w:gridCol w:w="5293"/>
      </w:tblGrid>
      <w:tr w:rsidR="000E349C" w:rsidTr="007A7CAC">
        <w:trPr>
          <w:trHeight w:val="132"/>
        </w:trPr>
        <w:tc>
          <w:tcPr>
            <w:tcW w:w="5292" w:type="dxa"/>
            <w:vAlign w:val="center"/>
          </w:tcPr>
          <w:p w:rsidR="000E349C" w:rsidRPr="000E349C" w:rsidRDefault="00E87CF9" w:rsidP="007A7CAC">
            <w:pPr>
              <w:spacing w:after="0"/>
              <w:jc w:val="center"/>
            </w:pPr>
            <w:r>
              <w:rPr>
                <w:b/>
              </w:rPr>
              <w:t>Power of Merlin Entertainments’ SUPPLIERS</w:t>
            </w:r>
          </w:p>
        </w:tc>
        <w:tc>
          <w:tcPr>
            <w:tcW w:w="5292" w:type="dxa"/>
            <w:gridSpan w:val="2"/>
            <w:vAlign w:val="center"/>
          </w:tcPr>
          <w:p w:rsidR="000E349C" w:rsidRPr="00E87CF9" w:rsidRDefault="00E87CF9" w:rsidP="007A7CAC">
            <w:pPr>
              <w:spacing w:after="0"/>
              <w:jc w:val="center"/>
            </w:pPr>
            <w:r>
              <w:rPr>
                <w:b/>
              </w:rPr>
              <w:t>COMPETITIVE RIVALRY faced by Merlin Entertainments</w:t>
            </w:r>
          </w:p>
        </w:tc>
        <w:tc>
          <w:tcPr>
            <w:tcW w:w="5293" w:type="dxa"/>
            <w:vAlign w:val="center"/>
          </w:tcPr>
          <w:p w:rsidR="000E349C" w:rsidRPr="000E349C" w:rsidRDefault="000E349C" w:rsidP="007A7CAC">
            <w:pPr>
              <w:spacing w:after="0"/>
              <w:jc w:val="center"/>
              <w:rPr>
                <w:i/>
              </w:rPr>
            </w:pPr>
            <w:r>
              <w:rPr>
                <w:b/>
              </w:rPr>
              <w:t xml:space="preserve">Threat of </w:t>
            </w:r>
            <w:r w:rsidR="00E87CF9">
              <w:rPr>
                <w:b/>
              </w:rPr>
              <w:t>NEW ENTRANTS</w:t>
            </w:r>
            <w:r w:rsidR="00AA3BA5">
              <w:rPr>
                <w:b/>
              </w:rPr>
              <w:t xml:space="preserve"> into the</w:t>
            </w:r>
            <w:r w:rsidR="00E87CF9">
              <w:rPr>
                <w:b/>
              </w:rPr>
              <w:t xml:space="preserve"> market</w:t>
            </w:r>
          </w:p>
        </w:tc>
      </w:tr>
      <w:tr w:rsidR="00AA3BA5" w:rsidTr="007A7CAC">
        <w:trPr>
          <w:trHeight w:val="6500"/>
        </w:trPr>
        <w:tc>
          <w:tcPr>
            <w:tcW w:w="5292" w:type="dxa"/>
          </w:tcPr>
          <w:p w:rsidR="00AA3BA5" w:rsidRPr="000E349C" w:rsidRDefault="00AA3BA5" w:rsidP="000E349C">
            <w:pPr>
              <w:rPr>
                <w:b/>
              </w:rPr>
            </w:pPr>
          </w:p>
        </w:tc>
        <w:tc>
          <w:tcPr>
            <w:tcW w:w="5292" w:type="dxa"/>
            <w:gridSpan w:val="2"/>
          </w:tcPr>
          <w:p w:rsidR="00AA3BA5" w:rsidRPr="000E349C" w:rsidRDefault="00AA3BA5" w:rsidP="000E349C">
            <w:pPr>
              <w:rPr>
                <w:b/>
              </w:rPr>
            </w:pPr>
          </w:p>
        </w:tc>
        <w:tc>
          <w:tcPr>
            <w:tcW w:w="5293" w:type="dxa"/>
          </w:tcPr>
          <w:p w:rsidR="00AA3BA5" w:rsidRDefault="00AA3BA5" w:rsidP="000E349C">
            <w:pPr>
              <w:rPr>
                <w:b/>
              </w:rPr>
            </w:pPr>
          </w:p>
        </w:tc>
      </w:tr>
      <w:tr w:rsidR="00AA3BA5" w:rsidTr="007A7CAC">
        <w:trPr>
          <w:trHeight w:val="331"/>
        </w:trPr>
        <w:tc>
          <w:tcPr>
            <w:tcW w:w="7938" w:type="dxa"/>
            <w:gridSpan w:val="2"/>
            <w:vAlign w:val="center"/>
          </w:tcPr>
          <w:p w:rsidR="00AA3BA5" w:rsidRPr="00AA3BA5" w:rsidRDefault="00AA3BA5" w:rsidP="00AA3BA5">
            <w:pPr>
              <w:spacing w:after="0"/>
              <w:jc w:val="center"/>
            </w:pPr>
            <w:r>
              <w:rPr>
                <w:b/>
              </w:rPr>
              <w:t xml:space="preserve">Power of Merlin Entertainments’ CUSTOMERS </w:t>
            </w:r>
          </w:p>
        </w:tc>
        <w:tc>
          <w:tcPr>
            <w:tcW w:w="7939" w:type="dxa"/>
            <w:gridSpan w:val="2"/>
            <w:vAlign w:val="center"/>
          </w:tcPr>
          <w:p w:rsidR="00AA3BA5" w:rsidRPr="00AA3BA5" w:rsidRDefault="00AA3BA5" w:rsidP="00AA3BA5">
            <w:pPr>
              <w:spacing w:after="0"/>
              <w:jc w:val="center"/>
            </w:pPr>
            <w:r>
              <w:rPr>
                <w:b/>
              </w:rPr>
              <w:t xml:space="preserve">Threat of customers using </w:t>
            </w:r>
            <w:r w:rsidRPr="00AA3BA5">
              <w:rPr>
                <w:b/>
              </w:rPr>
              <w:t>SUBSTITUTE</w:t>
            </w:r>
            <w:r>
              <w:rPr>
                <w:b/>
              </w:rPr>
              <w:t xml:space="preserve"> products</w:t>
            </w:r>
          </w:p>
        </w:tc>
      </w:tr>
      <w:tr w:rsidR="00AA3BA5" w:rsidTr="007A7CAC">
        <w:trPr>
          <w:trHeight w:val="2948"/>
        </w:trPr>
        <w:tc>
          <w:tcPr>
            <w:tcW w:w="7938" w:type="dxa"/>
            <w:gridSpan w:val="2"/>
          </w:tcPr>
          <w:p w:rsidR="00AA3BA5" w:rsidRDefault="00AA3BA5" w:rsidP="000E349C">
            <w:pPr>
              <w:rPr>
                <w:b/>
              </w:rPr>
            </w:pPr>
          </w:p>
        </w:tc>
        <w:tc>
          <w:tcPr>
            <w:tcW w:w="7939" w:type="dxa"/>
            <w:gridSpan w:val="2"/>
          </w:tcPr>
          <w:p w:rsidR="00AA3BA5" w:rsidRDefault="00AA3BA5" w:rsidP="000E349C">
            <w:pPr>
              <w:rPr>
                <w:b/>
              </w:rPr>
            </w:pPr>
          </w:p>
        </w:tc>
      </w:tr>
    </w:tbl>
    <w:p w:rsidR="00555E39" w:rsidRDefault="00555E39" w:rsidP="008C2807">
      <w:pPr>
        <w:sectPr w:rsidR="00555E39" w:rsidSect="000E34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993" w:right="1440" w:bottom="284" w:left="1440" w:header="426" w:footer="447" w:gutter="0"/>
          <w:cols w:space="708"/>
          <w:docGrid w:linePitch="360"/>
        </w:sectPr>
      </w:pPr>
    </w:p>
    <w:p w:rsidR="00E87CF9" w:rsidRPr="009B7516" w:rsidRDefault="00555E39" w:rsidP="008C2807">
      <w:pPr>
        <w:rPr>
          <w:b/>
        </w:rPr>
      </w:pPr>
      <w:r>
        <w:rPr>
          <w:b/>
        </w:rPr>
        <w:lastRenderedPageBreak/>
        <w:t>Analysis of the factors affecting Merlin Entertainment</w:t>
      </w:r>
      <w:r w:rsidR="00E87CF9">
        <w:rPr>
          <w:b/>
        </w:rPr>
        <w:t>s’</w:t>
      </w:r>
      <w:r>
        <w:rPr>
          <w:b/>
        </w:rPr>
        <w:t xml:space="preserve"> competitive position</w:t>
      </w:r>
    </w:p>
    <w:p w:rsidR="00E87CF9" w:rsidRDefault="00E87CF9" w:rsidP="008C2807">
      <w:pPr>
        <w:sectPr w:rsidR="00E87CF9" w:rsidSect="00555E39">
          <w:pgSz w:w="11906" w:h="16838"/>
          <w:pgMar w:top="1440" w:right="284" w:bottom="1440" w:left="993" w:header="426" w:footer="447" w:gutter="0"/>
          <w:cols w:space="708"/>
          <w:docGrid w:linePitch="360"/>
        </w:sectPr>
      </w:pPr>
    </w:p>
    <w:p w:rsidR="00E87CF9" w:rsidRDefault="00E87CF9" w:rsidP="008C2807">
      <w:pPr>
        <w:rPr>
          <w:b/>
        </w:rPr>
      </w:pPr>
      <w:r>
        <w:rPr>
          <w:b/>
        </w:rPr>
        <w:lastRenderedPageBreak/>
        <w:t xml:space="preserve">Evaluation of the </w:t>
      </w:r>
      <w:r w:rsidRPr="009B7516">
        <w:rPr>
          <w:b/>
          <w:i/>
        </w:rPr>
        <w:t>extent</w:t>
      </w:r>
      <w:r>
        <w:rPr>
          <w:b/>
        </w:rPr>
        <w:t xml:space="preserve"> to which Merlin Entertainments has a </w:t>
      </w:r>
      <w:r>
        <w:rPr>
          <w:b/>
          <w:i/>
        </w:rPr>
        <w:t>favourable</w:t>
      </w:r>
      <w:r>
        <w:rPr>
          <w:b/>
        </w:rPr>
        <w:t xml:space="preserve"> competitive position</w:t>
      </w:r>
    </w:p>
    <w:p w:rsidR="00E87CF9" w:rsidRPr="00E87CF9" w:rsidRDefault="00E87CF9" w:rsidP="008C2807"/>
    <w:sectPr w:rsidR="00E87CF9" w:rsidRPr="00E87CF9" w:rsidSect="00555E39">
      <w:pgSz w:w="11906" w:h="16838"/>
      <w:pgMar w:top="1440" w:right="284" w:bottom="1440" w:left="993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93" w:rsidRDefault="009D7D93" w:rsidP="009E5641">
      <w:pPr>
        <w:spacing w:after="0" w:line="240" w:lineRule="auto"/>
      </w:pPr>
      <w:r>
        <w:separator/>
      </w:r>
    </w:p>
  </w:endnote>
  <w:endnote w:type="continuationSeparator" w:id="0">
    <w:p w:rsidR="009D7D93" w:rsidRDefault="009D7D93" w:rsidP="009E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8E" w:rsidRDefault="00B70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8E" w:rsidRDefault="00B702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8E" w:rsidRDefault="00B7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93" w:rsidRDefault="009D7D93" w:rsidP="009E5641">
      <w:pPr>
        <w:spacing w:after="0" w:line="240" w:lineRule="auto"/>
      </w:pPr>
      <w:r>
        <w:separator/>
      </w:r>
    </w:p>
  </w:footnote>
  <w:footnote w:type="continuationSeparator" w:id="0">
    <w:p w:rsidR="009D7D93" w:rsidRDefault="009D7D93" w:rsidP="009E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8E" w:rsidRDefault="00B70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41" w:rsidRPr="009E5641" w:rsidRDefault="003F0F9F">
    <w:pPr>
      <w:pStyle w:val="Header"/>
      <w:rPr>
        <w:b/>
        <w:sz w:val="28"/>
        <w:szCs w:val="28"/>
      </w:rPr>
    </w:pPr>
    <w:bookmarkStart w:id="0" w:name="_GoBack"/>
    <w:r>
      <w:rPr>
        <w:b/>
        <w:sz w:val="28"/>
        <w:szCs w:val="28"/>
      </w:rPr>
      <w:t>Business Dynamics: Competitive position</w:t>
    </w:r>
    <w:r w:rsidR="00E87CF9">
      <w:rPr>
        <w:b/>
        <w:sz w:val="28"/>
        <w:szCs w:val="28"/>
      </w:rPr>
      <w:t xml:space="preserve"> analysis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8E" w:rsidRDefault="00B70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41"/>
    <w:rsid w:val="000B644F"/>
    <w:rsid w:val="000E349C"/>
    <w:rsid w:val="00153F59"/>
    <w:rsid w:val="001B54B4"/>
    <w:rsid w:val="002F3AF0"/>
    <w:rsid w:val="00365A3B"/>
    <w:rsid w:val="003D7E31"/>
    <w:rsid w:val="003F0F9F"/>
    <w:rsid w:val="00555E39"/>
    <w:rsid w:val="007A7CAC"/>
    <w:rsid w:val="008C2807"/>
    <w:rsid w:val="009B7516"/>
    <w:rsid w:val="009D7D93"/>
    <w:rsid w:val="009E5641"/>
    <w:rsid w:val="00AA3BA5"/>
    <w:rsid w:val="00B7028E"/>
    <w:rsid w:val="00D9464A"/>
    <w:rsid w:val="00E87CF9"/>
    <w:rsid w:val="00F2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41"/>
  </w:style>
  <w:style w:type="paragraph" w:styleId="Footer">
    <w:name w:val="footer"/>
    <w:basedOn w:val="Normal"/>
    <w:link w:val="Foot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41"/>
  </w:style>
  <w:style w:type="paragraph" w:styleId="BalloonText">
    <w:name w:val="Balloon Text"/>
    <w:basedOn w:val="Normal"/>
    <w:link w:val="BalloonTextChar"/>
    <w:uiPriority w:val="99"/>
    <w:semiHidden/>
    <w:unhideWhenUsed/>
    <w:rsid w:val="005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41"/>
  </w:style>
  <w:style w:type="paragraph" w:styleId="Footer">
    <w:name w:val="footer"/>
    <w:basedOn w:val="Normal"/>
    <w:link w:val="Foot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41"/>
  </w:style>
  <w:style w:type="paragraph" w:styleId="BalloonText">
    <w:name w:val="Balloon Text"/>
    <w:basedOn w:val="Normal"/>
    <w:link w:val="BalloonTextChar"/>
    <w:uiPriority w:val="99"/>
    <w:semiHidden/>
    <w:unhideWhenUsed/>
    <w:rsid w:val="005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ABA5556E.dotm</Template>
  <TotalTime>1</TotalTime>
  <Pages>3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 Education Ltd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Dynamics: Competitive position analysis</dc:title>
  <dc:creator>AQA</dc:creator>
  <cp:lastModifiedBy>ckeane</cp:lastModifiedBy>
  <cp:revision>2</cp:revision>
  <cp:lastPrinted>2016-01-15T07:17:00Z</cp:lastPrinted>
  <dcterms:created xsi:type="dcterms:W3CDTF">2016-04-25T08:51:00Z</dcterms:created>
  <dcterms:modified xsi:type="dcterms:W3CDTF">2019-09-10T14:42:00Z</dcterms:modified>
</cp:coreProperties>
</file>