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804"/>
        <w:gridCol w:w="6780"/>
      </w:tblGrid>
      <w:tr w:rsidR="004E202B" w:rsidTr="00466EF9">
        <w:trPr>
          <w:trHeight w:val="345"/>
          <w:tblHeader/>
        </w:trPr>
        <w:tc>
          <w:tcPr>
            <w:tcW w:w="1818" w:type="dxa"/>
          </w:tcPr>
          <w:p w:rsidR="004E202B" w:rsidRPr="004B5C3A" w:rsidRDefault="004E202B" w:rsidP="004E202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Description of spreadsheet scenario</w:t>
            </w:r>
          </w:p>
        </w:tc>
        <w:tc>
          <w:tcPr>
            <w:tcW w:w="13584" w:type="dxa"/>
            <w:gridSpan w:val="2"/>
            <w:vAlign w:val="center"/>
          </w:tcPr>
          <w:p w:rsidR="004E202B" w:rsidRPr="004B5C3A" w:rsidRDefault="00A51CED" w:rsidP="00A51CED">
            <w:pPr>
              <w:jc w:val="center"/>
              <w:rPr>
                <w:b/>
              </w:rPr>
            </w:pPr>
            <w:r>
              <w:rPr>
                <w:b/>
              </w:rPr>
              <w:t>Impact of scenario</w:t>
            </w:r>
          </w:p>
        </w:tc>
      </w:tr>
      <w:tr w:rsidR="0005142A" w:rsidTr="00A51CED">
        <w:trPr>
          <w:trHeight w:val="2242"/>
        </w:trPr>
        <w:tc>
          <w:tcPr>
            <w:tcW w:w="1818" w:type="dxa"/>
            <w:vAlign w:val="center"/>
          </w:tcPr>
          <w:p w:rsidR="0005142A" w:rsidRDefault="00A51CED" w:rsidP="0005142A">
            <w:pPr>
              <w:rPr>
                <w:b/>
              </w:rPr>
            </w:pPr>
            <w:r>
              <w:rPr>
                <w:b/>
              </w:rPr>
              <w:t>Optimistic 1:</w:t>
            </w:r>
          </w:p>
          <w:p w:rsidR="00A51CED" w:rsidRPr="004B5C3A" w:rsidRDefault="00A51CED" w:rsidP="00A51CED">
            <w:pPr>
              <w:rPr>
                <w:b/>
              </w:rPr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10% higher sales in first quarter,  trade credit on materials</w:t>
            </w:r>
          </w:p>
        </w:tc>
        <w:tc>
          <w:tcPr>
            <w:tcW w:w="6804" w:type="dxa"/>
          </w:tcPr>
          <w:p w:rsidR="0005142A" w:rsidRPr="00824389" w:rsidRDefault="00A51CED" w:rsidP="004E202B">
            <w:r>
              <w:t>Impact on cash flow</w:t>
            </w:r>
          </w:p>
        </w:tc>
        <w:tc>
          <w:tcPr>
            <w:tcW w:w="6780" w:type="dxa"/>
          </w:tcPr>
          <w:p w:rsidR="0005142A" w:rsidRPr="00824389" w:rsidRDefault="00A51CED" w:rsidP="004E202B">
            <w:r>
              <w:t>Impact on profits</w:t>
            </w:r>
          </w:p>
        </w:tc>
      </w:tr>
      <w:tr w:rsidR="00A51CED" w:rsidTr="00A51CED">
        <w:trPr>
          <w:trHeight w:val="2242"/>
        </w:trPr>
        <w:tc>
          <w:tcPr>
            <w:tcW w:w="1818" w:type="dxa"/>
            <w:vAlign w:val="center"/>
          </w:tcPr>
          <w:p w:rsidR="00A51CED" w:rsidRPr="004B5C3A" w:rsidRDefault="00A51CED" w:rsidP="00A51CED">
            <w:pPr>
              <w:rPr>
                <w:b/>
              </w:rPr>
            </w:pPr>
            <w:r>
              <w:rPr>
                <w:b/>
              </w:rPr>
              <w:t>Optimistic 2:</w:t>
            </w:r>
          </w:p>
          <w:p w:rsidR="00A51CED" w:rsidRPr="004B5C3A" w:rsidRDefault="00A51CED" w:rsidP="00A51CED">
            <w:pPr>
              <w:rPr>
                <w:b/>
              </w:rPr>
            </w:pPr>
          </w:p>
        </w:tc>
        <w:tc>
          <w:tcPr>
            <w:tcW w:w="6804" w:type="dxa"/>
          </w:tcPr>
          <w:p w:rsidR="00A51CED" w:rsidRPr="00824389" w:rsidRDefault="00A51CED" w:rsidP="00A51CED">
            <w:r>
              <w:t>Impact on cash flow</w:t>
            </w:r>
          </w:p>
        </w:tc>
        <w:tc>
          <w:tcPr>
            <w:tcW w:w="6780" w:type="dxa"/>
          </w:tcPr>
          <w:p w:rsidR="00A51CED" w:rsidRPr="00824389" w:rsidRDefault="00A51CED" w:rsidP="00A51CED">
            <w:r>
              <w:t>Impact on profits</w:t>
            </w:r>
          </w:p>
        </w:tc>
      </w:tr>
      <w:tr w:rsidR="00A51CED" w:rsidTr="00A51CED">
        <w:trPr>
          <w:trHeight w:val="2242"/>
        </w:trPr>
        <w:tc>
          <w:tcPr>
            <w:tcW w:w="1818" w:type="dxa"/>
            <w:vAlign w:val="center"/>
          </w:tcPr>
          <w:p w:rsidR="00A51CED" w:rsidRDefault="00A51CED" w:rsidP="00A51CED">
            <w:pPr>
              <w:rPr>
                <w:b/>
              </w:rPr>
            </w:pPr>
            <w:r>
              <w:rPr>
                <w:b/>
              </w:rPr>
              <w:t>Pes</w:t>
            </w:r>
            <w:r w:rsidR="00DE4E66">
              <w:rPr>
                <w:b/>
              </w:rPr>
              <w:t>s</w:t>
            </w:r>
            <w:r>
              <w:rPr>
                <w:b/>
              </w:rPr>
              <w:t>imistic:</w:t>
            </w:r>
          </w:p>
          <w:p w:rsidR="00A51CED" w:rsidRDefault="00A51CED" w:rsidP="00A51CED">
            <w:pPr>
              <w:rPr>
                <w:b/>
              </w:rPr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10% higher staff costs, 5% lower sales in last two quarters</w:t>
            </w:r>
          </w:p>
        </w:tc>
        <w:tc>
          <w:tcPr>
            <w:tcW w:w="6804" w:type="dxa"/>
          </w:tcPr>
          <w:p w:rsidR="00A51CED" w:rsidRPr="00824389" w:rsidRDefault="00A51CED" w:rsidP="00A51CED">
            <w:r>
              <w:t>Impact on cash flow</w:t>
            </w:r>
          </w:p>
        </w:tc>
        <w:tc>
          <w:tcPr>
            <w:tcW w:w="6780" w:type="dxa"/>
          </w:tcPr>
          <w:p w:rsidR="00A51CED" w:rsidRPr="00824389" w:rsidRDefault="00A51CED" w:rsidP="00A51CED">
            <w:r>
              <w:t>Impact on profits</w:t>
            </w:r>
          </w:p>
        </w:tc>
      </w:tr>
      <w:tr w:rsidR="00A51CED" w:rsidTr="00A51CED">
        <w:trPr>
          <w:trHeight w:val="2242"/>
        </w:trPr>
        <w:tc>
          <w:tcPr>
            <w:tcW w:w="1818" w:type="dxa"/>
            <w:vAlign w:val="center"/>
          </w:tcPr>
          <w:p w:rsidR="00A51CED" w:rsidRDefault="00A51CED" w:rsidP="00A51CED">
            <w:pPr>
              <w:rPr>
                <w:b/>
              </w:rPr>
            </w:pPr>
            <w:r>
              <w:rPr>
                <w:b/>
              </w:rPr>
              <w:t>Pe</w:t>
            </w:r>
            <w:r w:rsidR="00DE4E66">
              <w:rPr>
                <w:b/>
              </w:rPr>
              <w:t>s</w:t>
            </w:r>
            <w:r>
              <w:rPr>
                <w:b/>
              </w:rPr>
              <w:t>simistic 2:</w:t>
            </w:r>
          </w:p>
        </w:tc>
        <w:tc>
          <w:tcPr>
            <w:tcW w:w="6804" w:type="dxa"/>
          </w:tcPr>
          <w:p w:rsidR="00A51CED" w:rsidRPr="00824389" w:rsidRDefault="00A51CED" w:rsidP="00A51CED">
            <w:r>
              <w:t>Impact on cash flow</w:t>
            </w:r>
          </w:p>
        </w:tc>
        <w:tc>
          <w:tcPr>
            <w:tcW w:w="6780" w:type="dxa"/>
          </w:tcPr>
          <w:p w:rsidR="00A51CED" w:rsidRPr="00824389" w:rsidRDefault="00A51CED" w:rsidP="00A51CED">
            <w:r>
              <w:t>Impact on profits</w:t>
            </w:r>
          </w:p>
        </w:tc>
      </w:tr>
    </w:tbl>
    <w:p w:rsidR="007B3B0E" w:rsidRDefault="007B3B0E" w:rsidP="002A3645">
      <w:pPr>
        <w:sectPr w:rsidR="007B3B0E" w:rsidSect="004E202B">
          <w:headerReference w:type="default" r:id="rId7"/>
          <w:pgSz w:w="16838" w:h="11906" w:orient="landscape"/>
          <w:pgMar w:top="1135" w:right="678" w:bottom="426" w:left="709" w:header="426" w:footer="708" w:gutter="0"/>
          <w:cols w:space="708"/>
          <w:docGrid w:linePitch="360"/>
        </w:sectPr>
      </w:pPr>
    </w:p>
    <w:p w:rsidR="00FB5A0F" w:rsidRDefault="003D0089" w:rsidP="002A3645"/>
    <w:p w:rsidR="007B3B0E" w:rsidRDefault="00A51CED" w:rsidP="002A3645">
      <w:pPr>
        <w:rPr>
          <w:b/>
        </w:rPr>
      </w:pPr>
      <w:r>
        <w:rPr>
          <w:b/>
        </w:rPr>
        <w:t>Analyse and justify</w:t>
      </w:r>
      <w:r w:rsidR="004E202B">
        <w:rPr>
          <w:b/>
        </w:rPr>
        <w:t xml:space="preserve"> the viability, vision and aims of the business proposal using the spreadsheet model</w:t>
      </w:r>
      <w:r w:rsidR="007B3B0E">
        <w:rPr>
          <w:b/>
        </w:rPr>
        <w:t>:</w:t>
      </w:r>
    </w:p>
    <w:p w:rsidR="007B3B0E" w:rsidRPr="004E202B" w:rsidRDefault="007B3B0E" w:rsidP="002A3645"/>
    <w:sectPr w:rsidR="007B3B0E" w:rsidRPr="004E202B" w:rsidSect="007B3B0E">
      <w:pgSz w:w="11906" w:h="16838"/>
      <w:pgMar w:top="678" w:right="70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7" w:rsidRDefault="00EA14C7" w:rsidP="00A8225F">
      <w:pPr>
        <w:spacing w:after="0" w:line="240" w:lineRule="auto"/>
      </w:pPr>
      <w:r>
        <w:separator/>
      </w:r>
    </w:p>
  </w:endnote>
  <w:endnote w:type="continuationSeparator" w:id="0">
    <w:p w:rsidR="00EA14C7" w:rsidRDefault="00EA14C7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7" w:rsidRDefault="00EA14C7" w:rsidP="00A8225F">
      <w:pPr>
        <w:spacing w:after="0" w:line="240" w:lineRule="auto"/>
      </w:pPr>
      <w:r>
        <w:separator/>
      </w:r>
    </w:p>
  </w:footnote>
  <w:footnote w:type="continuationSeparator" w:id="0">
    <w:p w:rsidR="00EA14C7" w:rsidRDefault="00EA14C7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>
    <w:pPr>
      <w:pStyle w:val="Header"/>
      <w:rPr>
        <w:b/>
        <w:sz w:val="28"/>
        <w:szCs w:val="28"/>
      </w:rPr>
    </w:pPr>
    <w:r w:rsidRPr="002A3645">
      <w:rPr>
        <w:b/>
        <w:sz w:val="28"/>
        <w:szCs w:val="28"/>
      </w:rPr>
      <w:t xml:space="preserve">Developing a Business Proposal: </w:t>
    </w:r>
    <w:r w:rsidR="004E202B">
      <w:rPr>
        <w:b/>
        <w:sz w:val="28"/>
        <w:szCs w:val="28"/>
      </w:rPr>
      <w:t>Viability, vision and aims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15EAA"/>
    <w:rsid w:val="0005142A"/>
    <w:rsid w:val="000B644F"/>
    <w:rsid w:val="00153F59"/>
    <w:rsid w:val="0016796D"/>
    <w:rsid w:val="002421AD"/>
    <w:rsid w:val="002A3645"/>
    <w:rsid w:val="002D3C4B"/>
    <w:rsid w:val="00364E0F"/>
    <w:rsid w:val="003D0089"/>
    <w:rsid w:val="003D7E31"/>
    <w:rsid w:val="004B5C3A"/>
    <w:rsid w:val="004E202B"/>
    <w:rsid w:val="00521FCF"/>
    <w:rsid w:val="00741B39"/>
    <w:rsid w:val="007635B3"/>
    <w:rsid w:val="007735DB"/>
    <w:rsid w:val="007B3B0E"/>
    <w:rsid w:val="00824389"/>
    <w:rsid w:val="0088605E"/>
    <w:rsid w:val="008C7434"/>
    <w:rsid w:val="00982101"/>
    <w:rsid w:val="00A51CED"/>
    <w:rsid w:val="00A8225F"/>
    <w:rsid w:val="00BD100E"/>
    <w:rsid w:val="00BF5ECE"/>
    <w:rsid w:val="00C83F63"/>
    <w:rsid w:val="00CB7922"/>
    <w:rsid w:val="00D1030D"/>
    <w:rsid w:val="00D75738"/>
    <w:rsid w:val="00DE4E66"/>
    <w:rsid w:val="00E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68206428.dotm</Template>
  <TotalTime>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Viability, vision and aims</dc:title>
  <dc:creator>AQA</dc:creator>
  <dcterms:created xsi:type="dcterms:W3CDTF">2016-04-04T13:34:00Z</dcterms:created>
  <dcterms:modified xsi:type="dcterms:W3CDTF">2019-09-11T08:47:00Z</dcterms:modified>
</cp:coreProperties>
</file>