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1DFB" w14:textId="4A740F7A" w:rsidR="00D10F8C" w:rsidRPr="00D10F8C" w:rsidRDefault="00144C2C" w:rsidP="00D10F8C">
      <w:pPr>
        <w:pStyle w:val="Title"/>
        <w:rPr>
          <w:color w:val="412878"/>
          <w:lang w:val="en-GB"/>
        </w:rPr>
      </w:pPr>
      <w:bookmarkStart w:id="0" w:name="_GoBack"/>
      <w:bookmarkEnd w:id="0"/>
      <w:r w:rsidRPr="000E2BAB">
        <w:rPr>
          <w:color w:val="412878"/>
          <w:lang w:val="en-GB"/>
        </w:rPr>
        <w:t>Scheme of work</w:t>
      </w:r>
    </w:p>
    <w:p w14:paraId="04F5CA49" w14:textId="77777777" w:rsidR="00BD7D3B" w:rsidRPr="009A6688" w:rsidRDefault="00BD7D3B" w:rsidP="009A6688">
      <w:pPr>
        <w:pStyle w:val="AQASectionTitle1"/>
        <w:rPr>
          <w:sz w:val="28"/>
          <w:szCs w:val="28"/>
        </w:rPr>
      </w:pPr>
      <w:r w:rsidRPr="009A6688">
        <w:rPr>
          <w:sz w:val="28"/>
          <w:szCs w:val="28"/>
        </w:rPr>
        <w:t>Introduction</w:t>
      </w:r>
    </w:p>
    <w:p w14:paraId="28923F60" w14:textId="77777777" w:rsidR="00D10F8C" w:rsidRDefault="00D10F8C" w:rsidP="00D10F8C">
      <w:r>
        <w:t>The</w:t>
      </w:r>
      <w:r>
        <w:rPr>
          <w:spacing w:val="-2"/>
        </w:rPr>
        <w:t xml:space="preserve"> </w:t>
      </w:r>
      <w:r>
        <w:t>purpose</w:t>
      </w:r>
      <w:r>
        <w:rPr>
          <w:spacing w:val="-2"/>
        </w:rPr>
        <w:t xml:space="preserve"> </w:t>
      </w:r>
      <w:r>
        <w:t>of</w:t>
      </w:r>
      <w:r>
        <w:rPr>
          <w:spacing w:val="-2"/>
        </w:rPr>
        <w:t xml:space="preserve"> </w:t>
      </w:r>
      <w:r>
        <w:t>this</w:t>
      </w:r>
      <w:r>
        <w:rPr>
          <w:spacing w:val="-1"/>
        </w:rPr>
        <w:t xml:space="preserve"> </w:t>
      </w:r>
      <w:r>
        <w:t>curriculum</w:t>
      </w:r>
      <w:r>
        <w:rPr>
          <w:spacing w:val="-2"/>
        </w:rPr>
        <w:t xml:space="preserve"> </w:t>
      </w:r>
      <w:r>
        <w:t>planner</w:t>
      </w:r>
      <w:r>
        <w:rPr>
          <w:spacing w:val="-2"/>
        </w:rPr>
        <w:t xml:space="preserve"> </w:t>
      </w:r>
      <w:r>
        <w:t>is</w:t>
      </w:r>
      <w:r>
        <w:rPr>
          <w:spacing w:val="-2"/>
        </w:rPr>
        <w:t xml:space="preserve"> </w:t>
      </w:r>
      <w:r>
        <w:t>to</w:t>
      </w:r>
      <w:r>
        <w:rPr>
          <w:spacing w:val="-2"/>
        </w:rPr>
        <w:t xml:space="preserve"> </w:t>
      </w:r>
      <w:r>
        <w:t>suggest</w:t>
      </w:r>
      <w:r>
        <w:rPr>
          <w:spacing w:val="-2"/>
        </w:rPr>
        <w:t xml:space="preserve"> </w:t>
      </w:r>
      <w:r>
        <w:t>ways</w:t>
      </w:r>
      <w:r>
        <w:rPr>
          <w:spacing w:val="-2"/>
        </w:rPr>
        <w:t xml:space="preserve"> </w:t>
      </w:r>
      <w:r>
        <w:t>for</w:t>
      </w:r>
      <w:r>
        <w:rPr>
          <w:spacing w:val="-2"/>
        </w:rPr>
        <w:t xml:space="preserve"> </w:t>
      </w:r>
      <w:r>
        <w:t>teachers</w:t>
      </w:r>
      <w:r>
        <w:rPr>
          <w:spacing w:val="-2"/>
        </w:rPr>
        <w:t xml:space="preserve"> </w:t>
      </w:r>
      <w:r>
        <w:t>to</w:t>
      </w:r>
      <w:r>
        <w:rPr>
          <w:spacing w:val="-3"/>
        </w:rPr>
        <w:t xml:space="preserve"> </w:t>
      </w:r>
      <w:r>
        <w:t>organise</w:t>
      </w:r>
      <w:r>
        <w:rPr>
          <w:spacing w:val="-2"/>
        </w:rPr>
        <w:t xml:space="preserve"> </w:t>
      </w:r>
      <w:r>
        <w:t>their</w:t>
      </w:r>
      <w:r>
        <w:rPr>
          <w:spacing w:val="-2"/>
        </w:rPr>
        <w:t xml:space="preserve"> </w:t>
      </w:r>
      <w:r>
        <w:t>teaching</w:t>
      </w:r>
      <w:r>
        <w:rPr>
          <w:spacing w:val="-3"/>
        </w:rPr>
        <w:t xml:space="preserve"> </w:t>
      </w:r>
      <w:r>
        <w:t>in order to meet the specification requirements. These suggestions are provided in addition to the suggestions discussed in the Prepare to Teach meetings. Please note, all suggestions are only suggestions. There are naturally many ways to organise the course.</w:t>
      </w:r>
    </w:p>
    <w:p w14:paraId="0D962124" w14:textId="77777777" w:rsidR="00D10F8C" w:rsidRDefault="00D10F8C" w:rsidP="00D10F8C">
      <w:pPr>
        <w:rPr>
          <w:sz w:val="25"/>
        </w:rPr>
      </w:pPr>
    </w:p>
    <w:p w14:paraId="41E06A7B" w14:textId="210A2803" w:rsidR="00D10F8C" w:rsidRDefault="00D10F8C" w:rsidP="00E249E6">
      <w:r>
        <w:t>AQA</w:t>
      </w:r>
      <w:r>
        <w:rPr>
          <w:spacing w:val="-7"/>
        </w:rPr>
        <w:t xml:space="preserve"> </w:t>
      </w:r>
      <w:r>
        <w:t>GCSE</w:t>
      </w:r>
      <w:r>
        <w:rPr>
          <w:spacing w:val="-8"/>
        </w:rPr>
        <w:t xml:space="preserve"> </w:t>
      </w:r>
      <w:r>
        <w:t>Drama</w:t>
      </w:r>
      <w:r>
        <w:rPr>
          <w:spacing w:val="-8"/>
        </w:rPr>
        <w:t xml:space="preserve"> </w:t>
      </w:r>
      <w:r>
        <w:t>(8261)</w:t>
      </w:r>
      <w:r>
        <w:rPr>
          <w:spacing w:val="-6"/>
        </w:rPr>
        <w:t xml:space="preserve"> </w:t>
      </w:r>
      <w:r>
        <w:t>consists</w:t>
      </w:r>
      <w:r>
        <w:rPr>
          <w:spacing w:val="-7"/>
        </w:rPr>
        <w:t xml:space="preserve"> </w:t>
      </w:r>
      <w:r>
        <w:t>of</w:t>
      </w:r>
      <w:r>
        <w:rPr>
          <w:spacing w:val="-7"/>
        </w:rPr>
        <w:t xml:space="preserve"> </w:t>
      </w:r>
      <w:r>
        <w:t>three</w:t>
      </w:r>
      <w:r>
        <w:rPr>
          <w:spacing w:val="-7"/>
        </w:rPr>
        <w:t xml:space="preserve"> </w:t>
      </w:r>
      <w:r>
        <w:t>components.</w:t>
      </w:r>
      <w:r>
        <w:rPr>
          <w:spacing w:val="-7"/>
        </w:rPr>
        <w:t xml:space="preserve"> </w:t>
      </w:r>
      <w:r>
        <w:t>These</w:t>
      </w:r>
      <w:r>
        <w:rPr>
          <w:spacing w:val="-8"/>
        </w:rPr>
        <w:t xml:space="preserve"> </w:t>
      </w:r>
      <w:r>
        <w:rPr>
          <w:spacing w:val="-4"/>
        </w:rPr>
        <w:t>are:</w:t>
      </w:r>
    </w:p>
    <w:p w14:paraId="7C096A1F" w14:textId="77777777" w:rsidR="00AE57EE" w:rsidRPr="00AE57EE" w:rsidRDefault="00D10F8C" w:rsidP="00D10F8C">
      <w:pPr>
        <w:pStyle w:val="BulletList1"/>
      </w:pPr>
      <w:r w:rsidRPr="00AE57EE">
        <w:rPr>
          <w:rFonts w:ascii="AQA Chevin Pro Medium" w:eastAsiaTheme="majorEastAsia" w:hAnsi="AQA Chevin Pro Medium" w:cstheme="majorBidi"/>
          <w:bCs/>
          <w:color w:val="412878"/>
          <w:sz w:val="24"/>
          <w:szCs w:val="24"/>
        </w:rPr>
        <w:t>Component 1: Understanding Drama</w:t>
      </w:r>
    </w:p>
    <w:p w14:paraId="16F6D01D" w14:textId="7A6157D9" w:rsidR="00D10F8C" w:rsidRPr="00D10F8C" w:rsidRDefault="00D10F8C" w:rsidP="00AE57EE">
      <w:pPr>
        <w:pStyle w:val="BulletList1"/>
        <w:numPr>
          <w:ilvl w:val="0"/>
          <w:numId w:val="0"/>
        </w:numPr>
        <w:ind w:left="360"/>
      </w:pPr>
      <w:r>
        <w:t>This</w:t>
      </w:r>
      <w:r>
        <w:rPr>
          <w:spacing w:val="-3"/>
        </w:rPr>
        <w:t xml:space="preserve"> </w:t>
      </w:r>
      <w:r>
        <w:t>is</w:t>
      </w:r>
      <w:r>
        <w:rPr>
          <w:spacing w:val="-4"/>
        </w:rPr>
        <w:t xml:space="preserve"> </w:t>
      </w:r>
      <w:r>
        <w:t>a</w:t>
      </w:r>
      <w:r>
        <w:rPr>
          <w:spacing w:val="-4"/>
        </w:rPr>
        <w:t xml:space="preserve"> </w:t>
      </w:r>
      <w:r>
        <w:t>written</w:t>
      </w:r>
      <w:r>
        <w:rPr>
          <w:spacing w:val="-3"/>
        </w:rPr>
        <w:t xml:space="preserve"> </w:t>
      </w:r>
      <w:r>
        <w:t>examination</w:t>
      </w:r>
      <w:r>
        <w:rPr>
          <w:spacing w:val="-4"/>
        </w:rPr>
        <w:t xml:space="preserve"> </w:t>
      </w:r>
      <w:r>
        <w:t>which</w:t>
      </w:r>
      <w:r>
        <w:rPr>
          <w:spacing w:val="-2"/>
        </w:rPr>
        <w:t xml:space="preserve"> </w:t>
      </w:r>
      <w:r>
        <w:t>will</w:t>
      </w:r>
      <w:r>
        <w:rPr>
          <w:spacing w:val="-3"/>
        </w:rPr>
        <w:t xml:space="preserve"> </w:t>
      </w:r>
      <w:r>
        <w:t>take</w:t>
      </w:r>
      <w:r>
        <w:rPr>
          <w:spacing w:val="-3"/>
        </w:rPr>
        <w:t xml:space="preserve"> </w:t>
      </w:r>
      <w:r>
        <w:t>place</w:t>
      </w:r>
      <w:r>
        <w:rPr>
          <w:spacing w:val="-4"/>
        </w:rPr>
        <w:t xml:space="preserve"> </w:t>
      </w:r>
      <w:r>
        <w:t>in the summer term of Year 11.</w:t>
      </w:r>
    </w:p>
    <w:p w14:paraId="1AA45815" w14:textId="77777777" w:rsidR="00AE57EE" w:rsidRPr="00AE57EE" w:rsidRDefault="00D10F8C" w:rsidP="00D10F8C">
      <w:pPr>
        <w:pStyle w:val="BulletList1"/>
      </w:pPr>
      <w:r w:rsidRPr="00AE57EE">
        <w:rPr>
          <w:rFonts w:ascii="AQA Chevin Pro Medium" w:eastAsiaTheme="majorEastAsia" w:hAnsi="AQA Chevin Pro Medium" w:cstheme="majorBidi"/>
          <w:bCs/>
          <w:color w:val="412878"/>
          <w:sz w:val="24"/>
          <w:szCs w:val="24"/>
        </w:rPr>
        <w:t>Component 2: Devising Drama</w:t>
      </w:r>
    </w:p>
    <w:p w14:paraId="69DE140D" w14:textId="3542C55D" w:rsidR="00D10F8C" w:rsidRPr="00D10F8C" w:rsidRDefault="00D10F8C" w:rsidP="00AE57EE">
      <w:pPr>
        <w:pStyle w:val="BulletList1"/>
        <w:numPr>
          <w:ilvl w:val="0"/>
          <w:numId w:val="0"/>
        </w:numPr>
        <w:ind w:left="360"/>
      </w:pPr>
      <w:r>
        <w:t>A combination of practical and written work which is teacher-assessed</w:t>
      </w:r>
      <w:r>
        <w:rPr>
          <w:spacing w:val="-2"/>
        </w:rPr>
        <w:t xml:space="preserve"> </w:t>
      </w:r>
      <w:r>
        <w:t>and</w:t>
      </w:r>
      <w:r>
        <w:rPr>
          <w:spacing w:val="-4"/>
        </w:rPr>
        <w:t xml:space="preserve"> </w:t>
      </w:r>
      <w:r>
        <w:t>may</w:t>
      </w:r>
      <w:r>
        <w:rPr>
          <w:spacing w:val="-6"/>
        </w:rPr>
        <w:t xml:space="preserve"> </w:t>
      </w:r>
      <w:r>
        <w:t>be</w:t>
      </w:r>
      <w:r>
        <w:rPr>
          <w:spacing w:val="-3"/>
        </w:rPr>
        <w:t xml:space="preserve"> </w:t>
      </w:r>
      <w:r>
        <w:t>completed</w:t>
      </w:r>
      <w:r>
        <w:rPr>
          <w:spacing w:val="-3"/>
        </w:rPr>
        <w:t xml:space="preserve"> </w:t>
      </w:r>
      <w:r>
        <w:t>at</w:t>
      </w:r>
      <w:r>
        <w:rPr>
          <w:spacing w:val="-3"/>
        </w:rPr>
        <w:t xml:space="preserve"> </w:t>
      </w:r>
      <w:r>
        <w:t>any</w:t>
      </w:r>
      <w:r>
        <w:rPr>
          <w:spacing w:val="-5"/>
        </w:rPr>
        <w:t xml:space="preserve"> </w:t>
      </w:r>
      <w:r>
        <w:t>point</w:t>
      </w:r>
      <w:r>
        <w:rPr>
          <w:spacing w:val="-5"/>
        </w:rPr>
        <w:t xml:space="preserve"> </w:t>
      </w:r>
      <w:r>
        <w:t>in</w:t>
      </w:r>
      <w:r>
        <w:rPr>
          <w:spacing w:val="-5"/>
        </w:rPr>
        <w:t xml:space="preserve"> </w:t>
      </w:r>
      <w:r>
        <w:t>the</w:t>
      </w:r>
      <w:r>
        <w:rPr>
          <w:spacing w:val="-4"/>
        </w:rPr>
        <w:t xml:space="preserve"> </w:t>
      </w:r>
      <w:r>
        <w:t>course.</w:t>
      </w:r>
      <w:r>
        <w:rPr>
          <w:spacing w:val="40"/>
        </w:rPr>
        <w:t xml:space="preserve"> </w:t>
      </w:r>
      <w:r>
        <w:t>Marks are</w:t>
      </w:r>
      <w:r>
        <w:rPr>
          <w:spacing w:val="-3"/>
        </w:rPr>
        <w:t xml:space="preserve"> </w:t>
      </w:r>
      <w:r>
        <w:t>submitted</w:t>
      </w:r>
      <w:r>
        <w:rPr>
          <w:spacing w:val="-3"/>
        </w:rPr>
        <w:t xml:space="preserve"> </w:t>
      </w:r>
      <w:r>
        <w:t>to AQA at the end of Year 11 for moderation.</w:t>
      </w:r>
    </w:p>
    <w:p w14:paraId="067C5353" w14:textId="77777777" w:rsidR="00AE57EE" w:rsidRPr="00AE57EE" w:rsidRDefault="00D10F8C" w:rsidP="00D10F8C">
      <w:pPr>
        <w:pStyle w:val="BulletList1"/>
      </w:pPr>
      <w:r w:rsidRPr="00AE57EE">
        <w:rPr>
          <w:rFonts w:ascii="AQA Chevin Pro Medium" w:eastAsiaTheme="majorEastAsia" w:hAnsi="AQA Chevin Pro Medium" w:cstheme="majorBidi"/>
          <w:bCs/>
          <w:color w:val="412878"/>
          <w:sz w:val="24"/>
          <w:szCs w:val="24"/>
        </w:rPr>
        <w:t>Component 3: Texts in practice</w:t>
      </w:r>
    </w:p>
    <w:p w14:paraId="22BB2CAD" w14:textId="7E036125" w:rsidR="00D10F8C" w:rsidRPr="00D10F8C" w:rsidRDefault="00D10F8C" w:rsidP="00AE57EE">
      <w:pPr>
        <w:pStyle w:val="BulletList1"/>
        <w:numPr>
          <w:ilvl w:val="0"/>
          <w:numId w:val="0"/>
        </w:numPr>
        <w:ind w:left="360"/>
      </w:pPr>
      <w:r>
        <w:t>A</w:t>
      </w:r>
      <w:r>
        <w:rPr>
          <w:spacing w:val="-4"/>
        </w:rPr>
        <w:t xml:space="preserve"> </w:t>
      </w:r>
      <w:r>
        <w:t>practical</w:t>
      </w:r>
      <w:r>
        <w:rPr>
          <w:spacing w:val="-4"/>
        </w:rPr>
        <w:t xml:space="preserve"> </w:t>
      </w:r>
      <w:r>
        <w:t>performance</w:t>
      </w:r>
      <w:r>
        <w:rPr>
          <w:spacing w:val="-2"/>
        </w:rPr>
        <w:t xml:space="preserve"> </w:t>
      </w:r>
      <w:r>
        <w:t>which</w:t>
      </w:r>
      <w:r>
        <w:rPr>
          <w:spacing w:val="-3"/>
        </w:rPr>
        <w:t xml:space="preserve"> </w:t>
      </w:r>
      <w:r>
        <w:t>is</w:t>
      </w:r>
      <w:r>
        <w:rPr>
          <w:spacing w:val="-2"/>
        </w:rPr>
        <w:t xml:space="preserve"> </w:t>
      </w:r>
      <w:r>
        <w:t>marked</w:t>
      </w:r>
      <w:r>
        <w:rPr>
          <w:spacing w:val="-4"/>
        </w:rPr>
        <w:t xml:space="preserve"> </w:t>
      </w:r>
      <w:r>
        <w:t>by</w:t>
      </w:r>
      <w:r>
        <w:rPr>
          <w:spacing w:val="-4"/>
        </w:rPr>
        <w:t xml:space="preserve"> </w:t>
      </w:r>
      <w:r>
        <w:t>a</w:t>
      </w:r>
      <w:r>
        <w:rPr>
          <w:spacing w:val="-4"/>
        </w:rPr>
        <w:t xml:space="preserve"> </w:t>
      </w:r>
      <w:r>
        <w:t>visiting</w:t>
      </w:r>
      <w:r>
        <w:rPr>
          <w:spacing w:val="-3"/>
        </w:rPr>
        <w:t xml:space="preserve"> </w:t>
      </w:r>
      <w:r>
        <w:t>AQA examiner during the certificating year (ie Year 11.)</w:t>
      </w:r>
    </w:p>
    <w:p w14:paraId="3620FD91" w14:textId="77777777" w:rsidR="00D10F8C" w:rsidRDefault="00D10F8C" w:rsidP="00D10F8C">
      <w:pPr>
        <w:pStyle w:val="BodyText"/>
        <w:ind w:left="470"/>
      </w:pPr>
    </w:p>
    <w:p w14:paraId="01ADA611" w14:textId="00EA868E" w:rsidR="00D10F8C" w:rsidRDefault="00D10F8C" w:rsidP="00D10F8C">
      <w:r>
        <w:t>Please</w:t>
      </w:r>
      <w:r>
        <w:rPr>
          <w:spacing w:val="-8"/>
        </w:rPr>
        <w:t xml:space="preserve"> </w:t>
      </w:r>
      <w:r>
        <w:t>see</w:t>
      </w:r>
      <w:r>
        <w:rPr>
          <w:spacing w:val="-8"/>
        </w:rPr>
        <w:t xml:space="preserve"> </w:t>
      </w:r>
      <w:r>
        <w:t>our</w:t>
      </w:r>
      <w:r>
        <w:rPr>
          <w:spacing w:val="-8"/>
        </w:rPr>
        <w:t xml:space="preserve"> </w:t>
      </w:r>
      <w:hyperlink r:id="rId8">
        <w:r w:rsidRPr="003C327C">
          <w:rPr>
            <w:color w:val="4F81BD" w:themeColor="accent1"/>
            <w:u w:val="single"/>
          </w:rPr>
          <w:t>Specification</w:t>
        </w:r>
        <w:r w:rsidRPr="003C327C">
          <w:rPr>
            <w:color w:val="4F81BD" w:themeColor="accent1"/>
            <w:spacing w:val="-8"/>
            <w:u w:val="single"/>
          </w:rPr>
          <w:t xml:space="preserve"> </w:t>
        </w:r>
        <w:r w:rsidRPr="003C327C">
          <w:rPr>
            <w:color w:val="4F81BD" w:themeColor="accent1"/>
            <w:u w:val="single"/>
          </w:rPr>
          <w:t>at</w:t>
        </w:r>
        <w:r w:rsidRPr="003C327C">
          <w:rPr>
            <w:color w:val="4F81BD" w:themeColor="accent1"/>
            <w:spacing w:val="-8"/>
            <w:u w:val="single"/>
          </w:rPr>
          <w:t xml:space="preserve"> </w:t>
        </w:r>
        <w:r w:rsidRPr="003C327C">
          <w:rPr>
            <w:color w:val="4F81BD" w:themeColor="accent1"/>
            <w:u w:val="single"/>
          </w:rPr>
          <w:t>a</w:t>
        </w:r>
        <w:r w:rsidRPr="003C327C">
          <w:rPr>
            <w:color w:val="4F81BD" w:themeColor="accent1"/>
            <w:spacing w:val="-8"/>
            <w:u w:val="single"/>
          </w:rPr>
          <w:t xml:space="preserve"> </w:t>
        </w:r>
        <w:r w:rsidRPr="003C327C">
          <w:rPr>
            <w:color w:val="4F81BD" w:themeColor="accent1"/>
            <w:u w:val="single"/>
          </w:rPr>
          <w:t>glance</w:t>
        </w:r>
        <w:r>
          <w:rPr>
            <w:spacing w:val="-8"/>
          </w:rPr>
          <w:t xml:space="preserve"> </w:t>
        </w:r>
        <w:r>
          <w:t>webpage</w:t>
        </w:r>
      </w:hyperlink>
      <w:r>
        <w:rPr>
          <w:spacing w:val="-8"/>
        </w:rPr>
        <w:t xml:space="preserve"> </w:t>
      </w:r>
      <w:r>
        <w:t>for</w:t>
      </w:r>
      <w:r>
        <w:rPr>
          <w:spacing w:val="-7"/>
        </w:rPr>
        <w:t xml:space="preserve"> </w:t>
      </w:r>
      <w:r>
        <w:t>further</w:t>
      </w:r>
      <w:r>
        <w:rPr>
          <w:spacing w:val="-7"/>
        </w:rPr>
        <w:t xml:space="preserve"> </w:t>
      </w:r>
      <w:r>
        <w:rPr>
          <w:spacing w:val="-2"/>
        </w:rPr>
        <w:t>information.</w:t>
      </w:r>
    </w:p>
    <w:p w14:paraId="7AA1471F" w14:textId="7DB1D536" w:rsidR="00BD7D3B" w:rsidRDefault="00BD7D3B">
      <w:pPr>
        <w:spacing w:before="0" w:after="0"/>
        <w:rPr>
          <w:rFonts w:ascii="AQA Chevin Pro Medium" w:eastAsiaTheme="majorEastAsia" w:hAnsi="AQA Chevin Pro Medium" w:cstheme="majorBidi"/>
          <w:b/>
          <w:bCs/>
          <w:color w:val="412878"/>
          <w:sz w:val="32"/>
          <w:szCs w:val="32"/>
        </w:rPr>
      </w:pPr>
      <w:r>
        <w:br w:type="page"/>
      </w:r>
    </w:p>
    <w:p w14:paraId="6615F53A" w14:textId="5FD3A1FC" w:rsidR="00941B9B" w:rsidRPr="00BC7764" w:rsidRDefault="00941B9B" w:rsidP="00941B9B">
      <w:pPr>
        <w:spacing w:before="0" w:after="0"/>
        <w:rPr>
          <w:rFonts w:ascii="AQA Chevin Pro Medium" w:hAnsi="AQA Chevin Pro Medium"/>
          <w:b/>
          <w:bCs/>
          <w:color w:val="412878"/>
          <w:sz w:val="32"/>
          <w:szCs w:val="32"/>
        </w:rPr>
      </w:pPr>
      <w:r w:rsidRPr="00BC7764">
        <w:rPr>
          <w:rFonts w:ascii="AQA Chevin Pro Medium" w:hAnsi="AQA Chevin Pro Medium"/>
          <w:b/>
          <w:bCs/>
          <w:color w:val="412878"/>
          <w:sz w:val="32"/>
          <w:szCs w:val="32"/>
        </w:rPr>
        <w:lastRenderedPageBreak/>
        <w:t xml:space="preserve">Contents </w:t>
      </w:r>
    </w:p>
    <w:p w14:paraId="54FA2D0B" w14:textId="1C9EE4E7" w:rsidR="00941B9B" w:rsidRDefault="00941B9B" w:rsidP="00941B9B">
      <w:pPr>
        <w:spacing w:before="0" w:after="0"/>
      </w:pPr>
    </w:p>
    <w:tbl>
      <w:tblPr>
        <w:tblStyle w:val="LightList-Accent1"/>
        <w:tblW w:w="0" w:type="auto"/>
        <w:tblLook w:val="06A0" w:firstRow="1" w:lastRow="0" w:firstColumn="1" w:lastColumn="0" w:noHBand="1" w:noVBand="1"/>
      </w:tblPr>
      <w:tblGrid>
        <w:gridCol w:w="6799"/>
        <w:gridCol w:w="1497"/>
      </w:tblGrid>
      <w:tr w:rsidR="00941B9B" w:rsidRPr="00A90513" w14:paraId="0B778FA6" w14:textId="77777777" w:rsidTr="0055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412878"/>
          </w:tcPr>
          <w:p w14:paraId="6F0006F7" w14:textId="4038AE62" w:rsidR="00B971EE" w:rsidRPr="00A90513" w:rsidRDefault="007E7314" w:rsidP="007E7314">
            <w:pPr>
              <w:spacing w:before="0" w:after="0"/>
              <w:rPr>
                <w:bCs w:val="0"/>
                <w:color w:val="FFFFFF" w:themeColor="background1"/>
              </w:rPr>
            </w:pPr>
            <w:r w:rsidRPr="00A90513">
              <w:rPr>
                <w:bCs w:val="0"/>
                <w:color w:val="FFFFFF" w:themeColor="background1"/>
              </w:rPr>
              <w:br/>
            </w:r>
            <w:r w:rsidRPr="00A90513">
              <w:rPr>
                <w:bCs w:val="0"/>
                <w:color w:val="FFFFFF" w:themeColor="background1"/>
              </w:rPr>
              <w:br/>
            </w:r>
            <w:r w:rsidR="00B971EE" w:rsidRPr="00A90513">
              <w:rPr>
                <w:bCs w:val="0"/>
                <w:color w:val="FFFFFF" w:themeColor="background1"/>
              </w:rPr>
              <w:t xml:space="preserve"> </w:t>
            </w:r>
          </w:p>
        </w:tc>
        <w:tc>
          <w:tcPr>
            <w:tcW w:w="1497" w:type="dxa"/>
            <w:shd w:val="clear" w:color="auto" w:fill="412878"/>
          </w:tcPr>
          <w:p w14:paraId="6F181F59" w14:textId="2B3CB42C" w:rsidR="00B971EE" w:rsidRPr="00A90513" w:rsidRDefault="007E7314" w:rsidP="007E7314">
            <w:pPr>
              <w:spacing w:before="0" w:after="0"/>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90513">
              <w:rPr>
                <w:bCs w:val="0"/>
                <w:color w:val="FFFFFF" w:themeColor="background1"/>
              </w:rPr>
              <w:br/>
            </w:r>
            <w:r w:rsidR="00B971EE" w:rsidRPr="00A90513">
              <w:rPr>
                <w:bCs w:val="0"/>
                <w:color w:val="FFFFFF" w:themeColor="background1"/>
              </w:rPr>
              <w:t>Page</w:t>
            </w:r>
          </w:p>
        </w:tc>
      </w:tr>
      <w:tr w:rsidR="00D64832" w14:paraId="52456318"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4D8E347D" w14:textId="4750075A" w:rsidR="007E7314" w:rsidRPr="007E7314" w:rsidRDefault="00D10F8C" w:rsidP="00AE57EE">
            <w:pPr>
              <w:pStyle w:val="AQASectionTitle2"/>
              <w:spacing w:before="60" w:after="60"/>
              <w:rPr>
                <w:rFonts w:asciiTheme="minorBidi" w:hAnsiTheme="minorBidi" w:cstheme="minorBidi"/>
                <w:b w:val="0"/>
                <w:color w:val="auto"/>
                <w:sz w:val="22"/>
                <w:szCs w:val="22"/>
              </w:rPr>
            </w:pPr>
            <w:r>
              <w:rPr>
                <w:rFonts w:asciiTheme="minorBidi" w:hAnsiTheme="minorBidi" w:cstheme="minorBidi"/>
                <w:b w:val="0"/>
                <w:color w:val="auto"/>
                <w:sz w:val="22"/>
                <w:szCs w:val="22"/>
              </w:rPr>
              <w:t>Curriculum planning suggestions</w:t>
            </w:r>
          </w:p>
        </w:tc>
        <w:tc>
          <w:tcPr>
            <w:tcW w:w="1497" w:type="dxa"/>
            <w:vAlign w:val="center"/>
          </w:tcPr>
          <w:p w14:paraId="63807640" w14:textId="6436F2FE" w:rsidR="00D64832" w:rsidRDefault="00D10F8C" w:rsidP="00AE57EE">
            <w:pPr>
              <w:spacing w:before="60" w:after="60"/>
              <w:cnfStyle w:val="000000000000" w:firstRow="0" w:lastRow="0" w:firstColumn="0" w:lastColumn="0" w:oddVBand="0" w:evenVBand="0" w:oddHBand="0" w:evenHBand="0" w:firstRowFirstColumn="0" w:firstRowLastColumn="0" w:lastRowFirstColumn="0" w:lastRowLastColumn="0"/>
            </w:pPr>
            <w:r>
              <w:t>3</w:t>
            </w:r>
          </w:p>
        </w:tc>
      </w:tr>
      <w:tr w:rsidR="00B971EE" w14:paraId="3AD9C14B"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01BC0A0C" w14:textId="0AA5D3C2" w:rsidR="00B971EE" w:rsidRPr="007E7314" w:rsidRDefault="00D10F8C" w:rsidP="00AE57EE">
            <w:pPr>
              <w:pStyle w:val="AQASectionTitle2"/>
              <w:spacing w:before="60" w:after="60"/>
              <w:rPr>
                <w:rFonts w:asciiTheme="minorBidi" w:hAnsiTheme="minorBidi" w:cstheme="minorBidi"/>
                <w:b w:val="0"/>
                <w:bCs/>
                <w:color w:val="auto"/>
                <w:sz w:val="22"/>
                <w:szCs w:val="22"/>
              </w:rPr>
            </w:pPr>
            <w:r>
              <w:rPr>
                <w:rFonts w:asciiTheme="minorBidi" w:hAnsiTheme="minorBidi" w:cstheme="minorBidi"/>
                <w:b w:val="0"/>
                <w:bCs/>
                <w:color w:val="auto"/>
                <w:sz w:val="22"/>
                <w:szCs w:val="22"/>
              </w:rPr>
              <w:t>Potential approach to content</w:t>
            </w:r>
          </w:p>
        </w:tc>
        <w:tc>
          <w:tcPr>
            <w:tcW w:w="1497" w:type="dxa"/>
            <w:vAlign w:val="center"/>
          </w:tcPr>
          <w:p w14:paraId="25DA180F" w14:textId="16B962FD" w:rsidR="00B971EE" w:rsidRDefault="00D10F8C" w:rsidP="00AE57EE">
            <w:pPr>
              <w:spacing w:before="60" w:after="60"/>
              <w:cnfStyle w:val="000000000000" w:firstRow="0" w:lastRow="0" w:firstColumn="0" w:lastColumn="0" w:oddVBand="0" w:evenVBand="0" w:oddHBand="0" w:evenHBand="0" w:firstRowFirstColumn="0" w:firstRowLastColumn="0" w:lastRowFirstColumn="0" w:lastRowLastColumn="0"/>
            </w:pPr>
            <w:r>
              <w:t>7</w:t>
            </w:r>
          </w:p>
        </w:tc>
      </w:tr>
      <w:tr w:rsidR="00B971EE" w14:paraId="5E38CB40" w14:textId="77777777" w:rsidTr="00555ED0">
        <w:tc>
          <w:tcPr>
            <w:cnfStyle w:val="001000000000" w:firstRow="0" w:lastRow="0" w:firstColumn="1" w:lastColumn="0" w:oddVBand="0" w:evenVBand="0" w:oddHBand="0" w:evenHBand="0" w:firstRowFirstColumn="0" w:firstRowLastColumn="0" w:lastRowFirstColumn="0" w:lastRowLastColumn="0"/>
            <w:tcW w:w="6799" w:type="dxa"/>
            <w:vAlign w:val="center"/>
          </w:tcPr>
          <w:p w14:paraId="4ED9382B" w14:textId="359D3912" w:rsidR="00B971EE" w:rsidRPr="007E7314" w:rsidRDefault="00D10F8C" w:rsidP="00AE57EE">
            <w:pPr>
              <w:pStyle w:val="AQASectionTitle2"/>
              <w:spacing w:before="60" w:after="60"/>
              <w:rPr>
                <w:rFonts w:asciiTheme="minorBidi" w:hAnsiTheme="minorBidi" w:cstheme="minorBidi"/>
                <w:b w:val="0"/>
                <w:bCs/>
                <w:color w:val="auto"/>
                <w:sz w:val="22"/>
                <w:szCs w:val="22"/>
              </w:rPr>
            </w:pPr>
            <w:r>
              <w:rPr>
                <w:rFonts w:asciiTheme="minorBidi" w:hAnsiTheme="minorBidi" w:cstheme="minorBidi"/>
                <w:b w:val="0"/>
                <w:bCs/>
                <w:color w:val="auto"/>
                <w:sz w:val="22"/>
                <w:szCs w:val="22"/>
              </w:rPr>
              <w:t>Integrating exam content into practical components</w:t>
            </w:r>
          </w:p>
        </w:tc>
        <w:tc>
          <w:tcPr>
            <w:tcW w:w="1497" w:type="dxa"/>
            <w:vAlign w:val="center"/>
          </w:tcPr>
          <w:p w14:paraId="7E4CAA93" w14:textId="6BA346D8" w:rsidR="00B971EE" w:rsidRDefault="00D10F8C" w:rsidP="00AE57EE">
            <w:pPr>
              <w:spacing w:before="60" w:after="60"/>
              <w:cnfStyle w:val="000000000000" w:firstRow="0" w:lastRow="0" w:firstColumn="0" w:lastColumn="0" w:oddVBand="0" w:evenVBand="0" w:oddHBand="0" w:evenHBand="0" w:firstRowFirstColumn="0" w:firstRowLastColumn="0" w:lastRowFirstColumn="0" w:lastRowLastColumn="0"/>
            </w:pPr>
            <w:r>
              <w:t>8</w:t>
            </w:r>
          </w:p>
        </w:tc>
      </w:tr>
    </w:tbl>
    <w:p w14:paraId="19767EBA" w14:textId="77777777" w:rsidR="008F02D1" w:rsidRDefault="008F02D1">
      <w:pPr>
        <w:spacing w:before="0" w:after="0"/>
        <w:sectPr w:rsidR="008F02D1" w:rsidSect="00AC021B">
          <w:footerReference w:type="default" r:id="rId9"/>
          <w:headerReference w:type="first" r:id="rId10"/>
          <w:footerReference w:type="first" r:id="rId11"/>
          <w:pgSz w:w="11906" w:h="16838"/>
          <w:pgMar w:top="2020" w:right="1800" w:bottom="1276" w:left="1800" w:header="708" w:footer="505" w:gutter="0"/>
          <w:cols w:space="708"/>
          <w:titlePg/>
          <w:docGrid w:linePitch="360"/>
        </w:sectPr>
      </w:pPr>
    </w:p>
    <w:p w14:paraId="3C3346E9" w14:textId="5986B34D" w:rsidR="00725BA7" w:rsidRDefault="002976B0" w:rsidP="00AE57EE">
      <w:pPr>
        <w:pStyle w:val="AQASectionTitle2"/>
        <w:rPr>
          <w:b w:val="0"/>
          <w:sz w:val="24"/>
        </w:rPr>
      </w:pPr>
      <w:r>
        <w:lastRenderedPageBreak/>
        <w:t xml:space="preserve">Curriculum planning </w:t>
      </w:r>
      <w:r w:rsidR="00725BA7">
        <w:t>suggestions</w:t>
      </w:r>
    </w:p>
    <w:p w14:paraId="293E72D9" w14:textId="633AC04C" w:rsidR="00725BA7" w:rsidRDefault="00725BA7" w:rsidP="00725BA7">
      <w:pPr>
        <w:pStyle w:val="AQASectionTitle3"/>
        <w:rPr>
          <w:spacing w:val="-2"/>
        </w:rPr>
      </w:pPr>
      <w:r>
        <w:t>Model</w:t>
      </w:r>
      <w:r>
        <w:rPr>
          <w:spacing w:val="-3"/>
        </w:rPr>
        <w:t xml:space="preserve"> </w:t>
      </w:r>
      <w:r>
        <w:t>1</w:t>
      </w:r>
      <w:r>
        <w:rPr>
          <w:spacing w:val="-2"/>
        </w:rPr>
        <w:t xml:space="preserve"> </w:t>
      </w:r>
      <w:r>
        <w:t>–</w:t>
      </w:r>
      <w:r>
        <w:rPr>
          <w:spacing w:val="-3"/>
        </w:rPr>
        <w:t xml:space="preserve"> </w:t>
      </w:r>
      <w:r>
        <w:t>Over</w:t>
      </w:r>
      <w:r>
        <w:rPr>
          <w:spacing w:val="-1"/>
        </w:rPr>
        <w:t xml:space="preserve"> </w:t>
      </w:r>
      <w:r>
        <w:t>three</w:t>
      </w:r>
      <w:r>
        <w:rPr>
          <w:spacing w:val="-3"/>
        </w:rPr>
        <w:t xml:space="preserve"> </w:t>
      </w:r>
      <w:r>
        <w:rPr>
          <w:spacing w:val="-2"/>
        </w:rPr>
        <w:t>years</w:t>
      </w:r>
    </w:p>
    <w:p w14:paraId="5FEFFFEB" w14:textId="77777777" w:rsidR="00725BA7" w:rsidRPr="00725BA7" w:rsidRDefault="00725BA7" w:rsidP="00725BA7"/>
    <w:tbl>
      <w:tblPr>
        <w:tblW w:w="13801" w:type="dxa"/>
        <w:tblInd w:w="113" w:type="dxa"/>
        <w:tblBorders>
          <w:top w:val="single" w:sz="4" w:space="0" w:color="412878"/>
          <w:left w:val="single" w:sz="4" w:space="0" w:color="412878"/>
          <w:bottom w:val="single" w:sz="4" w:space="0" w:color="412878"/>
          <w:right w:val="single" w:sz="4" w:space="0" w:color="412878"/>
          <w:insideH w:val="single" w:sz="4" w:space="0" w:color="412878"/>
          <w:insideV w:val="single" w:sz="4" w:space="0" w:color="412878"/>
        </w:tblBorders>
        <w:tblLayout w:type="fixed"/>
        <w:tblCellMar>
          <w:left w:w="0" w:type="dxa"/>
          <w:right w:w="0" w:type="dxa"/>
        </w:tblCellMar>
        <w:tblLook w:val="01E0" w:firstRow="1" w:lastRow="1" w:firstColumn="1" w:lastColumn="1" w:noHBand="0" w:noVBand="0"/>
      </w:tblPr>
      <w:tblGrid>
        <w:gridCol w:w="1567"/>
        <w:gridCol w:w="2039"/>
        <w:gridCol w:w="2039"/>
        <w:gridCol w:w="2039"/>
        <w:gridCol w:w="2039"/>
        <w:gridCol w:w="2039"/>
        <w:gridCol w:w="2039"/>
      </w:tblGrid>
      <w:tr w:rsidR="00725BA7" w:rsidRPr="00B46095" w14:paraId="107F8AA9" w14:textId="77777777" w:rsidTr="00AC021B">
        <w:trPr>
          <w:trHeight w:val="382"/>
        </w:trPr>
        <w:tc>
          <w:tcPr>
            <w:tcW w:w="1567" w:type="dxa"/>
            <w:tcBorders>
              <w:top w:val="nil"/>
              <w:left w:val="nil"/>
            </w:tcBorders>
          </w:tcPr>
          <w:p w14:paraId="2AC817AE" w14:textId="77777777" w:rsidR="00725BA7" w:rsidRPr="00B46095" w:rsidRDefault="00725BA7" w:rsidP="009E1F33">
            <w:pPr>
              <w:pStyle w:val="TableParagraph"/>
              <w:spacing w:before="0"/>
              <w:ind w:left="0"/>
              <w:rPr>
                <w:rFonts w:ascii="Times New Roman"/>
                <w:sz w:val="20"/>
              </w:rPr>
            </w:pPr>
          </w:p>
        </w:tc>
        <w:tc>
          <w:tcPr>
            <w:tcW w:w="2039" w:type="dxa"/>
            <w:tcBorders>
              <w:top w:val="nil"/>
              <w:right w:val="single" w:sz="4" w:space="0" w:color="auto"/>
            </w:tcBorders>
            <w:shd w:val="clear" w:color="auto" w:fill="412878"/>
          </w:tcPr>
          <w:p w14:paraId="59413CF6" w14:textId="77777777" w:rsidR="00725BA7" w:rsidRPr="00AC021B" w:rsidRDefault="00725BA7" w:rsidP="00AC021B">
            <w:pPr>
              <w:pStyle w:val="TableParagraph"/>
              <w:rPr>
                <w:rFonts w:ascii="AQA Chevin Pro Medium" w:hAnsi="AQA Chevin Pro Medium"/>
                <w:color w:val="FFFFFF"/>
              </w:rPr>
            </w:pPr>
            <w:r w:rsidRPr="00AC021B">
              <w:rPr>
                <w:rFonts w:ascii="AQA Chevin Pro Medium" w:hAnsi="AQA Chevin Pro Medium"/>
                <w:color w:val="FFFFFF"/>
              </w:rPr>
              <w:t>Autumn 1</w:t>
            </w:r>
          </w:p>
        </w:tc>
        <w:tc>
          <w:tcPr>
            <w:tcW w:w="2039" w:type="dxa"/>
            <w:tcBorders>
              <w:top w:val="nil"/>
              <w:left w:val="single" w:sz="4" w:space="0" w:color="auto"/>
              <w:right w:val="single" w:sz="4" w:space="0" w:color="auto"/>
            </w:tcBorders>
            <w:shd w:val="clear" w:color="auto" w:fill="412878"/>
          </w:tcPr>
          <w:p w14:paraId="36CC7F89" w14:textId="77777777" w:rsidR="00725BA7" w:rsidRPr="00AC021B" w:rsidRDefault="00725BA7" w:rsidP="00AC021B">
            <w:pPr>
              <w:pStyle w:val="TableParagraph"/>
              <w:rPr>
                <w:rFonts w:ascii="AQA Chevin Pro Medium" w:hAnsi="AQA Chevin Pro Medium"/>
                <w:color w:val="FFFFFF"/>
              </w:rPr>
            </w:pPr>
            <w:r w:rsidRPr="00AC021B">
              <w:rPr>
                <w:rFonts w:ascii="AQA Chevin Pro Medium" w:hAnsi="AQA Chevin Pro Medium"/>
                <w:color w:val="FFFFFF"/>
              </w:rPr>
              <w:t>Autumn 2</w:t>
            </w:r>
          </w:p>
        </w:tc>
        <w:tc>
          <w:tcPr>
            <w:tcW w:w="2039" w:type="dxa"/>
            <w:tcBorders>
              <w:top w:val="nil"/>
              <w:left w:val="single" w:sz="4" w:space="0" w:color="auto"/>
              <w:right w:val="single" w:sz="4" w:space="0" w:color="auto"/>
            </w:tcBorders>
            <w:shd w:val="clear" w:color="auto" w:fill="412878"/>
          </w:tcPr>
          <w:p w14:paraId="5E458043" w14:textId="77777777" w:rsidR="00725BA7" w:rsidRPr="00AC021B" w:rsidRDefault="00725BA7" w:rsidP="00AC021B">
            <w:pPr>
              <w:pStyle w:val="TableParagraph"/>
              <w:rPr>
                <w:rFonts w:ascii="AQA Chevin Pro Medium" w:hAnsi="AQA Chevin Pro Medium"/>
                <w:color w:val="FFFFFF"/>
              </w:rPr>
            </w:pPr>
            <w:r w:rsidRPr="00AC021B">
              <w:rPr>
                <w:rFonts w:ascii="AQA Chevin Pro Medium" w:hAnsi="AQA Chevin Pro Medium"/>
                <w:color w:val="FFFFFF"/>
              </w:rPr>
              <w:t>Spring 1</w:t>
            </w:r>
          </w:p>
        </w:tc>
        <w:tc>
          <w:tcPr>
            <w:tcW w:w="2039" w:type="dxa"/>
            <w:tcBorders>
              <w:top w:val="nil"/>
              <w:left w:val="single" w:sz="4" w:space="0" w:color="auto"/>
              <w:right w:val="single" w:sz="4" w:space="0" w:color="auto"/>
            </w:tcBorders>
            <w:shd w:val="clear" w:color="auto" w:fill="412878"/>
          </w:tcPr>
          <w:p w14:paraId="2B566DD9" w14:textId="77777777" w:rsidR="00725BA7" w:rsidRPr="00AC021B" w:rsidRDefault="00725BA7" w:rsidP="00AC021B">
            <w:pPr>
              <w:pStyle w:val="TableParagraph"/>
              <w:rPr>
                <w:rFonts w:ascii="AQA Chevin Pro Medium" w:hAnsi="AQA Chevin Pro Medium"/>
                <w:color w:val="FFFFFF"/>
              </w:rPr>
            </w:pPr>
            <w:r w:rsidRPr="00AC021B">
              <w:rPr>
                <w:rFonts w:ascii="AQA Chevin Pro Medium" w:hAnsi="AQA Chevin Pro Medium"/>
                <w:color w:val="FFFFFF"/>
              </w:rPr>
              <w:t>Spring 2</w:t>
            </w:r>
          </w:p>
        </w:tc>
        <w:tc>
          <w:tcPr>
            <w:tcW w:w="2039" w:type="dxa"/>
            <w:tcBorders>
              <w:top w:val="nil"/>
              <w:left w:val="single" w:sz="4" w:space="0" w:color="auto"/>
              <w:right w:val="single" w:sz="4" w:space="0" w:color="auto"/>
            </w:tcBorders>
            <w:shd w:val="clear" w:color="auto" w:fill="412878"/>
          </w:tcPr>
          <w:p w14:paraId="2DC0D9B4" w14:textId="77777777" w:rsidR="00725BA7" w:rsidRPr="00AC021B" w:rsidRDefault="00725BA7" w:rsidP="00AC021B">
            <w:pPr>
              <w:pStyle w:val="TableParagraph"/>
              <w:rPr>
                <w:rFonts w:ascii="AQA Chevin Pro Medium" w:hAnsi="AQA Chevin Pro Medium"/>
                <w:color w:val="FFFFFF"/>
              </w:rPr>
            </w:pPr>
            <w:r w:rsidRPr="00AC021B">
              <w:rPr>
                <w:rFonts w:ascii="AQA Chevin Pro Medium" w:hAnsi="AQA Chevin Pro Medium"/>
                <w:color w:val="FFFFFF"/>
              </w:rPr>
              <w:t>Summer 1</w:t>
            </w:r>
          </w:p>
        </w:tc>
        <w:tc>
          <w:tcPr>
            <w:tcW w:w="2039" w:type="dxa"/>
            <w:tcBorders>
              <w:top w:val="nil"/>
              <w:left w:val="single" w:sz="4" w:space="0" w:color="auto"/>
            </w:tcBorders>
            <w:shd w:val="clear" w:color="auto" w:fill="412878"/>
          </w:tcPr>
          <w:p w14:paraId="5A6C86E3" w14:textId="77777777" w:rsidR="00725BA7" w:rsidRPr="00AC021B" w:rsidRDefault="00725BA7" w:rsidP="00AC021B">
            <w:pPr>
              <w:pStyle w:val="TableParagraph"/>
              <w:rPr>
                <w:rFonts w:ascii="AQA Chevin Pro Medium" w:hAnsi="AQA Chevin Pro Medium"/>
                <w:color w:val="FFFFFF"/>
              </w:rPr>
            </w:pPr>
            <w:r w:rsidRPr="00AC021B">
              <w:rPr>
                <w:rFonts w:ascii="AQA Chevin Pro Medium" w:hAnsi="AQA Chevin Pro Medium"/>
                <w:color w:val="FFFFFF"/>
              </w:rPr>
              <w:t>Summer 2</w:t>
            </w:r>
          </w:p>
        </w:tc>
      </w:tr>
      <w:tr w:rsidR="00725BA7" w14:paraId="0020B2A4" w14:textId="77777777" w:rsidTr="00AC021B">
        <w:trPr>
          <w:trHeight w:val="1985"/>
        </w:trPr>
        <w:tc>
          <w:tcPr>
            <w:tcW w:w="1567" w:type="dxa"/>
            <w:tcBorders>
              <w:bottom w:val="single" w:sz="4" w:space="0" w:color="auto"/>
            </w:tcBorders>
            <w:shd w:val="clear" w:color="auto" w:fill="412878"/>
          </w:tcPr>
          <w:p w14:paraId="07F720DB" w14:textId="77777777" w:rsidR="00725BA7" w:rsidRPr="00AC021B" w:rsidRDefault="00725BA7" w:rsidP="009E1F33">
            <w:pPr>
              <w:pStyle w:val="TableParagraph"/>
              <w:rPr>
                <w:rFonts w:ascii="AQA Chevin Pro Medium" w:hAnsi="AQA Chevin Pro Medium"/>
              </w:rPr>
            </w:pPr>
            <w:r w:rsidRPr="00AC021B">
              <w:rPr>
                <w:rFonts w:ascii="AQA Chevin Pro Medium" w:hAnsi="AQA Chevin Pro Medium"/>
                <w:color w:val="FFFFFF"/>
              </w:rPr>
              <w:t>Year</w:t>
            </w:r>
            <w:r w:rsidRPr="00AC021B">
              <w:rPr>
                <w:rFonts w:ascii="AQA Chevin Pro Medium" w:hAnsi="AQA Chevin Pro Medium"/>
                <w:color w:val="FFFFFF"/>
                <w:spacing w:val="-7"/>
              </w:rPr>
              <w:t xml:space="preserve"> </w:t>
            </w:r>
            <w:r w:rsidRPr="00AC021B">
              <w:rPr>
                <w:rFonts w:ascii="AQA Chevin Pro Medium" w:hAnsi="AQA Chevin Pro Medium"/>
                <w:color w:val="FFFFFF"/>
                <w:spacing w:val="-10"/>
              </w:rPr>
              <w:t>9</w:t>
            </w:r>
          </w:p>
        </w:tc>
        <w:tc>
          <w:tcPr>
            <w:tcW w:w="2039" w:type="dxa"/>
          </w:tcPr>
          <w:p w14:paraId="2EB43286" w14:textId="77777777" w:rsidR="00725BA7" w:rsidRPr="00AC021B" w:rsidRDefault="00725BA7" w:rsidP="009E1F33">
            <w:pPr>
              <w:pStyle w:val="TableParagraph"/>
              <w:spacing w:before="117"/>
              <w:ind w:left="104" w:right="720"/>
            </w:pPr>
            <w:r w:rsidRPr="00AC021B">
              <w:t>Introduction</w:t>
            </w:r>
            <w:r w:rsidRPr="00AC021B">
              <w:rPr>
                <w:spacing w:val="-14"/>
              </w:rPr>
              <w:t xml:space="preserve"> </w:t>
            </w:r>
            <w:r w:rsidRPr="00AC021B">
              <w:t xml:space="preserve">to </w:t>
            </w:r>
            <w:r w:rsidRPr="00AC021B">
              <w:rPr>
                <w:spacing w:val="-2"/>
              </w:rPr>
              <w:t>Drama</w:t>
            </w:r>
          </w:p>
          <w:p w14:paraId="520304A9" w14:textId="77777777" w:rsidR="00725BA7" w:rsidRPr="00AC021B" w:rsidRDefault="00725BA7" w:rsidP="009E1F33">
            <w:pPr>
              <w:pStyle w:val="TableParagraph"/>
              <w:spacing w:before="122"/>
              <w:ind w:left="104" w:right="731"/>
              <w:rPr>
                <w:i/>
              </w:rPr>
            </w:pPr>
            <w:r w:rsidRPr="00AC021B">
              <w:rPr>
                <w:i/>
              </w:rPr>
              <w:t>Component</w:t>
            </w:r>
            <w:r w:rsidRPr="00AC021B">
              <w:rPr>
                <w:i/>
                <w:spacing w:val="-14"/>
              </w:rPr>
              <w:t xml:space="preserve"> </w:t>
            </w:r>
            <w:r w:rsidRPr="00AC021B">
              <w:rPr>
                <w:i/>
              </w:rPr>
              <w:t>1, Section A</w:t>
            </w:r>
          </w:p>
        </w:tc>
        <w:tc>
          <w:tcPr>
            <w:tcW w:w="2039" w:type="dxa"/>
          </w:tcPr>
          <w:p w14:paraId="58D6BA42" w14:textId="77777777" w:rsidR="00725BA7" w:rsidRPr="00AC021B" w:rsidRDefault="00725BA7" w:rsidP="009E1F33">
            <w:pPr>
              <w:pStyle w:val="TableParagraph"/>
              <w:spacing w:before="117"/>
              <w:ind w:left="108"/>
            </w:pPr>
            <w:r w:rsidRPr="00AC021B">
              <w:t xml:space="preserve">Live theatre </w:t>
            </w:r>
            <w:r w:rsidRPr="00AC021B">
              <w:rPr>
                <w:spacing w:val="-2"/>
              </w:rPr>
              <w:t>performance</w:t>
            </w:r>
          </w:p>
          <w:p w14:paraId="40B46146" w14:textId="77777777" w:rsidR="00725BA7" w:rsidRPr="00AC021B" w:rsidRDefault="00725BA7" w:rsidP="009E1F33">
            <w:pPr>
              <w:pStyle w:val="TableParagraph"/>
              <w:spacing w:before="121"/>
              <w:ind w:left="108"/>
              <w:rPr>
                <w:i/>
              </w:rPr>
            </w:pPr>
            <w:r w:rsidRPr="00AC021B">
              <w:t>Mock</w:t>
            </w:r>
            <w:r w:rsidRPr="00AC021B">
              <w:rPr>
                <w:spacing w:val="-14"/>
              </w:rPr>
              <w:t xml:space="preserve"> </w:t>
            </w:r>
            <w:r w:rsidRPr="00AC021B">
              <w:rPr>
                <w:i/>
              </w:rPr>
              <w:t>Component</w:t>
            </w:r>
            <w:r w:rsidRPr="00AC021B">
              <w:rPr>
                <w:i/>
                <w:spacing w:val="-14"/>
              </w:rPr>
              <w:t xml:space="preserve"> </w:t>
            </w:r>
            <w:r w:rsidRPr="00AC021B">
              <w:rPr>
                <w:i/>
              </w:rPr>
              <w:t>1, Section C:</w:t>
            </w:r>
          </w:p>
          <w:p w14:paraId="63049876" w14:textId="77777777" w:rsidR="00725BA7" w:rsidRPr="00AC021B" w:rsidRDefault="00725BA7" w:rsidP="009E1F33">
            <w:pPr>
              <w:pStyle w:val="TableParagraph"/>
              <w:spacing w:before="119"/>
              <w:ind w:left="108" w:right="454"/>
            </w:pPr>
            <w:r w:rsidRPr="00AC021B">
              <w:t>Performance</w:t>
            </w:r>
            <w:r w:rsidRPr="00AC021B">
              <w:rPr>
                <w:spacing w:val="-14"/>
              </w:rPr>
              <w:t xml:space="preserve"> </w:t>
            </w:r>
            <w:r w:rsidRPr="00AC021B">
              <w:t>and design skills</w:t>
            </w:r>
          </w:p>
        </w:tc>
        <w:tc>
          <w:tcPr>
            <w:tcW w:w="2039" w:type="dxa"/>
          </w:tcPr>
          <w:p w14:paraId="4259E57F" w14:textId="77777777" w:rsidR="00725BA7" w:rsidRPr="00AC021B" w:rsidRDefault="00725BA7" w:rsidP="009E1F33">
            <w:pPr>
              <w:pStyle w:val="TableParagraph"/>
              <w:spacing w:before="117"/>
              <w:ind w:left="108" w:right="720"/>
            </w:pPr>
            <w:r w:rsidRPr="00AC021B">
              <w:t>Introduction</w:t>
            </w:r>
            <w:r w:rsidRPr="00AC021B">
              <w:rPr>
                <w:spacing w:val="-14"/>
              </w:rPr>
              <w:t xml:space="preserve"> </w:t>
            </w:r>
            <w:r w:rsidRPr="00AC021B">
              <w:t xml:space="preserve">to </w:t>
            </w:r>
            <w:r w:rsidRPr="00AC021B">
              <w:rPr>
                <w:spacing w:val="-2"/>
              </w:rPr>
              <w:t>devising</w:t>
            </w:r>
          </w:p>
        </w:tc>
        <w:tc>
          <w:tcPr>
            <w:tcW w:w="2039" w:type="dxa"/>
          </w:tcPr>
          <w:p w14:paraId="0DC611EE" w14:textId="77777777" w:rsidR="00725BA7" w:rsidRPr="00AC021B" w:rsidRDefault="00725BA7" w:rsidP="009E1F33">
            <w:pPr>
              <w:pStyle w:val="TableParagraph"/>
              <w:spacing w:before="117"/>
              <w:ind w:left="108"/>
              <w:rPr>
                <w:i/>
              </w:rPr>
            </w:pPr>
            <w:r w:rsidRPr="00AC021B">
              <w:t>Mock</w:t>
            </w:r>
            <w:r w:rsidRPr="00AC021B">
              <w:rPr>
                <w:spacing w:val="-3"/>
              </w:rPr>
              <w:t xml:space="preserve"> </w:t>
            </w:r>
            <w:r w:rsidRPr="00AC021B">
              <w:rPr>
                <w:i/>
              </w:rPr>
              <w:t>Component</w:t>
            </w:r>
            <w:r w:rsidRPr="00AC021B">
              <w:rPr>
                <w:i/>
                <w:spacing w:val="-1"/>
              </w:rPr>
              <w:t xml:space="preserve"> </w:t>
            </w:r>
            <w:r w:rsidRPr="00AC021B">
              <w:rPr>
                <w:i/>
                <w:spacing w:val="-10"/>
              </w:rPr>
              <w:t>2</w:t>
            </w:r>
          </w:p>
        </w:tc>
        <w:tc>
          <w:tcPr>
            <w:tcW w:w="2039" w:type="dxa"/>
          </w:tcPr>
          <w:p w14:paraId="02AA944F" w14:textId="77777777" w:rsidR="00725BA7" w:rsidRPr="00AC021B" w:rsidRDefault="00725BA7" w:rsidP="009E1F33">
            <w:pPr>
              <w:pStyle w:val="TableParagraph"/>
              <w:spacing w:before="117"/>
              <w:ind w:left="109" w:right="375"/>
            </w:pPr>
            <w:r w:rsidRPr="00AC021B">
              <w:t>Introduction to performance</w:t>
            </w:r>
            <w:r w:rsidRPr="00AC021B">
              <w:rPr>
                <w:spacing w:val="-14"/>
              </w:rPr>
              <w:t xml:space="preserve"> </w:t>
            </w:r>
            <w:r w:rsidRPr="00AC021B">
              <w:t>skills</w:t>
            </w:r>
          </w:p>
        </w:tc>
        <w:tc>
          <w:tcPr>
            <w:tcW w:w="2039" w:type="dxa"/>
          </w:tcPr>
          <w:p w14:paraId="65083AB1" w14:textId="77777777" w:rsidR="00725BA7" w:rsidRPr="00AC021B" w:rsidRDefault="00725BA7" w:rsidP="009E1F33">
            <w:pPr>
              <w:pStyle w:val="TableParagraph"/>
              <w:spacing w:before="117"/>
              <w:ind w:left="109"/>
              <w:rPr>
                <w:i/>
              </w:rPr>
            </w:pPr>
            <w:r w:rsidRPr="00AC021B">
              <w:t>Mock</w:t>
            </w:r>
            <w:r w:rsidRPr="00AC021B">
              <w:rPr>
                <w:spacing w:val="-4"/>
              </w:rPr>
              <w:t xml:space="preserve"> </w:t>
            </w:r>
            <w:r w:rsidRPr="00AC021B">
              <w:rPr>
                <w:i/>
              </w:rPr>
              <w:t>Component</w:t>
            </w:r>
            <w:r w:rsidRPr="00AC021B">
              <w:rPr>
                <w:i/>
                <w:spacing w:val="-1"/>
              </w:rPr>
              <w:t xml:space="preserve"> </w:t>
            </w:r>
            <w:r w:rsidRPr="00AC021B">
              <w:rPr>
                <w:i/>
                <w:spacing w:val="-5"/>
              </w:rPr>
              <w:t>3:</w:t>
            </w:r>
          </w:p>
          <w:p w14:paraId="07C087A6" w14:textId="77777777" w:rsidR="00725BA7" w:rsidRPr="00AC021B" w:rsidRDefault="00725BA7" w:rsidP="009E1F33">
            <w:pPr>
              <w:pStyle w:val="TableParagraph"/>
              <w:spacing w:before="120"/>
              <w:ind w:left="109" w:right="165"/>
            </w:pPr>
            <w:r w:rsidRPr="00AC021B">
              <w:t>Shared</w:t>
            </w:r>
            <w:r w:rsidRPr="00AC021B">
              <w:rPr>
                <w:spacing w:val="-14"/>
              </w:rPr>
              <w:t xml:space="preserve"> </w:t>
            </w:r>
            <w:r w:rsidRPr="00AC021B">
              <w:t xml:space="preserve">performance </w:t>
            </w:r>
            <w:r w:rsidRPr="00AC021B">
              <w:rPr>
                <w:spacing w:val="-2"/>
              </w:rPr>
              <w:t>workshop</w:t>
            </w:r>
          </w:p>
        </w:tc>
      </w:tr>
      <w:tr w:rsidR="00725BA7" w14:paraId="147CB2F3" w14:textId="77777777" w:rsidTr="00AC021B">
        <w:trPr>
          <w:trHeight w:val="1987"/>
        </w:trPr>
        <w:tc>
          <w:tcPr>
            <w:tcW w:w="1567" w:type="dxa"/>
            <w:tcBorders>
              <w:top w:val="single" w:sz="4" w:space="0" w:color="auto"/>
              <w:left w:val="single" w:sz="4" w:space="0" w:color="auto"/>
              <w:bottom w:val="single" w:sz="4" w:space="0" w:color="auto"/>
              <w:right w:val="single" w:sz="4" w:space="0" w:color="auto"/>
            </w:tcBorders>
            <w:shd w:val="clear" w:color="auto" w:fill="412878"/>
          </w:tcPr>
          <w:p w14:paraId="0171EE10" w14:textId="77777777" w:rsidR="00725BA7" w:rsidRPr="00AC021B" w:rsidRDefault="00725BA7" w:rsidP="009E1F33">
            <w:pPr>
              <w:pStyle w:val="TableParagraph"/>
              <w:spacing w:before="59"/>
              <w:rPr>
                <w:rFonts w:ascii="AQA Chevin Pro Medium" w:hAnsi="AQA Chevin Pro Medium"/>
              </w:rPr>
            </w:pPr>
            <w:r w:rsidRPr="00AC021B">
              <w:rPr>
                <w:rFonts w:ascii="AQA Chevin Pro Medium" w:hAnsi="AQA Chevin Pro Medium"/>
                <w:color w:val="FFFFFF"/>
              </w:rPr>
              <w:t>Year</w:t>
            </w:r>
            <w:r w:rsidRPr="00AC021B">
              <w:rPr>
                <w:rFonts w:ascii="AQA Chevin Pro Medium" w:hAnsi="AQA Chevin Pro Medium"/>
                <w:color w:val="FFFFFF"/>
                <w:spacing w:val="-7"/>
              </w:rPr>
              <w:t xml:space="preserve"> </w:t>
            </w:r>
            <w:r w:rsidRPr="00AC021B">
              <w:rPr>
                <w:rFonts w:ascii="AQA Chevin Pro Medium" w:hAnsi="AQA Chevin Pro Medium"/>
                <w:color w:val="FFFFFF"/>
                <w:spacing w:val="-5"/>
              </w:rPr>
              <w:t>10</w:t>
            </w:r>
          </w:p>
        </w:tc>
        <w:tc>
          <w:tcPr>
            <w:tcW w:w="2039" w:type="dxa"/>
            <w:tcBorders>
              <w:left w:val="single" w:sz="4" w:space="0" w:color="auto"/>
            </w:tcBorders>
          </w:tcPr>
          <w:p w14:paraId="0AC67CF0" w14:textId="77777777" w:rsidR="00725BA7" w:rsidRPr="00AC021B" w:rsidRDefault="00725BA7" w:rsidP="009E1F33">
            <w:pPr>
              <w:pStyle w:val="TableParagraph"/>
              <w:spacing w:before="119"/>
              <w:ind w:left="104" w:right="731"/>
              <w:rPr>
                <w:i/>
              </w:rPr>
            </w:pPr>
            <w:r w:rsidRPr="00AC021B">
              <w:rPr>
                <w:i/>
              </w:rPr>
              <w:t>Component</w:t>
            </w:r>
            <w:r w:rsidRPr="00AC021B">
              <w:rPr>
                <w:i/>
                <w:spacing w:val="-14"/>
              </w:rPr>
              <w:t xml:space="preserve"> </w:t>
            </w:r>
            <w:r w:rsidRPr="00AC021B">
              <w:rPr>
                <w:i/>
              </w:rPr>
              <w:t>1, Section B:</w:t>
            </w:r>
          </w:p>
          <w:p w14:paraId="7BB3A99C" w14:textId="77777777" w:rsidR="00725BA7" w:rsidRPr="00AC021B" w:rsidRDefault="00725BA7" w:rsidP="009E1F33">
            <w:pPr>
              <w:pStyle w:val="TableParagraph"/>
              <w:spacing w:before="119"/>
              <w:ind w:left="104"/>
            </w:pPr>
            <w:r w:rsidRPr="00AC021B">
              <w:t>Set</w:t>
            </w:r>
            <w:r w:rsidRPr="00AC021B">
              <w:rPr>
                <w:spacing w:val="-2"/>
              </w:rPr>
              <w:t xml:space="preserve"> </w:t>
            </w:r>
            <w:r w:rsidRPr="00AC021B">
              <w:rPr>
                <w:spacing w:val="-4"/>
              </w:rPr>
              <w:t>play</w:t>
            </w:r>
          </w:p>
        </w:tc>
        <w:tc>
          <w:tcPr>
            <w:tcW w:w="2039" w:type="dxa"/>
          </w:tcPr>
          <w:p w14:paraId="367EC174" w14:textId="77777777" w:rsidR="00725BA7" w:rsidRPr="00AC021B" w:rsidRDefault="00725BA7" w:rsidP="009E1F33">
            <w:pPr>
              <w:pStyle w:val="TableParagraph"/>
              <w:spacing w:before="119"/>
              <w:ind w:left="108"/>
              <w:rPr>
                <w:i/>
              </w:rPr>
            </w:pPr>
            <w:r w:rsidRPr="00AC021B">
              <w:rPr>
                <w:i/>
              </w:rPr>
              <w:t>Component 1: Sections</w:t>
            </w:r>
            <w:r w:rsidRPr="00AC021B">
              <w:rPr>
                <w:i/>
                <w:spacing w:val="-12"/>
              </w:rPr>
              <w:t xml:space="preserve"> </w:t>
            </w:r>
            <w:r w:rsidRPr="00AC021B">
              <w:rPr>
                <w:i/>
              </w:rPr>
              <w:t>A</w:t>
            </w:r>
            <w:r w:rsidRPr="00AC021B">
              <w:rPr>
                <w:i/>
                <w:spacing w:val="-13"/>
              </w:rPr>
              <w:t xml:space="preserve"> </w:t>
            </w:r>
            <w:r w:rsidRPr="00AC021B">
              <w:rPr>
                <w:i/>
              </w:rPr>
              <w:t>and</w:t>
            </w:r>
            <w:r w:rsidRPr="00AC021B">
              <w:rPr>
                <w:i/>
                <w:spacing w:val="-12"/>
              </w:rPr>
              <w:t xml:space="preserve"> </w:t>
            </w:r>
            <w:r w:rsidRPr="00AC021B">
              <w:rPr>
                <w:i/>
              </w:rPr>
              <w:t>B</w:t>
            </w:r>
          </w:p>
        </w:tc>
        <w:tc>
          <w:tcPr>
            <w:tcW w:w="2039" w:type="dxa"/>
          </w:tcPr>
          <w:p w14:paraId="37D05BAE" w14:textId="77777777" w:rsidR="00725BA7" w:rsidRPr="00AC021B" w:rsidRDefault="00725BA7" w:rsidP="009E1F33">
            <w:pPr>
              <w:pStyle w:val="TableParagraph"/>
              <w:spacing w:before="118"/>
              <w:ind w:left="108"/>
            </w:pPr>
            <w:r w:rsidRPr="00AC021B">
              <w:t>Mock</w:t>
            </w:r>
            <w:r w:rsidRPr="00AC021B">
              <w:rPr>
                <w:spacing w:val="-3"/>
              </w:rPr>
              <w:t xml:space="preserve"> </w:t>
            </w:r>
            <w:r w:rsidRPr="00AC021B">
              <w:rPr>
                <w:i/>
              </w:rPr>
              <w:t>Component</w:t>
            </w:r>
            <w:r w:rsidRPr="00AC021B">
              <w:rPr>
                <w:i/>
                <w:spacing w:val="-1"/>
              </w:rPr>
              <w:t xml:space="preserve"> </w:t>
            </w:r>
            <w:r w:rsidRPr="00AC021B">
              <w:rPr>
                <w:i/>
                <w:spacing w:val="-5"/>
              </w:rPr>
              <w:t>2</w:t>
            </w:r>
            <w:r w:rsidRPr="00AC021B">
              <w:rPr>
                <w:spacing w:val="-5"/>
              </w:rPr>
              <w:t>:</w:t>
            </w:r>
          </w:p>
          <w:p w14:paraId="4F59E233" w14:textId="77777777" w:rsidR="00725BA7" w:rsidRPr="00AC021B" w:rsidRDefault="00725BA7" w:rsidP="009E1F33">
            <w:pPr>
              <w:pStyle w:val="TableParagraph"/>
              <w:spacing w:before="119"/>
              <w:ind w:left="108" w:right="742"/>
            </w:pPr>
            <w:r w:rsidRPr="00AC021B">
              <w:t>Research</w:t>
            </w:r>
            <w:r w:rsidRPr="00AC021B">
              <w:rPr>
                <w:spacing w:val="-14"/>
              </w:rPr>
              <w:t xml:space="preserve"> </w:t>
            </w:r>
            <w:r w:rsidRPr="00AC021B">
              <w:t xml:space="preserve">and </w:t>
            </w:r>
            <w:r w:rsidRPr="00AC021B">
              <w:rPr>
                <w:spacing w:val="-2"/>
              </w:rPr>
              <w:t>devising</w:t>
            </w:r>
          </w:p>
        </w:tc>
        <w:tc>
          <w:tcPr>
            <w:tcW w:w="2039" w:type="dxa"/>
          </w:tcPr>
          <w:p w14:paraId="46479D03" w14:textId="77777777" w:rsidR="00725BA7" w:rsidRPr="00AC021B" w:rsidRDefault="00725BA7" w:rsidP="009E1F33">
            <w:pPr>
              <w:pStyle w:val="TableParagraph"/>
              <w:spacing w:before="118"/>
              <w:ind w:left="108"/>
            </w:pPr>
            <w:r w:rsidRPr="00AC021B">
              <w:t>Mock</w:t>
            </w:r>
            <w:r w:rsidRPr="00AC021B">
              <w:rPr>
                <w:spacing w:val="-3"/>
              </w:rPr>
              <w:t xml:space="preserve"> </w:t>
            </w:r>
            <w:r w:rsidRPr="00AC021B">
              <w:rPr>
                <w:i/>
              </w:rPr>
              <w:t>Component</w:t>
            </w:r>
            <w:r w:rsidRPr="00AC021B">
              <w:rPr>
                <w:i/>
                <w:spacing w:val="-1"/>
              </w:rPr>
              <w:t xml:space="preserve"> </w:t>
            </w:r>
            <w:r w:rsidRPr="00AC021B">
              <w:rPr>
                <w:i/>
                <w:spacing w:val="-5"/>
              </w:rPr>
              <w:t>2</w:t>
            </w:r>
            <w:r w:rsidRPr="00AC021B">
              <w:rPr>
                <w:spacing w:val="-5"/>
              </w:rPr>
              <w:t>:</w:t>
            </w:r>
          </w:p>
          <w:p w14:paraId="445F57CD" w14:textId="77777777" w:rsidR="00725BA7" w:rsidRPr="00AC021B" w:rsidRDefault="00725BA7" w:rsidP="009E1F33">
            <w:pPr>
              <w:pStyle w:val="TableParagraph"/>
              <w:spacing w:before="119"/>
              <w:ind w:left="108" w:right="588"/>
            </w:pPr>
            <w:r w:rsidRPr="00AC021B">
              <w:t>Rehearsals</w:t>
            </w:r>
            <w:r w:rsidRPr="00AC021B">
              <w:rPr>
                <w:spacing w:val="-14"/>
              </w:rPr>
              <w:t xml:space="preserve"> </w:t>
            </w:r>
            <w:r w:rsidRPr="00AC021B">
              <w:t>and devising logs</w:t>
            </w:r>
          </w:p>
        </w:tc>
        <w:tc>
          <w:tcPr>
            <w:tcW w:w="2039" w:type="dxa"/>
          </w:tcPr>
          <w:p w14:paraId="18B839E7" w14:textId="77777777" w:rsidR="00725BA7" w:rsidRPr="00AC021B" w:rsidRDefault="00725BA7" w:rsidP="009E1F33">
            <w:pPr>
              <w:pStyle w:val="TableParagraph"/>
              <w:spacing w:before="119"/>
              <w:ind w:left="109" w:right="730"/>
              <w:rPr>
                <w:i/>
              </w:rPr>
            </w:pPr>
            <w:r w:rsidRPr="00AC021B">
              <w:rPr>
                <w:i/>
              </w:rPr>
              <w:t>Component</w:t>
            </w:r>
            <w:r w:rsidRPr="00AC021B">
              <w:rPr>
                <w:i/>
                <w:spacing w:val="-14"/>
              </w:rPr>
              <w:t xml:space="preserve"> </w:t>
            </w:r>
            <w:r w:rsidRPr="00AC021B">
              <w:rPr>
                <w:i/>
              </w:rPr>
              <w:t>1, section C</w:t>
            </w:r>
          </w:p>
          <w:p w14:paraId="6E921201" w14:textId="77777777" w:rsidR="00725BA7" w:rsidRPr="00AC021B" w:rsidRDefault="00725BA7" w:rsidP="009E1F33">
            <w:pPr>
              <w:pStyle w:val="TableParagraph"/>
              <w:spacing w:before="119"/>
              <w:ind w:left="109"/>
            </w:pPr>
            <w:r w:rsidRPr="00AC021B">
              <w:t xml:space="preserve">Live theatre </w:t>
            </w:r>
            <w:r w:rsidRPr="00AC021B">
              <w:rPr>
                <w:spacing w:val="-2"/>
              </w:rPr>
              <w:t>performance</w:t>
            </w:r>
          </w:p>
        </w:tc>
        <w:tc>
          <w:tcPr>
            <w:tcW w:w="2039" w:type="dxa"/>
          </w:tcPr>
          <w:p w14:paraId="74C9AE51" w14:textId="77777777" w:rsidR="00725BA7" w:rsidRPr="00AC021B" w:rsidRDefault="00725BA7" w:rsidP="009E1F33">
            <w:pPr>
              <w:pStyle w:val="TableParagraph"/>
              <w:spacing w:before="118"/>
              <w:ind w:left="109"/>
            </w:pPr>
            <w:r w:rsidRPr="00AC021B">
              <w:rPr>
                <w:i/>
              </w:rPr>
              <w:t>Component</w:t>
            </w:r>
            <w:r w:rsidRPr="00AC021B">
              <w:rPr>
                <w:i/>
                <w:spacing w:val="-3"/>
              </w:rPr>
              <w:t xml:space="preserve"> </w:t>
            </w:r>
            <w:r w:rsidRPr="00AC021B">
              <w:rPr>
                <w:i/>
                <w:spacing w:val="-5"/>
              </w:rPr>
              <w:t>3</w:t>
            </w:r>
            <w:r w:rsidRPr="00AC021B">
              <w:rPr>
                <w:spacing w:val="-5"/>
              </w:rPr>
              <w:t>:</w:t>
            </w:r>
          </w:p>
          <w:p w14:paraId="7831404D" w14:textId="77777777" w:rsidR="00725BA7" w:rsidRPr="00AC021B" w:rsidRDefault="00725BA7" w:rsidP="009E1F33">
            <w:pPr>
              <w:pStyle w:val="TableParagraph"/>
              <w:spacing w:before="119"/>
              <w:ind w:left="109" w:right="355"/>
            </w:pPr>
            <w:r w:rsidRPr="00AC021B">
              <w:t>Performance</w:t>
            </w:r>
            <w:r w:rsidRPr="00AC021B">
              <w:rPr>
                <w:spacing w:val="-14"/>
              </w:rPr>
              <w:t xml:space="preserve"> </w:t>
            </w:r>
            <w:r w:rsidRPr="00AC021B">
              <w:t xml:space="preserve">skills </w:t>
            </w:r>
            <w:r w:rsidRPr="00AC021B">
              <w:rPr>
                <w:spacing w:val="-2"/>
              </w:rPr>
              <w:t>workshops</w:t>
            </w:r>
          </w:p>
        </w:tc>
      </w:tr>
      <w:tr w:rsidR="00725BA7" w14:paraId="7C9EC749" w14:textId="77777777" w:rsidTr="00AC021B">
        <w:trPr>
          <w:trHeight w:val="1985"/>
        </w:trPr>
        <w:tc>
          <w:tcPr>
            <w:tcW w:w="1567" w:type="dxa"/>
            <w:tcBorders>
              <w:top w:val="single" w:sz="4" w:space="0" w:color="auto"/>
              <w:left w:val="single" w:sz="4" w:space="0" w:color="auto"/>
              <w:bottom w:val="single" w:sz="4" w:space="0" w:color="auto"/>
              <w:right w:val="single" w:sz="4" w:space="0" w:color="auto"/>
            </w:tcBorders>
            <w:shd w:val="clear" w:color="auto" w:fill="412878"/>
          </w:tcPr>
          <w:p w14:paraId="0EE9DA30" w14:textId="77777777" w:rsidR="00725BA7" w:rsidRPr="00AC021B" w:rsidRDefault="00725BA7" w:rsidP="009E1F33">
            <w:pPr>
              <w:pStyle w:val="TableParagraph"/>
              <w:rPr>
                <w:rFonts w:ascii="AQA Chevin Pro Medium" w:hAnsi="AQA Chevin Pro Medium"/>
              </w:rPr>
            </w:pPr>
            <w:r w:rsidRPr="00AC021B">
              <w:rPr>
                <w:rFonts w:ascii="AQA Chevin Pro Medium" w:hAnsi="AQA Chevin Pro Medium"/>
                <w:color w:val="FFFFFF"/>
              </w:rPr>
              <w:t>Year</w:t>
            </w:r>
            <w:r w:rsidRPr="00AC021B">
              <w:rPr>
                <w:rFonts w:ascii="AQA Chevin Pro Medium" w:hAnsi="AQA Chevin Pro Medium"/>
                <w:color w:val="FFFFFF"/>
                <w:spacing w:val="-7"/>
              </w:rPr>
              <w:t xml:space="preserve"> </w:t>
            </w:r>
            <w:r w:rsidRPr="00AC021B">
              <w:rPr>
                <w:rFonts w:ascii="AQA Chevin Pro Medium" w:hAnsi="AQA Chevin Pro Medium"/>
                <w:color w:val="FFFFFF"/>
                <w:spacing w:val="-5"/>
              </w:rPr>
              <w:t>11</w:t>
            </w:r>
          </w:p>
        </w:tc>
        <w:tc>
          <w:tcPr>
            <w:tcW w:w="2039" w:type="dxa"/>
            <w:tcBorders>
              <w:left w:val="single" w:sz="4" w:space="0" w:color="auto"/>
            </w:tcBorders>
          </w:tcPr>
          <w:p w14:paraId="3C6428F9" w14:textId="77777777" w:rsidR="00725BA7" w:rsidRPr="00AC021B" w:rsidRDefault="00725BA7" w:rsidP="009E1F33">
            <w:pPr>
              <w:pStyle w:val="TableParagraph"/>
              <w:spacing w:before="117"/>
              <w:ind w:left="104"/>
            </w:pPr>
            <w:r w:rsidRPr="00AC021B">
              <w:rPr>
                <w:i/>
              </w:rPr>
              <w:t>Component</w:t>
            </w:r>
            <w:r w:rsidRPr="00AC021B">
              <w:rPr>
                <w:i/>
                <w:spacing w:val="-3"/>
              </w:rPr>
              <w:t xml:space="preserve"> </w:t>
            </w:r>
            <w:r w:rsidRPr="00AC021B">
              <w:rPr>
                <w:i/>
                <w:spacing w:val="-5"/>
              </w:rPr>
              <w:t>2</w:t>
            </w:r>
            <w:r w:rsidRPr="00AC021B">
              <w:rPr>
                <w:spacing w:val="-5"/>
              </w:rPr>
              <w:t>:</w:t>
            </w:r>
          </w:p>
          <w:p w14:paraId="6984A183" w14:textId="77777777" w:rsidR="00725BA7" w:rsidRPr="00AC021B" w:rsidRDefault="00725BA7" w:rsidP="009E1F33">
            <w:pPr>
              <w:pStyle w:val="TableParagraph"/>
              <w:spacing w:before="120"/>
              <w:ind w:left="104" w:right="331"/>
            </w:pPr>
            <w:r w:rsidRPr="00AC021B">
              <w:t>Devising:</w:t>
            </w:r>
            <w:r w:rsidRPr="00AC021B">
              <w:rPr>
                <w:spacing w:val="-14"/>
              </w:rPr>
              <w:t xml:space="preserve"> </w:t>
            </w:r>
            <w:r w:rsidRPr="00AC021B">
              <w:t>research and development</w:t>
            </w:r>
          </w:p>
        </w:tc>
        <w:tc>
          <w:tcPr>
            <w:tcW w:w="2039" w:type="dxa"/>
            <w:shd w:val="clear" w:color="auto" w:fill="D4C9EC"/>
          </w:tcPr>
          <w:p w14:paraId="2034FC41" w14:textId="77777777" w:rsidR="00725BA7" w:rsidRPr="00AC021B" w:rsidRDefault="00725BA7" w:rsidP="009E1F33">
            <w:pPr>
              <w:pStyle w:val="TableParagraph"/>
              <w:spacing w:before="118"/>
              <w:ind w:left="108"/>
              <w:rPr>
                <w:b/>
              </w:rPr>
            </w:pPr>
            <w:r w:rsidRPr="00AC021B">
              <w:rPr>
                <w:b/>
                <w:i/>
              </w:rPr>
              <w:t>Component</w:t>
            </w:r>
            <w:r w:rsidRPr="00AC021B">
              <w:rPr>
                <w:b/>
                <w:i/>
                <w:spacing w:val="-4"/>
              </w:rPr>
              <w:t xml:space="preserve"> </w:t>
            </w:r>
            <w:r w:rsidRPr="00AC021B">
              <w:rPr>
                <w:b/>
                <w:i/>
                <w:spacing w:val="-5"/>
              </w:rPr>
              <w:t>2</w:t>
            </w:r>
            <w:r w:rsidRPr="00AC021B">
              <w:rPr>
                <w:b/>
                <w:spacing w:val="-5"/>
              </w:rPr>
              <w:t>:</w:t>
            </w:r>
          </w:p>
          <w:p w14:paraId="2BBDFF0A" w14:textId="77777777" w:rsidR="00725BA7" w:rsidRPr="00AC021B" w:rsidRDefault="00725BA7" w:rsidP="009E1F33">
            <w:pPr>
              <w:pStyle w:val="TableParagraph"/>
              <w:spacing w:before="120"/>
              <w:ind w:left="108" w:right="366"/>
              <w:rPr>
                <w:b/>
              </w:rPr>
            </w:pPr>
            <w:r w:rsidRPr="00AC021B">
              <w:rPr>
                <w:b/>
                <w:spacing w:val="-2"/>
              </w:rPr>
              <w:t xml:space="preserve">Recorded </w:t>
            </w:r>
            <w:r w:rsidRPr="00AC021B">
              <w:rPr>
                <w:b/>
              </w:rPr>
              <w:t>performance</w:t>
            </w:r>
            <w:r w:rsidRPr="00AC021B">
              <w:rPr>
                <w:b/>
                <w:spacing w:val="-14"/>
              </w:rPr>
              <w:t xml:space="preserve"> </w:t>
            </w:r>
            <w:r w:rsidRPr="00AC021B">
              <w:rPr>
                <w:b/>
              </w:rPr>
              <w:t>and devising logs</w:t>
            </w:r>
          </w:p>
        </w:tc>
        <w:tc>
          <w:tcPr>
            <w:tcW w:w="2039" w:type="dxa"/>
          </w:tcPr>
          <w:p w14:paraId="32EDE9AA" w14:textId="77777777" w:rsidR="00725BA7" w:rsidRPr="00AC021B" w:rsidRDefault="00725BA7" w:rsidP="009E1F33">
            <w:pPr>
              <w:pStyle w:val="TableParagraph"/>
              <w:spacing w:before="117" w:line="364" w:lineRule="auto"/>
              <w:ind w:left="108" w:right="731"/>
            </w:pPr>
            <w:r w:rsidRPr="00AC021B">
              <w:rPr>
                <w:i/>
              </w:rPr>
              <w:t>Component</w:t>
            </w:r>
            <w:r w:rsidRPr="00AC021B">
              <w:rPr>
                <w:i/>
                <w:spacing w:val="-14"/>
              </w:rPr>
              <w:t xml:space="preserve"> </w:t>
            </w:r>
            <w:r w:rsidRPr="00AC021B">
              <w:rPr>
                <w:i/>
              </w:rPr>
              <w:t>3</w:t>
            </w:r>
            <w:r w:rsidRPr="00AC021B">
              <w:t xml:space="preserve">: </w:t>
            </w:r>
            <w:r w:rsidRPr="00AC021B">
              <w:rPr>
                <w:spacing w:val="-2"/>
              </w:rPr>
              <w:t>Rehearsals</w:t>
            </w:r>
          </w:p>
        </w:tc>
        <w:tc>
          <w:tcPr>
            <w:tcW w:w="2039" w:type="dxa"/>
            <w:shd w:val="clear" w:color="auto" w:fill="D4C9EC"/>
          </w:tcPr>
          <w:p w14:paraId="6C2A0016" w14:textId="77777777" w:rsidR="00725BA7" w:rsidRPr="00AC021B" w:rsidRDefault="00725BA7" w:rsidP="009E1F33">
            <w:pPr>
              <w:pStyle w:val="TableParagraph"/>
              <w:spacing w:before="118" w:line="364" w:lineRule="auto"/>
              <w:ind w:left="108" w:right="332"/>
              <w:rPr>
                <w:b/>
              </w:rPr>
            </w:pPr>
            <w:r w:rsidRPr="00AC021B">
              <w:rPr>
                <w:b/>
                <w:i/>
              </w:rPr>
              <w:t>Component 3</w:t>
            </w:r>
            <w:r w:rsidRPr="00AC021B">
              <w:rPr>
                <w:b/>
              </w:rPr>
              <w:t>: Visiting</w:t>
            </w:r>
            <w:r w:rsidRPr="00AC021B">
              <w:rPr>
                <w:b/>
                <w:spacing w:val="-14"/>
              </w:rPr>
              <w:t xml:space="preserve"> </w:t>
            </w:r>
            <w:r w:rsidRPr="00AC021B">
              <w:rPr>
                <w:b/>
              </w:rPr>
              <w:t>examiner</w:t>
            </w:r>
          </w:p>
        </w:tc>
        <w:tc>
          <w:tcPr>
            <w:tcW w:w="2039" w:type="dxa"/>
          </w:tcPr>
          <w:p w14:paraId="22524A53" w14:textId="77777777" w:rsidR="00725BA7" w:rsidRPr="00AC021B" w:rsidRDefault="00725BA7" w:rsidP="009E1F33">
            <w:pPr>
              <w:pStyle w:val="TableParagraph"/>
              <w:spacing w:before="117" w:line="364" w:lineRule="auto"/>
              <w:ind w:left="109" w:right="730"/>
            </w:pPr>
            <w:r w:rsidRPr="00AC021B">
              <w:rPr>
                <w:i/>
              </w:rPr>
              <w:t>Component</w:t>
            </w:r>
            <w:r w:rsidRPr="00AC021B">
              <w:rPr>
                <w:i/>
                <w:spacing w:val="-14"/>
              </w:rPr>
              <w:t xml:space="preserve"> </w:t>
            </w:r>
            <w:r w:rsidRPr="00AC021B">
              <w:rPr>
                <w:i/>
              </w:rPr>
              <w:t>1</w:t>
            </w:r>
            <w:r w:rsidRPr="00AC021B">
              <w:t xml:space="preserve">: </w:t>
            </w:r>
            <w:r w:rsidRPr="00AC021B">
              <w:rPr>
                <w:spacing w:val="-2"/>
              </w:rPr>
              <w:t>Revision</w:t>
            </w:r>
          </w:p>
        </w:tc>
        <w:tc>
          <w:tcPr>
            <w:tcW w:w="2039" w:type="dxa"/>
            <w:shd w:val="clear" w:color="auto" w:fill="D4C9EC"/>
          </w:tcPr>
          <w:p w14:paraId="49FA0F38" w14:textId="77777777" w:rsidR="00725BA7" w:rsidRPr="00AC021B" w:rsidRDefault="00725BA7" w:rsidP="009E1F33">
            <w:pPr>
              <w:pStyle w:val="TableParagraph"/>
              <w:spacing w:before="118"/>
              <w:ind w:left="109"/>
              <w:rPr>
                <w:b/>
              </w:rPr>
            </w:pPr>
            <w:r w:rsidRPr="00AC021B">
              <w:rPr>
                <w:b/>
                <w:i/>
              </w:rPr>
              <w:t>Component</w:t>
            </w:r>
            <w:r w:rsidRPr="00AC021B">
              <w:rPr>
                <w:b/>
                <w:i/>
                <w:spacing w:val="-4"/>
              </w:rPr>
              <w:t xml:space="preserve"> </w:t>
            </w:r>
            <w:r w:rsidRPr="00AC021B">
              <w:rPr>
                <w:b/>
                <w:i/>
                <w:spacing w:val="-5"/>
              </w:rPr>
              <w:t>1</w:t>
            </w:r>
            <w:r w:rsidRPr="00AC021B">
              <w:rPr>
                <w:b/>
                <w:spacing w:val="-5"/>
              </w:rPr>
              <w:t>:</w:t>
            </w:r>
          </w:p>
          <w:p w14:paraId="1926B29C" w14:textId="77777777" w:rsidR="00725BA7" w:rsidRPr="00AC021B" w:rsidRDefault="00725BA7" w:rsidP="009E1F33">
            <w:pPr>
              <w:pStyle w:val="TableParagraph"/>
              <w:spacing w:before="120"/>
              <w:ind w:left="109" w:right="165"/>
              <w:rPr>
                <w:b/>
              </w:rPr>
            </w:pPr>
            <w:r w:rsidRPr="00AC021B">
              <w:rPr>
                <w:b/>
                <w:spacing w:val="-2"/>
              </w:rPr>
              <w:t>Summer examination</w:t>
            </w:r>
          </w:p>
        </w:tc>
      </w:tr>
    </w:tbl>
    <w:p w14:paraId="689B9FDB" w14:textId="77777777" w:rsidR="00725BA7" w:rsidRDefault="00725BA7" w:rsidP="00725BA7">
      <w:pPr>
        <w:pStyle w:val="AQASectionTitle3"/>
      </w:pPr>
      <w:r>
        <w:lastRenderedPageBreak/>
        <w:t>Model</w:t>
      </w:r>
      <w:r>
        <w:rPr>
          <w:spacing w:val="-3"/>
        </w:rPr>
        <w:t xml:space="preserve"> </w:t>
      </w:r>
      <w:r>
        <w:t>2</w:t>
      </w:r>
      <w:r>
        <w:rPr>
          <w:spacing w:val="-2"/>
        </w:rPr>
        <w:t xml:space="preserve"> </w:t>
      </w:r>
      <w:r>
        <w:t>–</w:t>
      </w:r>
      <w:r>
        <w:rPr>
          <w:spacing w:val="-2"/>
        </w:rPr>
        <w:t xml:space="preserve"> </w:t>
      </w:r>
      <w:r>
        <w:t>Two</w:t>
      </w:r>
      <w:r>
        <w:rPr>
          <w:spacing w:val="-3"/>
        </w:rPr>
        <w:t xml:space="preserve"> </w:t>
      </w:r>
      <w:r>
        <w:t>year</w:t>
      </w:r>
      <w:r>
        <w:rPr>
          <w:spacing w:val="-2"/>
        </w:rPr>
        <w:t xml:space="preserve"> </w:t>
      </w:r>
      <w:r>
        <w:t>plan,</w:t>
      </w:r>
      <w:r>
        <w:rPr>
          <w:spacing w:val="-2"/>
        </w:rPr>
        <w:t xml:space="preserve"> </w:t>
      </w:r>
      <w:r>
        <w:t>Option</w:t>
      </w:r>
      <w:r>
        <w:rPr>
          <w:spacing w:val="-1"/>
        </w:rPr>
        <w:t xml:space="preserve"> </w:t>
      </w:r>
      <w:r>
        <w:t>1</w:t>
      </w:r>
      <w:r>
        <w:rPr>
          <w:spacing w:val="-1"/>
        </w:rPr>
        <w:t xml:space="preserve"> </w:t>
      </w:r>
      <w:r>
        <w:t>(Component</w:t>
      </w:r>
      <w:r>
        <w:rPr>
          <w:spacing w:val="-2"/>
        </w:rPr>
        <w:t xml:space="preserve"> </w:t>
      </w:r>
      <w:r>
        <w:t>2</w:t>
      </w:r>
      <w:r>
        <w:rPr>
          <w:spacing w:val="-2"/>
        </w:rPr>
        <w:t xml:space="preserve"> </w:t>
      </w:r>
      <w:r>
        <w:t>begun</w:t>
      </w:r>
      <w:r>
        <w:rPr>
          <w:spacing w:val="-3"/>
        </w:rPr>
        <w:t xml:space="preserve"> </w:t>
      </w:r>
      <w:r>
        <w:t>in</w:t>
      </w:r>
      <w:r>
        <w:rPr>
          <w:spacing w:val="-2"/>
        </w:rPr>
        <w:t xml:space="preserve"> </w:t>
      </w:r>
      <w:r>
        <w:t>Year</w:t>
      </w:r>
      <w:r>
        <w:rPr>
          <w:spacing w:val="-2"/>
        </w:rPr>
        <w:t xml:space="preserve"> </w:t>
      </w:r>
      <w:r>
        <w:rPr>
          <w:spacing w:val="-5"/>
        </w:rPr>
        <w:t>10)</w:t>
      </w:r>
    </w:p>
    <w:p w14:paraId="2A77F77B" w14:textId="77777777" w:rsidR="00725BA7" w:rsidRPr="00AC021B" w:rsidRDefault="00725BA7" w:rsidP="00AC021B">
      <w:pPr>
        <w:pStyle w:val="BodyText"/>
        <w:spacing w:before="120"/>
        <w:jc w:val="left"/>
        <w:rPr>
          <w:rFonts w:ascii="Arial" w:hAnsi="Arial" w:cs="Arial"/>
          <w:sz w:val="22"/>
        </w:rPr>
      </w:pPr>
    </w:p>
    <w:tbl>
      <w:tblPr>
        <w:tblW w:w="13787" w:type="dxa"/>
        <w:tblInd w:w="113" w:type="dxa"/>
        <w:tblBorders>
          <w:top w:val="single" w:sz="4" w:space="0" w:color="412878"/>
          <w:left w:val="single" w:sz="4" w:space="0" w:color="412878"/>
          <w:bottom w:val="single" w:sz="4" w:space="0" w:color="412878"/>
          <w:right w:val="single" w:sz="4" w:space="0" w:color="412878"/>
          <w:insideH w:val="single" w:sz="4" w:space="0" w:color="412878"/>
          <w:insideV w:val="single" w:sz="4" w:space="0" w:color="412878"/>
        </w:tblBorders>
        <w:tblLayout w:type="fixed"/>
        <w:tblCellMar>
          <w:left w:w="0" w:type="dxa"/>
          <w:right w:w="0" w:type="dxa"/>
        </w:tblCellMar>
        <w:tblLook w:val="01E0" w:firstRow="1" w:lastRow="1" w:firstColumn="1" w:lastColumn="1" w:noHBand="0" w:noVBand="0"/>
      </w:tblPr>
      <w:tblGrid>
        <w:gridCol w:w="1581"/>
        <w:gridCol w:w="2034"/>
        <w:gridCol w:w="2034"/>
        <w:gridCol w:w="2035"/>
        <w:gridCol w:w="2034"/>
        <w:gridCol w:w="2034"/>
        <w:gridCol w:w="2035"/>
      </w:tblGrid>
      <w:tr w:rsidR="00725BA7" w:rsidRPr="00B46095" w14:paraId="342FFFE8" w14:textId="77777777" w:rsidTr="00AC021B">
        <w:trPr>
          <w:trHeight w:val="382"/>
        </w:trPr>
        <w:tc>
          <w:tcPr>
            <w:tcW w:w="1581" w:type="dxa"/>
            <w:tcBorders>
              <w:top w:val="nil"/>
              <w:left w:val="nil"/>
            </w:tcBorders>
          </w:tcPr>
          <w:p w14:paraId="575DF908" w14:textId="77777777" w:rsidR="00725BA7" w:rsidRPr="00B46095" w:rsidRDefault="00725BA7" w:rsidP="009E1F33">
            <w:pPr>
              <w:pStyle w:val="TableParagraph"/>
              <w:spacing w:before="0"/>
              <w:ind w:left="0"/>
              <w:rPr>
                <w:rFonts w:ascii="Times New Roman"/>
                <w:bCs/>
              </w:rPr>
            </w:pPr>
          </w:p>
        </w:tc>
        <w:tc>
          <w:tcPr>
            <w:tcW w:w="2034" w:type="dxa"/>
            <w:tcBorders>
              <w:top w:val="nil"/>
              <w:right w:val="single" w:sz="4" w:space="0" w:color="auto"/>
            </w:tcBorders>
            <w:shd w:val="clear" w:color="auto" w:fill="412878"/>
          </w:tcPr>
          <w:p w14:paraId="4B278F75" w14:textId="77777777" w:rsidR="00725BA7" w:rsidRPr="00AC021B" w:rsidRDefault="00725BA7" w:rsidP="009E1F33">
            <w:pPr>
              <w:pStyle w:val="TableParagraph"/>
              <w:spacing w:before="68"/>
              <w:ind w:left="105"/>
              <w:rPr>
                <w:rFonts w:ascii="AQA Chevin Pro Medium" w:hAnsi="AQA Chevin Pro Medium"/>
                <w:color w:val="FFFFFF"/>
              </w:rPr>
            </w:pPr>
            <w:r w:rsidRPr="00AC021B">
              <w:rPr>
                <w:rFonts w:ascii="AQA Chevin Pro Medium" w:hAnsi="AQA Chevin Pro Medium"/>
                <w:color w:val="FFFFFF"/>
              </w:rPr>
              <w:t>Autumn 1</w:t>
            </w:r>
          </w:p>
        </w:tc>
        <w:tc>
          <w:tcPr>
            <w:tcW w:w="2034" w:type="dxa"/>
            <w:tcBorders>
              <w:top w:val="nil"/>
              <w:left w:val="single" w:sz="4" w:space="0" w:color="auto"/>
              <w:right w:val="single" w:sz="4" w:space="0" w:color="auto"/>
            </w:tcBorders>
            <w:shd w:val="clear" w:color="auto" w:fill="412878"/>
          </w:tcPr>
          <w:p w14:paraId="47B75664" w14:textId="77777777" w:rsidR="00725BA7" w:rsidRPr="00AC021B" w:rsidRDefault="00725BA7" w:rsidP="009E1F33">
            <w:pPr>
              <w:pStyle w:val="TableParagraph"/>
              <w:spacing w:before="68"/>
              <w:rPr>
                <w:rFonts w:ascii="AQA Chevin Pro Medium" w:hAnsi="AQA Chevin Pro Medium"/>
                <w:color w:val="FFFFFF"/>
              </w:rPr>
            </w:pPr>
            <w:r w:rsidRPr="00AC021B">
              <w:rPr>
                <w:rFonts w:ascii="AQA Chevin Pro Medium" w:hAnsi="AQA Chevin Pro Medium"/>
                <w:color w:val="FFFFFF"/>
              </w:rPr>
              <w:t>Autumn 2</w:t>
            </w:r>
          </w:p>
        </w:tc>
        <w:tc>
          <w:tcPr>
            <w:tcW w:w="2035" w:type="dxa"/>
            <w:tcBorders>
              <w:top w:val="nil"/>
              <w:left w:val="single" w:sz="4" w:space="0" w:color="auto"/>
              <w:right w:val="single" w:sz="4" w:space="0" w:color="auto"/>
            </w:tcBorders>
            <w:shd w:val="clear" w:color="auto" w:fill="412878"/>
          </w:tcPr>
          <w:p w14:paraId="5F7A20D4" w14:textId="77777777" w:rsidR="00725BA7" w:rsidRPr="00AC021B" w:rsidRDefault="00725BA7" w:rsidP="009E1F33">
            <w:pPr>
              <w:pStyle w:val="TableParagraph"/>
              <w:spacing w:before="68"/>
              <w:rPr>
                <w:rFonts w:ascii="AQA Chevin Pro Medium" w:hAnsi="AQA Chevin Pro Medium"/>
                <w:color w:val="FFFFFF"/>
              </w:rPr>
            </w:pPr>
            <w:r w:rsidRPr="00AC021B">
              <w:rPr>
                <w:rFonts w:ascii="AQA Chevin Pro Medium" w:hAnsi="AQA Chevin Pro Medium"/>
                <w:color w:val="FFFFFF"/>
              </w:rPr>
              <w:t>Spring 1</w:t>
            </w:r>
          </w:p>
        </w:tc>
        <w:tc>
          <w:tcPr>
            <w:tcW w:w="2034" w:type="dxa"/>
            <w:tcBorders>
              <w:top w:val="nil"/>
              <w:left w:val="single" w:sz="4" w:space="0" w:color="auto"/>
              <w:right w:val="single" w:sz="4" w:space="0" w:color="auto"/>
            </w:tcBorders>
            <w:shd w:val="clear" w:color="auto" w:fill="412878"/>
          </w:tcPr>
          <w:p w14:paraId="6B4A516F" w14:textId="77777777" w:rsidR="00725BA7" w:rsidRPr="00AC021B" w:rsidRDefault="00725BA7" w:rsidP="009E1F33">
            <w:pPr>
              <w:pStyle w:val="TableParagraph"/>
              <w:spacing w:before="68"/>
              <w:rPr>
                <w:rFonts w:ascii="AQA Chevin Pro Medium" w:hAnsi="AQA Chevin Pro Medium"/>
                <w:color w:val="FFFFFF"/>
              </w:rPr>
            </w:pPr>
            <w:r w:rsidRPr="00AC021B">
              <w:rPr>
                <w:rFonts w:ascii="AQA Chevin Pro Medium" w:hAnsi="AQA Chevin Pro Medium"/>
                <w:color w:val="FFFFFF"/>
              </w:rPr>
              <w:t>Spring 2</w:t>
            </w:r>
          </w:p>
        </w:tc>
        <w:tc>
          <w:tcPr>
            <w:tcW w:w="2034" w:type="dxa"/>
            <w:tcBorders>
              <w:top w:val="nil"/>
              <w:left w:val="single" w:sz="4" w:space="0" w:color="auto"/>
              <w:right w:val="single" w:sz="4" w:space="0" w:color="auto"/>
            </w:tcBorders>
            <w:shd w:val="clear" w:color="auto" w:fill="412878"/>
          </w:tcPr>
          <w:p w14:paraId="1D230929" w14:textId="77777777" w:rsidR="00725BA7" w:rsidRPr="00AC021B" w:rsidRDefault="00725BA7" w:rsidP="009E1F33">
            <w:pPr>
              <w:pStyle w:val="TableParagraph"/>
              <w:spacing w:before="68"/>
              <w:rPr>
                <w:rFonts w:ascii="AQA Chevin Pro Medium" w:hAnsi="AQA Chevin Pro Medium"/>
                <w:color w:val="FFFFFF"/>
              </w:rPr>
            </w:pPr>
            <w:r w:rsidRPr="00AC021B">
              <w:rPr>
                <w:rFonts w:ascii="AQA Chevin Pro Medium" w:hAnsi="AQA Chevin Pro Medium"/>
                <w:color w:val="FFFFFF"/>
              </w:rPr>
              <w:t>Summer 1</w:t>
            </w:r>
          </w:p>
        </w:tc>
        <w:tc>
          <w:tcPr>
            <w:tcW w:w="2035" w:type="dxa"/>
            <w:tcBorders>
              <w:top w:val="nil"/>
              <w:left w:val="single" w:sz="4" w:space="0" w:color="auto"/>
            </w:tcBorders>
            <w:shd w:val="clear" w:color="auto" w:fill="412878"/>
          </w:tcPr>
          <w:p w14:paraId="64232ADB" w14:textId="77777777" w:rsidR="00725BA7" w:rsidRPr="00AC021B" w:rsidRDefault="00725BA7" w:rsidP="009E1F33">
            <w:pPr>
              <w:pStyle w:val="TableParagraph"/>
              <w:spacing w:before="68"/>
              <w:ind w:left="108"/>
              <w:rPr>
                <w:rFonts w:ascii="AQA Chevin Pro Medium" w:hAnsi="AQA Chevin Pro Medium"/>
                <w:color w:val="FFFFFF"/>
              </w:rPr>
            </w:pPr>
            <w:r w:rsidRPr="00AC021B">
              <w:rPr>
                <w:rFonts w:ascii="AQA Chevin Pro Medium" w:hAnsi="AQA Chevin Pro Medium"/>
                <w:color w:val="FFFFFF"/>
              </w:rPr>
              <w:t>Summer 2</w:t>
            </w:r>
          </w:p>
        </w:tc>
      </w:tr>
      <w:tr w:rsidR="00725BA7" w14:paraId="0B1F8985" w14:textId="77777777" w:rsidTr="00AC021B">
        <w:trPr>
          <w:trHeight w:val="2664"/>
        </w:trPr>
        <w:tc>
          <w:tcPr>
            <w:tcW w:w="1581" w:type="dxa"/>
            <w:tcBorders>
              <w:bottom w:val="single" w:sz="4" w:space="0" w:color="auto"/>
            </w:tcBorders>
            <w:shd w:val="clear" w:color="auto" w:fill="412878"/>
          </w:tcPr>
          <w:p w14:paraId="307933C9" w14:textId="77777777" w:rsidR="00725BA7" w:rsidRPr="00AC021B" w:rsidRDefault="00725BA7" w:rsidP="00AC021B">
            <w:pPr>
              <w:pStyle w:val="TableParagraph"/>
              <w:spacing w:before="68"/>
              <w:ind w:left="105"/>
              <w:rPr>
                <w:rFonts w:ascii="AQA Chevin Pro Medium" w:hAnsi="AQA Chevin Pro Medium"/>
                <w:color w:val="FFFFFF"/>
              </w:rPr>
            </w:pPr>
            <w:r w:rsidRPr="00AC021B">
              <w:rPr>
                <w:rFonts w:ascii="AQA Chevin Pro Medium" w:hAnsi="AQA Chevin Pro Medium"/>
                <w:color w:val="FFFFFF"/>
              </w:rPr>
              <w:t>Year 10</w:t>
            </w:r>
          </w:p>
        </w:tc>
        <w:tc>
          <w:tcPr>
            <w:tcW w:w="2034" w:type="dxa"/>
          </w:tcPr>
          <w:p w14:paraId="34C46AF4" w14:textId="77777777" w:rsidR="00725BA7" w:rsidRDefault="00725BA7" w:rsidP="009E1F33">
            <w:pPr>
              <w:pStyle w:val="TableParagraph"/>
              <w:spacing w:before="57"/>
              <w:ind w:left="105" w:right="596"/>
            </w:pPr>
            <w:r>
              <w:t>Introduction</w:t>
            </w:r>
            <w:r>
              <w:rPr>
                <w:spacing w:val="-16"/>
              </w:rPr>
              <w:t xml:space="preserve"> </w:t>
            </w:r>
            <w:r>
              <w:t xml:space="preserve">to </w:t>
            </w:r>
            <w:r>
              <w:rPr>
                <w:spacing w:val="-2"/>
              </w:rPr>
              <w:t>Drama</w:t>
            </w:r>
          </w:p>
          <w:p w14:paraId="6E47F0AC" w14:textId="77777777" w:rsidR="00725BA7" w:rsidRDefault="00725BA7" w:rsidP="009E1F33">
            <w:pPr>
              <w:pStyle w:val="TableParagraph"/>
              <w:spacing w:before="62"/>
              <w:ind w:left="105" w:right="609"/>
              <w:rPr>
                <w:i/>
              </w:rPr>
            </w:pPr>
            <w:r>
              <w:rPr>
                <w:i/>
              </w:rPr>
              <w:t>Component</w:t>
            </w:r>
            <w:r>
              <w:rPr>
                <w:i/>
                <w:spacing w:val="-16"/>
              </w:rPr>
              <w:t xml:space="preserve"> </w:t>
            </w:r>
            <w:r>
              <w:rPr>
                <w:i/>
              </w:rPr>
              <w:t>1, Section A</w:t>
            </w:r>
          </w:p>
        </w:tc>
        <w:tc>
          <w:tcPr>
            <w:tcW w:w="2034" w:type="dxa"/>
          </w:tcPr>
          <w:p w14:paraId="58E8F51D" w14:textId="77777777" w:rsidR="00725BA7" w:rsidRDefault="00725BA7" w:rsidP="009E1F33">
            <w:pPr>
              <w:pStyle w:val="TableParagraph"/>
              <w:ind w:right="609"/>
              <w:rPr>
                <w:i/>
              </w:rPr>
            </w:pPr>
            <w:r>
              <w:rPr>
                <w:i/>
              </w:rPr>
              <w:t>Component</w:t>
            </w:r>
            <w:r>
              <w:rPr>
                <w:i/>
                <w:spacing w:val="-16"/>
              </w:rPr>
              <w:t xml:space="preserve"> </w:t>
            </w:r>
            <w:r>
              <w:rPr>
                <w:i/>
              </w:rPr>
              <w:t>1, Section B:</w:t>
            </w:r>
          </w:p>
          <w:p w14:paraId="7C103279" w14:textId="77777777" w:rsidR="00725BA7" w:rsidRDefault="00725BA7" w:rsidP="009E1F33">
            <w:pPr>
              <w:pStyle w:val="TableParagraph"/>
              <w:spacing w:before="60"/>
            </w:pPr>
            <w:r>
              <w:t>Set</w:t>
            </w:r>
            <w:r>
              <w:rPr>
                <w:spacing w:val="-5"/>
              </w:rPr>
              <w:t xml:space="preserve"> </w:t>
            </w:r>
            <w:r>
              <w:rPr>
                <w:spacing w:val="-4"/>
              </w:rPr>
              <w:t>Play</w:t>
            </w:r>
          </w:p>
        </w:tc>
        <w:tc>
          <w:tcPr>
            <w:tcW w:w="2035" w:type="dxa"/>
          </w:tcPr>
          <w:p w14:paraId="146D3D1A" w14:textId="77777777" w:rsidR="00725BA7" w:rsidRDefault="00725BA7" w:rsidP="009E1F33">
            <w:pPr>
              <w:pStyle w:val="TableParagraph"/>
              <w:ind w:right="609"/>
              <w:rPr>
                <w:i/>
              </w:rPr>
            </w:pPr>
            <w:r>
              <w:rPr>
                <w:i/>
              </w:rPr>
              <w:t>Component</w:t>
            </w:r>
            <w:r>
              <w:rPr>
                <w:i/>
                <w:spacing w:val="-16"/>
              </w:rPr>
              <w:t xml:space="preserve"> </w:t>
            </w:r>
            <w:r>
              <w:rPr>
                <w:i/>
              </w:rPr>
              <w:t>1, Section C:</w:t>
            </w:r>
          </w:p>
          <w:p w14:paraId="3DCDCCB6" w14:textId="77777777" w:rsidR="00725BA7" w:rsidRDefault="00725BA7" w:rsidP="009E1F33">
            <w:pPr>
              <w:pStyle w:val="TableParagraph"/>
              <w:spacing w:before="60"/>
            </w:pPr>
            <w:r>
              <w:t xml:space="preserve">Live theatre </w:t>
            </w:r>
            <w:r>
              <w:rPr>
                <w:spacing w:val="-2"/>
              </w:rPr>
              <w:t>performance</w:t>
            </w:r>
          </w:p>
          <w:p w14:paraId="1B3339C9" w14:textId="77777777" w:rsidR="00725BA7" w:rsidRDefault="00725BA7" w:rsidP="009E1F33">
            <w:pPr>
              <w:pStyle w:val="TableParagraph"/>
              <w:spacing w:before="60"/>
              <w:ind w:right="303"/>
            </w:pPr>
            <w:r>
              <w:t>Performance</w:t>
            </w:r>
            <w:r>
              <w:rPr>
                <w:spacing w:val="-16"/>
              </w:rPr>
              <w:t xml:space="preserve"> </w:t>
            </w:r>
            <w:r>
              <w:t>and design skills</w:t>
            </w:r>
          </w:p>
        </w:tc>
        <w:tc>
          <w:tcPr>
            <w:tcW w:w="2034" w:type="dxa"/>
          </w:tcPr>
          <w:p w14:paraId="173C9B6E" w14:textId="77777777" w:rsidR="00725BA7" w:rsidRDefault="00725BA7" w:rsidP="009E1F33">
            <w:pPr>
              <w:pStyle w:val="TableParagraph"/>
              <w:rPr>
                <w:i/>
              </w:rPr>
            </w:pPr>
            <w:r>
              <w:rPr>
                <w:i/>
              </w:rPr>
              <w:t>Component</w:t>
            </w:r>
            <w:r>
              <w:rPr>
                <w:i/>
                <w:spacing w:val="-12"/>
              </w:rPr>
              <w:t xml:space="preserve"> </w:t>
            </w:r>
            <w:r>
              <w:rPr>
                <w:i/>
                <w:spacing w:val="-5"/>
              </w:rPr>
              <w:t>3:</w:t>
            </w:r>
          </w:p>
          <w:p w14:paraId="0B238269" w14:textId="77777777" w:rsidR="00725BA7" w:rsidRDefault="00725BA7" w:rsidP="009E1F33">
            <w:pPr>
              <w:pStyle w:val="TableParagraph"/>
              <w:spacing w:before="59"/>
              <w:ind w:right="194"/>
            </w:pPr>
            <w:r>
              <w:t>Performance</w:t>
            </w:r>
            <w:r>
              <w:rPr>
                <w:spacing w:val="-16"/>
              </w:rPr>
              <w:t xml:space="preserve"> </w:t>
            </w:r>
            <w:r>
              <w:t xml:space="preserve">skills and mock shared </w:t>
            </w:r>
            <w:r>
              <w:rPr>
                <w:spacing w:val="-2"/>
              </w:rPr>
              <w:t>performance</w:t>
            </w:r>
          </w:p>
        </w:tc>
        <w:tc>
          <w:tcPr>
            <w:tcW w:w="2034" w:type="dxa"/>
          </w:tcPr>
          <w:p w14:paraId="6C4EB981" w14:textId="77777777" w:rsidR="00725BA7" w:rsidRDefault="00725BA7" w:rsidP="009E1F33">
            <w:pPr>
              <w:pStyle w:val="TableParagraph"/>
              <w:rPr>
                <w:i/>
              </w:rPr>
            </w:pPr>
            <w:r>
              <w:rPr>
                <w:i/>
              </w:rPr>
              <w:t>Component</w:t>
            </w:r>
            <w:r>
              <w:rPr>
                <w:i/>
                <w:spacing w:val="-12"/>
              </w:rPr>
              <w:t xml:space="preserve"> </w:t>
            </w:r>
            <w:r>
              <w:rPr>
                <w:i/>
                <w:spacing w:val="-5"/>
              </w:rPr>
              <w:t>2:</w:t>
            </w:r>
          </w:p>
          <w:p w14:paraId="232F6F05" w14:textId="77777777" w:rsidR="00725BA7" w:rsidRDefault="00725BA7" w:rsidP="009E1F33">
            <w:pPr>
              <w:pStyle w:val="TableParagraph"/>
              <w:spacing w:before="59"/>
            </w:pPr>
            <w:r>
              <w:t>Devising</w:t>
            </w:r>
            <w:r>
              <w:rPr>
                <w:spacing w:val="-10"/>
              </w:rPr>
              <w:t xml:space="preserve"> </w:t>
            </w:r>
            <w:r>
              <w:rPr>
                <w:spacing w:val="-2"/>
              </w:rPr>
              <w:t>skills</w:t>
            </w:r>
          </w:p>
        </w:tc>
        <w:tc>
          <w:tcPr>
            <w:tcW w:w="2035" w:type="dxa"/>
          </w:tcPr>
          <w:p w14:paraId="6DC2CEAF" w14:textId="77777777" w:rsidR="00725BA7" w:rsidRDefault="00725BA7" w:rsidP="009E1F33">
            <w:pPr>
              <w:pStyle w:val="TableParagraph"/>
              <w:ind w:left="108"/>
              <w:rPr>
                <w:i/>
              </w:rPr>
            </w:pPr>
            <w:r>
              <w:rPr>
                <w:i/>
              </w:rPr>
              <w:t>Component</w:t>
            </w:r>
            <w:r>
              <w:rPr>
                <w:i/>
                <w:spacing w:val="-12"/>
              </w:rPr>
              <w:t xml:space="preserve"> </w:t>
            </w:r>
            <w:r>
              <w:rPr>
                <w:i/>
                <w:spacing w:val="-5"/>
              </w:rPr>
              <w:t>2:</w:t>
            </w:r>
          </w:p>
          <w:p w14:paraId="657FEE6E" w14:textId="77777777" w:rsidR="00725BA7" w:rsidRDefault="00725BA7" w:rsidP="009E1F33">
            <w:pPr>
              <w:pStyle w:val="TableParagraph"/>
              <w:spacing w:before="59"/>
              <w:ind w:left="108"/>
            </w:pPr>
            <w:r>
              <w:rPr>
                <w:spacing w:val="-2"/>
              </w:rPr>
              <w:t>Devising</w:t>
            </w:r>
          </w:p>
          <w:p w14:paraId="77EAF0A9" w14:textId="77777777" w:rsidR="00725BA7" w:rsidRDefault="00725BA7" w:rsidP="009E1F33">
            <w:pPr>
              <w:pStyle w:val="TableParagraph"/>
              <w:spacing w:before="61"/>
              <w:ind w:left="108" w:right="706"/>
            </w:pPr>
            <w:r>
              <w:t>research</w:t>
            </w:r>
            <w:r>
              <w:rPr>
                <w:spacing w:val="-16"/>
              </w:rPr>
              <w:t xml:space="preserve"> </w:t>
            </w:r>
            <w:r>
              <w:t xml:space="preserve">and </w:t>
            </w:r>
            <w:r>
              <w:rPr>
                <w:spacing w:val="-2"/>
              </w:rPr>
              <w:t>development</w:t>
            </w:r>
          </w:p>
        </w:tc>
      </w:tr>
      <w:tr w:rsidR="00725BA7" w14:paraId="1CB2168C" w14:textId="77777777" w:rsidTr="00AC021B">
        <w:trPr>
          <w:trHeight w:val="2666"/>
        </w:trPr>
        <w:tc>
          <w:tcPr>
            <w:tcW w:w="1581" w:type="dxa"/>
            <w:tcBorders>
              <w:top w:val="single" w:sz="4" w:space="0" w:color="auto"/>
              <w:bottom w:val="single" w:sz="4" w:space="0" w:color="auto"/>
            </w:tcBorders>
            <w:shd w:val="clear" w:color="auto" w:fill="412878"/>
          </w:tcPr>
          <w:p w14:paraId="53EB6C30" w14:textId="77777777" w:rsidR="00725BA7" w:rsidRPr="00AC021B" w:rsidRDefault="00725BA7" w:rsidP="00AC021B">
            <w:pPr>
              <w:pStyle w:val="TableParagraph"/>
              <w:spacing w:before="68"/>
              <w:ind w:left="105"/>
              <w:rPr>
                <w:rFonts w:ascii="AQA Chevin Pro Medium" w:hAnsi="AQA Chevin Pro Medium"/>
                <w:color w:val="FFFFFF"/>
              </w:rPr>
            </w:pPr>
            <w:r w:rsidRPr="00AC021B">
              <w:rPr>
                <w:rFonts w:ascii="AQA Chevin Pro Medium" w:hAnsi="AQA Chevin Pro Medium"/>
                <w:color w:val="FFFFFF"/>
              </w:rPr>
              <w:t>Year 11</w:t>
            </w:r>
          </w:p>
        </w:tc>
        <w:tc>
          <w:tcPr>
            <w:tcW w:w="2034" w:type="dxa"/>
            <w:shd w:val="clear" w:color="auto" w:fill="D4C9EC"/>
          </w:tcPr>
          <w:p w14:paraId="09A2421C" w14:textId="77777777" w:rsidR="00725BA7" w:rsidRDefault="00725BA7" w:rsidP="009E1F33">
            <w:pPr>
              <w:pStyle w:val="TableParagraph"/>
              <w:ind w:left="105"/>
              <w:rPr>
                <w:b/>
                <w:i/>
              </w:rPr>
            </w:pPr>
            <w:r>
              <w:rPr>
                <w:b/>
                <w:i/>
              </w:rPr>
              <w:t>Component</w:t>
            </w:r>
            <w:r>
              <w:rPr>
                <w:b/>
                <w:i/>
                <w:spacing w:val="-14"/>
              </w:rPr>
              <w:t xml:space="preserve"> </w:t>
            </w:r>
            <w:r>
              <w:rPr>
                <w:b/>
                <w:i/>
                <w:spacing w:val="-5"/>
              </w:rPr>
              <w:t>2:</w:t>
            </w:r>
          </w:p>
          <w:p w14:paraId="30CEE964" w14:textId="77777777" w:rsidR="00725BA7" w:rsidRDefault="00725BA7" w:rsidP="009E1F33">
            <w:pPr>
              <w:pStyle w:val="TableParagraph"/>
              <w:spacing w:before="61"/>
              <w:ind w:left="105" w:right="134"/>
              <w:rPr>
                <w:b/>
              </w:rPr>
            </w:pPr>
            <w:r>
              <w:rPr>
                <w:b/>
                <w:spacing w:val="-2"/>
              </w:rPr>
              <w:t>Filmed performances</w:t>
            </w:r>
            <w:r>
              <w:rPr>
                <w:b/>
                <w:spacing w:val="40"/>
              </w:rPr>
              <w:t xml:space="preserve"> </w:t>
            </w:r>
            <w:r>
              <w:rPr>
                <w:b/>
              </w:rPr>
              <w:t>and</w:t>
            </w:r>
            <w:r>
              <w:rPr>
                <w:b/>
                <w:spacing w:val="-16"/>
              </w:rPr>
              <w:t xml:space="preserve"> </w:t>
            </w:r>
            <w:r>
              <w:rPr>
                <w:b/>
              </w:rPr>
              <w:t>devising</w:t>
            </w:r>
            <w:r>
              <w:rPr>
                <w:b/>
                <w:spacing w:val="-15"/>
              </w:rPr>
              <w:t xml:space="preserve"> </w:t>
            </w:r>
            <w:r>
              <w:rPr>
                <w:b/>
              </w:rPr>
              <w:t>logs</w:t>
            </w:r>
          </w:p>
        </w:tc>
        <w:tc>
          <w:tcPr>
            <w:tcW w:w="2034" w:type="dxa"/>
          </w:tcPr>
          <w:p w14:paraId="0CDC642B" w14:textId="77777777" w:rsidR="00725BA7" w:rsidRDefault="00725BA7" w:rsidP="009E1F33">
            <w:pPr>
              <w:pStyle w:val="TableParagraph"/>
              <w:rPr>
                <w:i/>
              </w:rPr>
            </w:pPr>
            <w:r>
              <w:rPr>
                <w:i/>
              </w:rPr>
              <w:t>Component</w:t>
            </w:r>
            <w:r>
              <w:rPr>
                <w:i/>
                <w:spacing w:val="-12"/>
              </w:rPr>
              <w:t xml:space="preserve"> </w:t>
            </w:r>
            <w:r>
              <w:rPr>
                <w:i/>
                <w:spacing w:val="-5"/>
              </w:rPr>
              <w:t>3:</w:t>
            </w:r>
          </w:p>
          <w:p w14:paraId="7DFB79FE" w14:textId="77777777" w:rsidR="00725BA7" w:rsidRDefault="00725BA7" w:rsidP="009E1F33">
            <w:pPr>
              <w:pStyle w:val="TableParagraph"/>
              <w:spacing w:before="59"/>
              <w:ind w:right="367"/>
            </w:pPr>
            <w:r>
              <w:t>Rehearsals and work-in</w:t>
            </w:r>
            <w:r>
              <w:rPr>
                <w:spacing w:val="-16"/>
              </w:rPr>
              <w:t xml:space="preserve"> </w:t>
            </w:r>
            <w:r>
              <w:t xml:space="preserve">progress </w:t>
            </w:r>
            <w:r>
              <w:rPr>
                <w:spacing w:val="-2"/>
              </w:rPr>
              <w:t>performance</w:t>
            </w:r>
          </w:p>
          <w:p w14:paraId="33840434" w14:textId="77777777" w:rsidR="00725BA7" w:rsidRDefault="00725BA7" w:rsidP="009E1F33">
            <w:pPr>
              <w:pStyle w:val="TableParagraph"/>
              <w:spacing w:before="6"/>
              <w:ind w:left="0"/>
              <w:rPr>
                <w:sz w:val="32"/>
              </w:rPr>
            </w:pPr>
          </w:p>
          <w:p w14:paraId="6AA20D57" w14:textId="77777777" w:rsidR="00725BA7" w:rsidRDefault="00725BA7" w:rsidP="009E1F33">
            <w:pPr>
              <w:pStyle w:val="TableParagraph"/>
              <w:spacing w:before="1"/>
              <w:rPr>
                <w:i/>
              </w:rPr>
            </w:pPr>
            <w:r>
              <w:rPr>
                <w:i/>
              </w:rPr>
              <w:t>Component</w:t>
            </w:r>
            <w:r>
              <w:rPr>
                <w:i/>
                <w:spacing w:val="-12"/>
              </w:rPr>
              <w:t xml:space="preserve"> </w:t>
            </w:r>
            <w:r>
              <w:rPr>
                <w:i/>
                <w:spacing w:val="-5"/>
              </w:rPr>
              <w:t>1:</w:t>
            </w:r>
          </w:p>
          <w:p w14:paraId="65E6A343" w14:textId="77777777" w:rsidR="00725BA7" w:rsidRDefault="00725BA7" w:rsidP="009E1F33">
            <w:pPr>
              <w:pStyle w:val="TableParagraph"/>
              <w:spacing w:before="59"/>
            </w:pPr>
            <w:r>
              <w:t xml:space="preserve">Live theatre </w:t>
            </w:r>
            <w:r>
              <w:rPr>
                <w:spacing w:val="-2"/>
              </w:rPr>
              <w:t>performance</w:t>
            </w:r>
          </w:p>
        </w:tc>
        <w:tc>
          <w:tcPr>
            <w:tcW w:w="2035" w:type="dxa"/>
            <w:shd w:val="clear" w:color="auto" w:fill="D4C9EC"/>
          </w:tcPr>
          <w:p w14:paraId="5C122751" w14:textId="77777777" w:rsidR="00725BA7" w:rsidRDefault="00725BA7" w:rsidP="009E1F33">
            <w:pPr>
              <w:pStyle w:val="TableParagraph"/>
              <w:rPr>
                <w:b/>
                <w:i/>
              </w:rPr>
            </w:pPr>
            <w:r>
              <w:rPr>
                <w:b/>
                <w:i/>
              </w:rPr>
              <w:t>Component</w:t>
            </w:r>
            <w:r>
              <w:rPr>
                <w:b/>
                <w:i/>
                <w:spacing w:val="-14"/>
              </w:rPr>
              <w:t xml:space="preserve"> </w:t>
            </w:r>
            <w:r>
              <w:rPr>
                <w:b/>
                <w:i/>
                <w:spacing w:val="-5"/>
              </w:rPr>
              <w:t>3:</w:t>
            </w:r>
          </w:p>
          <w:p w14:paraId="3F7B306F" w14:textId="77777777" w:rsidR="00725BA7" w:rsidRDefault="00725BA7" w:rsidP="009E1F33">
            <w:pPr>
              <w:pStyle w:val="TableParagraph"/>
              <w:spacing w:before="61"/>
              <w:ind w:right="169"/>
              <w:rPr>
                <w:b/>
              </w:rPr>
            </w:pPr>
            <w:r>
              <w:rPr>
                <w:b/>
              </w:rPr>
              <w:t>Visiting</w:t>
            </w:r>
            <w:r>
              <w:rPr>
                <w:b/>
                <w:spacing w:val="-16"/>
              </w:rPr>
              <w:t xml:space="preserve"> </w:t>
            </w:r>
            <w:r>
              <w:rPr>
                <w:b/>
              </w:rPr>
              <w:t xml:space="preserve">examiner </w:t>
            </w:r>
            <w:r>
              <w:rPr>
                <w:b/>
                <w:spacing w:val="-2"/>
              </w:rPr>
              <w:t>performance</w:t>
            </w:r>
          </w:p>
        </w:tc>
        <w:tc>
          <w:tcPr>
            <w:tcW w:w="2034" w:type="dxa"/>
          </w:tcPr>
          <w:p w14:paraId="73FDDC47" w14:textId="77777777" w:rsidR="00725BA7" w:rsidRDefault="00725BA7" w:rsidP="009E1F33">
            <w:pPr>
              <w:pStyle w:val="TableParagraph"/>
              <w:rPr>
                <w:i/>
              </w:rPr>
            </w:pPr>
            <w:r>
              <w:rPr>
                <w:i/>
              </w:rPr>
              <w:t>Component</w:t>
            </w:r>
            <w:r>
              <w:rPr>
                <w:i/>
                <w:spacing w:val="-12"/>
              </w:rPr>
              <w:t xml:space="preserve"> </w:t>
            </w:r>
            <w:r>
              <w:rPr>
                <w:i/>
                <w:spacing w:val="-5"/>
              </w:rPr>
              <w:t>1:</w:t>
            </w:r>
          </w:p>
          <w:p w14:paraId="6CF87458" w14:textId="77777777" w:rsidR="00725BA7" w:rsidRDefault="00725BA7" w:rsidP="009E1F33">
            <w:pPr>
              <w:pStyle w:val="TableParagraph"/>
              <w:spacing w:before="59"/>
              <w:ind w:right="194"/>
            </w:pPr>
            <w:r>
              <w:t>Revision of Sections</w:t>
            </w:r>
            <w:r>
              <w:rPr>
                <w:spacing w:val="-12"/>
              </w:rPr>
              <w:t xml:space="preserve"> </w:t>
            </w:r>
            <w:r>
              <w:t>A,</w:t>
            </w:r>
            <w:r>
              <w:rPr>
                <w:spacing w:val="-14"/>
              </w:rPr>
              <w:t xml:space="preserve"> </w:t>
            </w:r>
            <w:r>
              <w:t>B</w:t>
            </w:r>
            <w:r>
              <w:rPr>
                <w:spacing w:val="-14"/>
              </w:rPr>
              <w:t xml:space="preserve"> </w:t>
            </w:r>
            <w:r>
              <w:t xml:space="preserve">and </w:t>
            </w:r>
            <w:r>
              <w:rPr>
                <w:spacing w:val="-10"/>
              </w:rPr>
              <w:t>C</w:t>
            </w:r>
          </w:p>
        </w:tc>
        <w:tc>
          <w:tcPr>
            <w:tcW w:w="2034" w:type="dxa"/>
          </w:tcPr>
          <w:p w14:paraId="12944B2F" w14:textId="77777777" w:rsidR="00725BA7" w:rsidRDefault="00725BA7" w:rsidP="009E1F33">
            <w:pPr>
              <w:pStyle w:val="TableParagraph"/>
              <w:rPr>
                <w:i/>
              </w:rPr>
            </w:pPr>
            <w:r>
              <w:rPr>
                <w:i/>
              </w:rPr>
              <w:t>Component</w:t>
            </w:r>
            <w:r>
              <w:rPr>
                <w:i/>
                <w:spacing w:val="-12"/>
              </w:rPr>
              <w:t xml:space="preserve"> </w:t>
            </w:r>
            <w:r>
              <w:rPr>
                <w:i/>
                <w:spacing w:val="-5"/>
              </w:rPr>
              <w:t>1:</w:t>
            </w:r>
          </w:p>
          <w:p w14:paraId="5E14FD40" w14:textId="77777777" w:rsidR="00725BA7" w:rsidRDefault="00725BA7" w:rsidP="009E1F33">
            <w:pPr>
              <w:pStyle w:val="TableParagraph"/>
              <w:spacing w:before="59"/>
            </w:pPr>
            <w:r>
              <w:t>Mock</w:t>
            </w:r>
            <w:r>
              <w:rPr>
                <w:spacing w:val="-6"/>
              </w:rPr>
              <w:t xml:space="preserve"> </w:t>
            </w:r>
            <w:r>
              <w:rPr>
                <w:spacing w:val="-2"/>
              </w:rPr>
              <w:t>examination</w:t>
            </w:r>
          </w:p>
        </w:tc>
        <w:tc>
          <w:tcPr>
            <w:tcW w:w="2035" w:type="dxa"/>
            <w:shd w:val="clear" w:color="auto" w:fill="D4C9EC"/>
          </w:tcPr>
          <w:p w14:paraId="66445C69" w14:textId="77777777" w:rsidR="00725BA7" w:rsidRDefault="00725BA7" w:rsidP="009E1F33">
            <w:pPr>
              <w:pStyle w:val="TableParagraph"/>
              <w:ind w:left="108"/>
              <w:rPr>
                <w:b/>
                <w:i/>
              </w:rPr>
            </w:pPr>
            <w:r>
              <w:rPr>
                <w:b/>
                <w:i/>
              </w:rPr>
              <w:t>Component</w:t>
            </w:r>
            <w:r>
              <w:rPr>
                <w:b/>
                <w:i/>
                <w:spacing w:val="-14"/>
              </w:rPr>
              <w:t xml:space="preserve"> </w:t>
            </w:r>
            <w:r>
              <w:rPr>
                <w:b/>
                <w:i/>
                <w:spacing w:val="-5"/>
              </w:rPr>
              <w:t>1:</w:t>
            </w:r>
          </w:p>
          <w:p w14:paraId="679A1204" w14:textId="77777777" w:rsidR="00725BA7" w:rsidRDefault="00725BA7" w:rsidP="009E1F33">
            <w:pPr>
              <w:pStyle w:val="TableParagraph"/>
              <w:spacing w:before="61"/>
              <w:ind w:left="108"/>
              <w:rPr>
                <w:b/>
              </w:rPr>
            </w:pPr>
            <w:r>
              <w:rPr>
                <w:b/>
                <w:spacing w:val="-2"/>
              </w:rPr>
              <w:t>Summer examination</w:t>
            </w:r>
          </w:p>
        </w:tc>
      </w:tr>
    </w:tbl>
    <w:p w14:paraId="79BB32C9" w14:textId="77777777" w:rsidR="00725BA7" w:rsidRDefault="00725BA7" w:rsidP="00725BA7">
      <w:pPr>
        <w:spacing w:afterLines="120" w:after="288" w:line="276" w:lineRule="auto"/>
        <w:rPr>
          <w:rFonts w:asciiTheme="minorBidi" w:hAnsiTheme="minorBidi" w:cstheme="minorBidi"/>
          <w:color w:val="auto"/>
        </w:rPr>
      </w:pPr>
    </w:p>
    <w:p w14:paraId="773DB5DE" w14:textId="77777777" w:rsidR="00725BA7" w:rsidRDefault="00725BA7" w:rsidP="00725BA7">
      <w:pPr>
        <w:spacing w:afterLines="120" w:after="288" w:line="276" w:lineRule="auto"/>
        <w:rPr>
          <w:rFonts w:asciiTheme="minorBidi" w:hAnsiTheme="minorBidi" w:cstheme="minorBidi"/>
          <w:color w:val="auto"/>
        </w:rPr>
      </w:pPr>
    </w:p>
    <w:p w14:paraId="43F584F8" w14:textId="3902AC62" w:rsidR="00725BA7" w:rsidRDefault="00725BA7" w:rsidP="00725BA7">
      <w:pPr>
        <w:pStyle w:val="AQASectionTitle3"/>
        <w:rPr>
          <w:spacing w:val="-2"/>
        </w:rPr>
      </w:pPr>
      <w:r>
        <w:lastRenderedPageBreak/>
        <w:t>Model</w:t>
      </w:r>
      <w:r>
        <w:rPr>
          <w:spacing w:val="-3"/>
        </w:rPr>
        <w:t xml:space="preserve"> </w:t>
      </w:r>
      <w:r>
        <w:t>3</w:t>
      </w:r>
      <w:r>
        <w:rPr>
          <w:spacing w:val="-3"/>
        </w:rPr>
        <w:t xml:space="preserve"> </w:t>
      </w:r>
      <w:r>
        <w:t>–</w:t>
      </w:r>
      <w:r>
        <w:rPr>
          <w:spacing w:val="-3"/>
        </w:rPr>
        <w:t xml:space="preserve"> </w:t>
      </w:r>
      <w:r>
        <w:t>Two</w:t>
      </w:r>
      <w:r>
        <w:rPr>
          <w:spacing w:val="-3"/>
        </w:rPr>
        <w:t xml:space="preserve"> </w:t>
      </w:r>
      <w:r>
        <w:t>year</w:t>
      </w:r>
      <w:r>
        <w:rPr>
          <w:spacing w:val="-2"/>
        </w:rPr>
        <w:t xml:space="preserve"> </w:t>
      </w:r>
      <w:r>
        <w:t>plan,</w:t>
      </w:r>
      <w:r>
        <w:rPr>
          <w:spacing w:val="-3"/>
        </w:rPr>
        <w:t xml:space="preserve"> </w:t>
      </w:r>
      <w:r>
        <w:t>Option</w:t>
      </w:r>
      <w:r>
        <w:rPr>
          <w:spacing w:val="-2"/>
        </w:rPr>
        <w:t xml:space="preserve"> </w:t>
      </w:r>
      <w:r>
        <w:t>2</w:t>
      </w:r>
      <w:r>
        <w:rPr>
          <w:spacing w:val="-2"/>
        </w:rPr>
        <w:t xml:space="preserve"> </w:t>
      </w:r>
      <w:r>
        <w:t>(where</w:t>
      </w:r>
      <w:r>
        <w:rPr>
          <w:spacing w:val="-3"/>
        </w:rPr>
        <w:t xml:space="preserve"> </w:t>
      </w:r>
      <w:r>
        <w:t>staffing</w:t>
      </w:r>
      <w:r>
        <w:rPr>
          <w:spacing w:val="-2"/>
        </w:rPr>
        <w:t xml:space="preserve"> </w:t>
      </w:r>
      <w:r>
        <w:t>or</w:t>
      </w:r>
      <w:r>
        <w:rPr>
          <w:spacing w:val="-3"/>
        </w:rPr>
        <w:t xml:space="preserve"> </w:t>
      </w:r>
      <w:r>
        <w:t>rooming</w:t>
      </w:r>
      <w:r>
        <w:rPr>
          <w:spacing w:val="-3"/>
        </w:rPr>
        <w:t xml:space="preserve"> </w:t>
      </w:r>
      <w:r>
        <w:t>may</w:t>
      </w:r>
      <w:r>
        <w:rPr>
          <w:spacing w:val="-2"/>
        </w:rPr>
        <w:t xml:space="preserve"> </w:t>
      </w:r>
      <w:r>
        <w:t>require</w:t>
      </w:r>
      <w:r>
        <w:rPr>
          <w:spacing w:val="-3"/>
        </w:rPr>
        <w:t xml:space="preserve"> </w:t>
      </w:r>
      <w:r>
        <w:t>a</w:t>
      </w:r>
      <w:r>
        <w:rPr>
          <w:spacing w:val="-4"/>
        </w:rPr>
        <w:t xml:space="preserve"> </w:t>
      </w:r>
      <w:r>
        <w:t>division</w:t>
      </w:r>
      <w:r>
        <w:rPr>
          <w:spacing w:val="-3"/>
        </w:rPr>
        <w:t xml:space="preserve"> </w:t>
      </w:r>
      <w:r>
        <w:t>of</w:t>
      </w:r>
      <w:r>
        <w:rPr>
          <w:spacing w:val="-2"/>
        </w:rPr>
        <w:t xml:space="preserve"> </w:t>
      </w:r>
      <w:r>
        <w:t>written</w:t>
      </w:r>
      <w:r>
        <w:rPr>
          <w:spacing w:val="-2"/>
        </w:rPr>
        <w:t xml:space="preserve"> </w:t>
      </w:r>
      <w:r>
        <w:t>and</w:t>
      </w:r>
      <w:r>
        <w:rPr>
          <w:spacing w:val="-4"/>
        </w:rPr>
        <w:t xml:space="preserve"> </w:t>
      </w:r>
      <w:r>
        <w:t>practical</w:t>
      </w:r>
      <w:r>
        <w:rPr>
          <w:spacing w:val="-3"/>
        </w:rPr>
        <w:t xml:space="preserve"> </w:t>
      </w:r>
      <w:r>
        <w:rPr>
          <w:spacing w:val="-2"/>
        </w:rPr>
        <w:t>work)</w:t>
      </w:r>
    </w:p>
    <w:p w14:paraId="369BFD93" w14:textId="77777777" w:rsidR="00725BA7" w:rsidRPr="00725BA7" w:rsidRDefault="00725BA7" w:rsidP="00725BA7"/>
    <w:tbl>
      <w:tblPr>
        <w:tblW w:w="13779" w:type="dxa"/>
        <w:tblInd w:w="113" w:type="dxa"/>
        <w:tblBorders>
          <w:top w:val="single" w:sz="4" w:space="0" w:color="412878"/>
          <w:left w:val="single" w:sz="4" w:space="0" w:color="412878"/>
          <w:bottom w:val="single" w:sz="4" w:space="0" w:color="412878"/>
          <w:right w:val="single" w:sz="4" w:space="0" w:color="412878"/>
          <w:insideH w:val="single" w:sz="4" w:space="0" w:color="412878"/>
          <w:insideV w:val="single" w:sz="4" w:space="0" w:color="412878"/>
        </w:tblBorders>
        <w:tblLayout w:type="fixed"/>
        <w:tblCellMar>
          <w:left w:w="0" w:type="dxa"/>
          <w:right w:w="0" w:type="dxa"/>
        </w:tblCellMar>
        <w:tblLook w:val="01E0" w:firstRow="1" w:lastRow="1" w:firstColumn="1" w:lastColumn="1" w:noHBand="0" w:noVBand="0"/>
      </w:tblPr>
      <w:tblGrid>
        <w:gridCol w:w="1588"/>
        <w:gridCol w:w="2031"/>
        <w:gridCol w:w="2032"/>
        <w:gridCol w:w="2032"/>
        <w:gridCol w:w="2032"/>
        <w:gridCol w:w="2032"/>
        <w:gridCol w:w="2032"/>
      </w:tblGrid>
      <w:tr w:rsidR="00725BA7" w14:paraId="308EF467" w14:textId="77777777" w:rsidTr="00AC021B">
        <w:trPr>
          <w:trHeight w:val="383"/>
        </w:trPr>
        <w:tc>
          <w:tcPr>
            <w:tcW w:w="1588" w:type="dxa"/>
            <w:tcBorders>
              <w:top w:val="nil"/>
              <w:left w:val="nil"/>
            </w:tcBorders>
          </w:tcPr>
          <w:p w14:paraId="3CFB0918" w14:textId="77777777" w:rsidR="00725BA7" w:rsidRDefault="00725BA7" w:rsidP="009E1F33">
            <w:pPr>
              <w:pStyle w:val="TableParagraph"/>
              <w:spacing w:before="0"/>
              <w:ind w:left="0"/>
              <w:rPr>
                <w:rFonts w:ascii="Times New Roman"/>
              </w:rPr>
            </w:pPr>
          </w:p>
        </w:tc>
        <w:tc>
          <w:tcPr>
            <w:tcW w:w="2031" w:type="dxa"/>
            <w:tcBorders>
              <w:top w:val="nil"/>
              <w:right w:val="single" w:sz="4" w:space="0" w:color="auto"/>
            </w:tcBorders>
            <w:shd w:val="clear" w:color="auto" w:fill="412878"/>
          </w:tcPr>
          <w:p w14:paraId="05989FE2" w14:textId="77777777" w:rsidR="00725BA7" w:rsidRPr="00AC021B" w:rsidRDefault="00725BA7" w:rsidP="009E1F33">
            <w:pPr>
              <w:pStyle w:val="TableParagraph"/>
              <w:spacing w:before="70"/>
              <w:ind w:left="103"/>
              <w:rPr>
                <w:rFonts w:ascii="AQA Chevin Pro Medium" w:hAnsi="AQA Chevin Pro Medium"/>
                <w:color w:val="FFFFFF"/>
              </w:rPr>
            </w:pPr>
            <w:r w:rsidRPr="00AC021B">
              <w:rPr>
                <w:rFonts w:ascii="AQA Chevin Pro Medium" w:hAnsi="AQA Chevin Pro Medium"/>
                <w:color w:val="FFFFFF"/>
              </w:rPr>
              <w:t>Autumn 1</w:t>
            </w:r>
          </w:p>
        </w:tc>
        <w:tc>
          <w:tcPr>
            <w:tcW w:w="2032" w:type="dxa"/>
            <w:tcBorders>
              <w:top w:val="nil"/>
              <w:left w:val="single" w:sz="4" w:space="0" w:color="auto"/>
              <w:right w:val="single" w:sz="4" w:space="0" w:color="auto"/>
            </w:tcBorders>
            <w:shd w:val="clear" w:color="auto" w:fill="412878"/>
          </w:tcPr>
          <w:p w14:paraId="4B3A637D" w14:textId="77777777" w:rsidR="00725BA7" w:rsidRPr="00AC021B" w:rsidRDefault="00725BA7" w:rsidP="009E1F33">
            <w:pPr>
              <w:pStyle w:val="TableParagraph"/>
              <w:spacing w:before="70"/>
              <w:rPr>
                <w:rFonts w:ascii="AQA Chevin Pro Medium" w:hAnsi="AQA Chevin Pro Medium"/>
                <w:color w:val="FFFFFF"/>
              </w:rPr>
            </w:pPr>
            <w:r w:rsidRPr="00AC021B">
              <w:rPr>
                <w:rFonts w:ascii="AQA Chevin Pro Medium" w:hAnsi="AQA Chevin Pro Medium"/>
                <w:color w:val="FFFFFF"/>
              </w:rPr>
              <w:t>Autumn 2</w:t>
            </w:r>
          </w:p>
        </w:tc>
        <w:tc>
          <w:tcPr>
            <w:tcW w:w="2032" w:type="dxa"/>
            <w:tcBorders>
              <w:top w:val="nil"/>
              <w:left w:val="single" w:sz="4" w:space="0" w:color="auto"/>
              <w:right w:val="single" w:sz="4" w:space="0" w:color="auto"/>
            </w:tcBorders>
            <w:shd w:val="clear" w:color="auto" w:fill="412878"/>
          </w:tcPr>
          <w:p w14:paraId="1A0789B4" w14:textId="77777777" w:rsidR="00725BA7" w:rsidRPr="00AC021B" w:rsidRDefault="00725BA7" w:rsidP="009E1F33">
            <w:pPr>
              <w:pStyle w:val="TableParagraph"/>
              <w:spacing w:before="70"/>
              <w:rPr>
                <w:rFonts w:ascii="AQA Chevin Pro Medium" w:hAnsi="AQA Chevin Pro Medium"/>
                <w:color w:val="FFFFFF"/>
              </w:rPr>
            </w:pPr>
            <w:r w:rsidRPr="00AC021B">
              <w:rPr>
                <w:rFonts w:ascii="AQA Chevin Pro Medium" w:hAnsi="AQA Chevin Pro Medium"/>
                <w:color w:val="FFFFFF"/>
              </w:rPr>
              <w:t>Spring 1</w:t>
            </w:r>
          </w:p>
        </w:tc>
        <w:tc>
          <w:tcPr>
            <w:tcW w:w="2032" w:type="dxa"/>
            <w:tcBorders>
              <w:top w:val="nil"/>
              <w:left w:val="single" w:sz="4" w:space="0" w:color="auto"/>
              <w:right w:val="single" w:sz="4" w:space="0" w:color="auto"/>
            </w:tcBorders>
            <w:shd w:val="clear" w:color="auto" w:fill="412878"/>
          </w:tcPr>
          <w:p w14:paraId="2E3A8952" w14:textId="77777777" w:rsidR="00725BA7" w:rsidRPr="00AC021B" w:rsidRDefault="00725BA7" w:rsidP="009E1F33">
            <w:pPr>
              <w:pStyle w:val="TableParagraph"/>
              <w:spacing w:before="70"/>
              <w:rPr>
                <w:rFonts w:ascii="AQA Chevin Pro Medium" w:hAnsi="AQA Chevin Pro Medium"/>
                <w:color w:val="FFFFFF"/>
              </w:rPr>
            </w:pPr>
            <w:r w:rsidRPr="00AC021B">
              <w:rPr>
                <w:rFonts w:ascii="AQA Chevin Pro Medium" w:hAnsi="AQA Chevin Pro Medium"/>
                <w:color w:val="FFFFFF"/>
              </w:rPr>
              <w:t>Spring 2</w:t>
            </w:r>
          </w:p>
        </w:tc>
        <w:tc>
          <w:tcPr>
            <w:tcW w:w="2032" w:type="dxa"/>
            <w:tcBorders>
              <w:top w:val="nil"/>
              <w:left w:val="single" w:sz="4" w:space="0" w:color="auto"/>
              <w:right w:val="single" w:sz="4" w:space="0" w:color="auto"/>
            </w:tcBorders>
            <w:shd w:val="clear" w:color="auto" w:fill="412878"/>
          </w:tcPr>
          <w:p w14:paraId="16B2DAD8" w14:textId="77777777" w:rsidR="00725BA7" w:rsidRPr="00AC021B" w:rsidRDefault="00725BA7" w:rsidP="009E1F33">
            <w:pPr>
              <w:pStyle w:val="TableParagraph"/>
              <w:spacing w:before="70"/>
              <w:rPr>
                <w:rFonts w:ascii="AQA Chevin Pro Medium" w:hAnsi="AQA Chevin Pro Medium"/>
                <w:color w:val="FFFFFF"/>
              </w:rPr>
            </w:pPr>
            <w:r w:rsidRPr="00AC021B">
              <w:rPr>
                <w:rFonts w:ascii="AQA Chevin Pro Medium" w:hAnsi="AQA Chevin Pro Medium"/>
                <w:color w:val="FFFFFF"/>
              </w:rPr>
              <w:t>Summer 1</w:t>
            </w:r>
          </w:p>
        </w:tc>
        <w:tc>
          <w:tcPr>
            <w:tcW w:w="2032" w:type="dxa"/>
            <w:tcBorders>
              <w:top w:val="nil"/>
              <w:left w:val="single" w:sz="4" w:space="0" w:color="auto"/>
            </w:tcBorders>
            <w:shd w:val="clear" w:color="auto" w:fill="412878"/>
          </w:tcPr>
          <w:p w14:paraId="668251F4" w14:textId="77777777" w:rsidR="00725BA7" w:rsidRPr="00AC021B" w:rsidRDefault="00725BA7" w:rsidP="009E1F33">
            <w:pPr>
              <w:pStyle w:val="TableParagraph"/>
              <w:spacing w:before="70"/>
              <w:ind w:left="108"/>
              <w:rPr>
                <w:rFonts w:ascii="AQA Chevin Pro Medium" w:hAnsi="AQA Chevin Pro Medium"/>
                <w:color w:val="FFFFFF"/>
              </w:rPr>
            </w:pPr>
            <w:r w:rsidRPr="00AC021B">
              <w:rPr>
                <w:rFonts w:ascii="AQA Chevin Pro Medium" w:hAnsi="AQA Chevin Pro Medium"/>
                <w:color w:val="FFFFFF"/>
              </w:rPr>
              <w:t>Summer 2</w:t>
            </w:r>
          </w:p>
        </w:tc>
      </w:tr>
      <w:tr w:rsidR="00725BA7" w14:paraId="5106A84C" w14:textId="77777777" w:rsidTr="00AC021B">
        <w:trPr>
          <w:trHeight w:val="1641"/>
        </w:trPr>
        <w:tc>
          <w:tcPr>
            <w:tcW w:w="1588" w:type="dxa"/>
            <w:tcBorders>
              <w:bottom w:val="single" w:sz="4" w:space="0" w:color="auto"/>
            </w:tcBorders>
            <w:shd w:val="clear" w:color="auto" w:fill="412878"/>
          </w:tcPr>
          <w:p w14:paraId="7742E96F"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Year 10</w:t>
            </w:r>
          </w:p>
          <w:p w14:paraId="5D02353E" w14:textId="77777777" w:rsidR="00725BA7" w:rsidRPr="00AC021B" w:rsidRDefault="00725BA7" w:rsidP="00AC021B">
            <w:pPr>
              <w:pStyle w:val="TableParagraph"/>
              <w:spacing w:before="70"/>
              <w:ind w:left="103"/>
              <w:rPr>
                <w:rFonts w:ascii="AQA Chevin Pro Medium" w:hAnsi="AQA Chevin Pro Medium"/>
                <w:color w:val="FFFFFF"/>
              </w:rPr>
            </w:pPr>
          </w:p>
          <w:p w14:paraId="38C17759"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Teacher 1</w:t>
            </w:r>
          </w:p>
          <w:p w14:paraId="710C536B"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Practical</w:t>
            </w:r>
          </w:p>
        </w:tc>
        <w:tc>
          <w:tcPr>
            <w:tcW w:w="2031" w:type="dxa"/>
          </w:tcPr>
          <w:p w14:paraId="00E911A8" w14:textId="77777777" w:rsidR="00725BA7" w:rsidRDefault="00725BA7" w:rsidP="009E1F33">
            <w:pPr>
              <w:pStyle w:val="TableParagraph"/>
              <w:ind w:left="103" w:right="596"/>
            </w:pPr>
            <w:r>
              <w:t>Introduction</w:t>
            </w:r>
            <w:r>
              <w:rPr>
                <w:spacing w:val="-16"/>
              </w:rPr>
              <w:t xml:space="preserve"> </w:t>
            </w:r>
            <w:r>
              <w:t xml:space="preserve">to </w:t>
            </w:r>
            <w:r>
              <w:rPr>
                <w:spacing w:val="-2"/>
              </w:rPr>
              <w:t>Drama:</w:t>
            </w:r>
          </w:p>
          <w:p w14:paraId="08570F29" w14:textId="77777777" w:rsidR="00725BA7" w:rsidRDefault="00725BA7" w:rsidP="009E1F33">
            <w:pPr>
              <w:pStyle w:val="TableParagraph"/>
              <w:spacing w:before="60"/>
              <w:ind w:left="103" w:right="303"/>
            </w:pPr>
            <w:r>
              <w:t>Performance</w:t>
            </w:r>
            <w:r>
              <w:rPr>
                <w:spacing w:val="-16"/>
              </w:rPr>
              <w:t xml:space="preserve"> </w:t>
            </w:r>
            <w:r>
              <w:t>and devising skills</w:t>
            </w:r>
          </w:p>
        </w:tc>
        <w:tc>
          <w:tcPr>
            <w:tcW w:w="2032" w:type="dxa"/>
          </w:tcPr>
          <w:p w14:paraId="0EED430F" w14:textId="77777777" w:rsidR="00725BA7" w:rsidRDefault="00725BA7" w:rsidP="009E1F33">
            <w:pPr>
              <w:pStyle w:val="TableParagraph"/>
              <w:spacing w:before="60"/>
              <w:ind w:right="609"/>
              <w:rPr>
                <w:i/>
              </w:rPr>
            </w:pPr>
            <w:r>
              <w:rPr>
                <w:i/>
              </w:rPr>
              <w:t>Component</w:t>
            </w:r>
            <w:r>
              <w:rPr>
                <w:i/>
                <w:spacing w:val="-16"/>
              </w:rPr>
              <w:t xml:space="preserve"> </w:t>
            </w:r>
            <w:r>
              <w:rPr>
                <w:i/>
              </w:rPr>
              <w:t>1, Section B:</w:t>
            </w:r>
          </w:p>
          <w:p w14:paraId="3F32470A" w14:textId="77777777" w:rsidR="00725BA7" w:rsidRDefault="00725BA7" w:rsidP="009E1F33">
            <w:pPr>
              <w:pStyle w:val="TableParagraph"/>
              <w:ind w:right="95"/>
            </w:pPr>
            <w:r>
              <w:rPr>
                <w:spacing w:val="-2"/>
              </w:rPr>
              <w:t xml:space="preserve">Practical </w:t>
            </w:r>
            <w:r>
              <w:t>performance and design</w:t>
            </w:r>
            <w:r>
              <w:rPr>
                <w:spacing w:val="-16"/>
              </w:rPr>
              <w:t xml:space="preserve"> </w:t>
            </w:r>
            <w:r>
              <w:t>explorations</w:t>
            </w:r>
          </w:p>
        </w:tc>
        <w:tc>
          <w:tcPr>
            <w:tcW w:w="2032" w:type="dxa"/>
          </w:tcPr>
          <w:p w14:paraId="06DC2FC1" w14:textId="77777777" w:rsidR="00725BA7" w:rsidRDefault="00725BA7" w:rsidP="009E1F33">
            <w:pPr>
              <w:pStyle w:val="TableParagraph"/>
              <w:spacing w:before="60"/>
              <w:rPr>
                <w:i/>
              </w:rPr>
            </w:pPr>
            <w:r>
              <w:rPr>
                <w:i/>
              </w:rPr>
              <w:t>Component</w:t>
            </w:r>
            <w:r>
              <w:rPr>
                <w:i/>
                <w:spacing w:val="-12"/>
              </w:rPr>
              <w:t xml:space="preserve"> </w:t>
            </w:r>
            <w:r>
              <w:rPr>
                <w:i/>
                <w:spacing w:val="-5"/>
              </w:rPr>
              <w:t>2:</w:t>
            </w:r>
          </w:p>
          <w:p w14:paraId="4820A421" w14:textId="77777777" w:rsidR="00725BA7" w:rsidRDefault="00725BA7" w:rsidP="009E1F33">
            <w:pPr>
              <w:pStyle w:val="TableParagraph"/>
              <w:spacing w:before="57"/>
            </w:pPr>
            <w:r>
              <w:t>Devising</w:t>
            </w:r>
            <w:r>
              <w:rPr>
                <w:spacing w:val="-10"/>
              </w:rPr>
              <w:t xml:space="preserve"> </w:t>
            </w:r>
            <w:r>
              <w:rPr>
                <w:spacing w:val="-2"/>
              </w:rPr>
              <w:t>skills</w:t>
            </w:r>
          </w:p>
        </w:tc>
        <w:tc>
          <w:tcPr>
            <w:tcW w:w="2032" w:type="dxa"/>
          </w:tcPr>
          <w:p w14:paraId="2745557D" w14:textId="77777777" w:rsidR="00725BA7" w:rsidRDefault="00725BA7" w:rsidP="009E1F33">
            <w:pPr>
              <w:pStyle w:val="TableParagraph"/>
              <w:spacing w:before="60"/>
              <w:rPr>
                <w:i/>
              </w:rPr>
            </w:pPr>
            <w:r>
              <w:rPr>
                <w:i/>
              </w:rPr>
              <w:t>Component</w:t>
            </w:r>
            <w:r>
              <w:rPr>
                <w:i/>
                <w:spacing w:val="-12"/>
              </w:rPr>
              <w:t xml:space="preserve"> </w:t>
            </w:r>
            <w:r>
              <w:rPr>
                <w:i/>
                <w:spacing w:val="-5"/>
              </w:rPr>
              <w:t>2:</w:t>
            </w:r>
          </w:p>
          <w:p w14:paraId="29ED6B89" w14:textId="77777777" w:rsidR="00725BA7" w:rsidRDefault="00725BA7" w:rsidP="009E1F33">
            <w:pPr>
              <w:pStyle w:val="TableParagraph"/>
              <w:spacing w:before="57"/>
            </w:pPr>
            <w:r>
              <w:rPr>
                <w:spacing w:val="-2"/>
              </w:rPr>
              <w:t>Development</w:t>
            </w:r>
          </w:p>
          <w:p w14:paraId="1443396B" w14:textId="77777777" w:rsidR="00725BA7" w:rsidRDefault="00725BA7" w:rsidP="009E1F33">
            <w:pPr>
              <w:pStyle w:val="TableParagraph"/>
              <w:spacing w:before="61"/>
              <w:ind w:right="646"/>
            </w:pPr>
            <w:r>
              <w:t>Mock</w:t>
            </w:r>
            <w:r>
              <w:rPr>
                <w:spacing w:val="-16"/>
              </w:rPr>
              <w:t xml:space="preserve"> </w:t>
            </w:r>
            <w:r>
              <w:t xml:space="preserve">devised </w:t>
            </w:r>
            <w:r>
              <w:rPr>
                <w:spacing w:val="-2"/>
              </w:rPr>
              <w:t>performance</w:t>
            </w:r>
          </w:p>
        </w:tc>
        <w:tc>
          <w:tcPr>
            <w:tcW w:w="2032" w:type="dxa"/>
          </w:tcPr>
          <w:p w14:paraId="71FE7EC2" w14:textId="77777777" w:rsidR="00725BA7" w:rsidRDefault="00725BA7" w:rsidP="009E1F33">
            <w:pPr>
              <w:pStyle w:val="TableParagraph"/>
              <w:spacing w:before="60"/>
              <w:ind w:right="610"/>
              <w:rPr>
                <w:i/>
              </w:rPr>
            </w:pPr>
            <w:r>
              <w:rPr>
                <w:i/>
              </w:rPr>
              <w:t>Component</w:t>
            </w:r>
            <w:r>
              <w:rPr>
                <w:i/>
                <w:spacing w:val="-16"/>
              </w:rPr>
              <w:t xml:space="preserve"> </w:t>
            </w:r>
            <w:r>
              <w:rPr>
                <w:i/>
              </w:rPr>
              <w:t>1: Section B:</w:t>
            </w:r>
          </w:p>
          <w:p w14:paraId="4B51BDDB" w14:textId="77777777" w:rsidR="00725BA7" w:rsidRDefault="00725BA7" w:rsidP="009E1F33">
            <w:pPr>
              <w:pStyle w:val="TableParagraph"/>
              <w:ind w:right="454"/>
            </w:pPr>
            <w:r>
              <w:rPr>
                <w:spacing w:val="-2"/>
              </w:rPr>
              <w:t>Practical explorations</w:t>
            </w:r>
          </w:p>
        </w:tc>
        <w:tc>
          <w:tcPr>
            <w:tcW w:w="2032" w:type="dxa"/>
          </w:tcPr>
          <w:p w14:paraId="19ED4B42" w14:textId="77777777" w:rsidR="00725BA7" w:rsidRDefault="00725BA7" w:rsidP="009E1F33">
            <w:pPr>
              <w:pStyle w:val="TableParagraph"/>
              <w:spacing w:before="60"/>
              <w:ind w:left="108"/>
              <w:rPr>
                <w:i/>
              </w:rPr>
            </w:pPr>
            <w:r>
              <w:rPr>
                <w:i/>
              </w:rPr>
              <w:t>Component</w:t>
            </w:r>
            <w:r>
              <w:rPr>
                <w:i/>
                <w:spacing w:val="-12"/>
              </w:rPr>
              <w:t xml:space="preserve"> </w:t>
            </w:r>
            <w:r>
              <w:rPr>
                <w:i/>
                <w:spacing w:val="-5"/>
              </w:rPr>
              <w:t>3:</w:t>
            </w:r>
          </w:p>
          <w:p w14:paraId="3F6CEE81" w14:textId="77777777" w:rsidR="00725BA7" w:rsidRDefault="00725BA7" w:rsidP="009E1F33">
            <w:pPr>
              <w:pStyle w:val="TableParagraph"/>
              <w:spacing w:before="57"/>
              <w:ind w:left="108"/>
            </w:pPr>
            <w:r>
              <w:rPr>
                <w:spacing w:val="-2"/>
              </w:rPr>
              <w:t>Performance workshops</w:t>
            </w:r>
          </w:p>
        </w:tc>
      </w:tr>
      <w:tr w:rsidR="00725BA7" w14:paraId="65250026" w14:textId="77777777" w:rsidTr="00AC021B">
        <w:trPr>
          <w:trHeight w:val="1266"/>
        </w:trPr>
        <w:tc>
          <w:tcPr>
            <w:tcW w:w="1588" w:type="dxa"/>
            <w:tcBorders>
              <w:top w:val="single" w:sz="4" w:space="0" w:color="auto"/>
              <w:bottom w:val="single" w:sz="4" w:space="0" w:color="auto"/>
            </w:tcBorders>
            <w:shd w:val="clear" w:color="auto" w:fill="412878"/>
          </w:tcPr>
          <w:p w14:paraId="077358DC"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Year 10</w:t>
            </w:r>
          </w:p>
          <w:p w14:paraId="6F249CF4" w14:textId="77777777" w:rsidR="00725BA7" w:rsidRPr="00AC021B" w:rsidRDefault="00725BA7" w:rsidP="00AC021B">
            <w:pPr>
              <w:pStyle w:val="TableParagraph"/>
              <w:spacing w:before="70"/>
              <w:ind w:left="103"/>
              <w:rPr>
                <w:rFonts w:ascii="AQA Chevin Pro Medium" w:hAnsi="AQA Chevin Pro Medium"/>
                <w:color w:val="FFFFFF"/>
              </w:rPr>
            </w:pPr>
          </w:p>
          <w:p w14:paraId="6AA61CD9"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Teacher 2</w:t>
            </w:r>
          </w:p>
          <w:p w14:paraId="01AD935E"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Written</w:t>
            </w:r>
          </w:p>
        </w:tc>
        <w:tc>
          <w:tcPr>
            <w:tcW w:w="2031" w:type="dxa"/>
          </w:tcPr>
          <w:p w14:paraId="7AFB2B27" w14:textId="77777777" w:rsidR="00725BA7" w:rsidRDefault="00725BA7" w:rsidP="009E1F33">
            <w:pPr>
              <w:pStyle w:val="TableParagraph"/>
              <w:ind w:left="103"/>
              <w:rPr>
                <w:i/>
              </w:rPr>
            </w:pPr>
            <w:r>
              <w:rPr>
                <w:i/>
              </w:rPr>
              <w:t>Component</w:t>
            </w:r>
            <w:r>
              <w:rPr>
                <w:i/>
                <w:spacing w:val="-12"/>
              </w:rPr>
              <w:t xml:space="preserve"> </w:t>
            </w:r>
            <w:r>
              <w:rPr>
                <w:i/>
                <w:spacing w:val="-5"/>
              </w:rPr>
              <w:t>1:</w:t>
            </w:r>
          </w:p>
          <w:p w14:paraId="10B3653E" w14:textId="77777777" w:rsidR="00725BA7" w:rsidRDefault="00725BA7" w:rsidP="009E1F33">
            <w:pPr>
              <w:pStyle w:val="TableParagraph"/>
              <w:spacing w:before="59"/>
              <w:ind w:left="103"/>
            </w:pPr>
            <w:r>
              <w:t>Read</w:t>
            </w:r>
            <w:r>
              <w:rPr>
                <w:spacing w:val="-6"/>
              </w:rPr>
              <w:t xml:space="preserve"> </w:t>
            </w:r>
            <w:r>
              <w:t>set</w:t>
            </w:r>
            <w:r>
              <w:rPr>
                <w:spacing w:val="-5"/>
              </w:rPr>
              <w:t xml:space="preserve"> </w:t>
            </w:r>
            <w:r>
              <w:t>play</w:t>
            </w:r>
            <w:r>
              <w:rPr>
                <w:spacing w:val="-6"/>
              </w:rPr>
              <w:t xml:space="preserve"> </w:t>
            </w:r>
            <w:r>
              <w:rPr>
                <w:spacing w:val="-5"/>
              </w:rPr>
              <w:t>for</w:t>
            </w:r>
          </w:p>
          <w:p w14:paraId="4D3FBF7C" w14:textId="77777777" w:rsidR="00725BA7" w:rsidRDefault="00725BA7" w:rsidP="009E1F33">
            <w:pPr>
              <w:pStyle w:val="TableParagraph"/>
              <w:spacing w:before="2"/>
              <w:ind w:left="103"/>
              <w:rPr>
                <w:i/>
              </w:rPr>
            </w:pPr>
            <w:r>
              <w:rPr>
                <w:i/>
              </w:rPr>
              <w:t>Section</w:t>
            </w:r>
            <w:r>
              <w:rPr>
                <w:i/>
                <w:spacing w:val="-9"/>
              </w:rPr>
              <w:t xml:space="preserve"> </w:t>
            </w:r>
            <w:r>
              <w:rPr>
                <w:i/>
                <w:spacing w:val="-10"/>
              </w:rPr>
              <w:t>B</w:t>
            </w:r>
          </w:p>
        </w:tc>
        <w:tc>
          <w:tcPr>
            <w:tcW w:w="2032" w:type="dxa"/>
          </w:tcPr>
          <w:p w14:paraId="21A1C839" w14:textId="77777777" w:rsidR="00725BA7" w:rsidRDefault="00725BA7" w:rsidP="009E1F33">
            <w:pPr>
              <w:pStyle w:val="TableParagraph"/>
              <w:rPr>
                <w:i/>
              </w:rPr>
            </w:pPr>
            <w:r>
              <w:rPr>
                <w:i/>
              </w:rPr>
              <w:t>Component 1, Sections</w:t>
            </w:r>
            <w:r>
              <w:rPr>
                <w:i/>
                <w:spacing w:val="-5"/>
              </w:rPr>
              <w:t xml:space="preserve"> </w:t>
            </w:r>
            <w:r>
              <w:rPr>
                <w:i/>
              </w:rPr>
              <w:t>A</w:t>
            </w:r>
            <w:r>
              <w:rPr>
                <w:i/>
                <w:spacing w:val="-6"/>
              </w:rPr>
              <w:t xml:space="preserve"> </w:t>
            </w:r>
            <w:r>
              <w:rPr>
                <w:i/>
              </w:rPr>
              <w:t>and</w:t>
            </w:r>
            <w:r>
              <w:rPr>
                <w:i/>
                <w:spacing w:val="-4"/>
              </w:rPr>
              <w:t xml:space="preserve"> </w:t>
            </w:r>
            <w:r>
              <w:rPr>
                <w:i/>
                <w:spacing w:val="-10"/>
              </w:rPr>
              <w:t>B</w:t>
            </w:r>
          </w:p>
          <w:p w14:paraId="568AF3D2" w14:textId="77777777" w:rsidR="00725BA7" w:rsidRDefault="00725BA7" w:rsidP="009E1F33">
            <w:pPr>
              <w:pStyle w:val="TableParagraph"/>
              <w:spacing w:before="60"/>
            </w:pPr>
            <w:r>
              <w:t>Design</w:t>
            </w:r>
            <w:r>
              <w:rPr>
                <w:spacing w:val="-9"/>
              </w:rPr>
              <w:t xml:space="preserve"> </w:t>
            </w:r>
            <w:r>
              <w:rPr>
                <w:spacing w:val="-2"/>
              </w:rPr>
              <w:t>workshop</w:t>
            </w:r>
          </w:p>
        </w:tc>
        <w:tc>
          <w:tcPr>
            <w:tcW w:w="2032" w:type="dxa"/>
          </w:tcPr>
          <w:p w14:paraId="2BB89336" w14:textId="77777777" w:rsidR="00725BA7" w:rsidRDefault="00725BA7" w:rsidP="009E1F33">
            <w:pPr>
              <w:pStyle w:val="TableParagraph"/>
              <w:rPr>
                <w:i/>
              </w:rPr>
            </w:pPr>
            <w:r>
              <w:rPr>
                <w:i/>
              </w:rPr>
              <w:t>Component</w:t>
            </w:r>
            <w:r>
              <w:rPr>
                <w:i/>
                <w:spacing w:val="-12"/>
              </w:rPr>
              <w:t xml:space="preserve"> </w:t>
            </w:r>
            <w:r>
              <w:rPr>
                <w:i/>
                <w:spacing w:val="-5"/>
              </w:rPr>
              <w:t>2:</w:t>
            </w:r>
          </w:p>
          <w:p w14:paraId="62F442E0" w14:textId="77777777" w:rsidR="00725BA7" w:rsidRDefault="00725BA7" w:rsidP="009E1F33">
            <w:pPr>
              <w:pStyle w:val="TableParagraph"/>
              <w:spacing w:before="59"/>
              <w:ind w:right="621"/>
            </w:pPr>
            <w:r>
              <w:t>Research</w:t>
            </w:r>
            <w:r>
              <w:rPr>
                <w:spacing w:val="-16"/>
              </w:rPr>
              <w:t xml:space="preserve"> </w:t>
            </w:r>
            <w:r>
              <w:t>and devising logs</w:t>
            </w:r>
          </w:p>
        </w:tc>
        <w:tc>
          <w:tcPr>
            <w:tcW w:w="2032" w:type="dxa"/>
          </w:tcPr>
          <w:p w14:paraId="4FB6776C" w14:textId="77777777" w:rsidR="00725BA7" w:rsidRDefault="00725BA7" w:rsidP="009E1F33">
            <w:pPr>
              <w:pStyle w:val="TableParagraph"/>
              <w:ind w:right="610"/>
              <w:rPr>
                <w:i/>
              </w:rPr>
            </w:pPr>
            <w:r>
              <w:rPr>
                <w:i/>
              </w:rPr>
              <w:t>Component</w:t>
            </w:r>
            <w:r>
              <w:rPr>
                <w:i/>
                <w:spacing w:val="-16"/>
              </w:rPr>
              <w:t xml:space="preserve"> </w:t>
            </w:r>
            <w:r>
              <w:rPr>
                <w:i/>
              </w:rPr>
              <w:t>1, Section C:</w:t>
            </w:r>
          </w:p>
          <w:p w14:paraId="2610413A" w14:textId="77777777" w:rsidR="00725BA7" w:rsidRDefault="00725BA7" w:rsidP="009E1F33">
            <w:pPr>
              <w:pStyle w:val="TableParagraph"/>
              <w:spacing w:before="60"/>
            </w:pPr>
            <w:r>
              <w:t xml:space="preserve">Live theatre </w:t>
            </w:r>
            <w:r>
              <w:rPr>
                <w:spacing w:val="-2"/>
              </w:rPr>
              <w:t>performance</w:t>
            </w:r>
          </w:p>
        </w:tc>
        <w:tc>
          <w:tcPr>
            <w:tcW w:w="2032" w:type="dxa"/>
          </w:tcPr>
          <w:p w14:paraId="58A3237D" w14:textId="77777777" w:rsidR="00725BA7" w:rsidRDefault="00725BA7" w:rsidP="009E1F33">
            <w:pPr>
              <w:pStyle w:val="TableParagraph"/>
              <w:ind w:right="610"/>
              <w:rPr>
                <w:i/>
              </w:rPr>
            </w:pPr>
            <w:r>
              <w:rPr>
                <w:i/>
              </w:rPr>
              <w:t>Component</w:t>
            </w:r>
            <w:r>
              <w:rPr>
                <w:i/>
                <w:spacing w:val="-16"/>
              </w:rPr>
              <w:t xml:space="preserve"> </w:t>
            </w:r>
            <w:r>
              <w:rPr>
                <w:i/>
              </w:rPr>
              <w:t>1, Section C:</w:t>
            </w:r>
          </w:p>
          <w:p w14:paraId="05954EF3" w14:textId="77777777" w:rsidR="00725BA7" w:rsidRDefault="00725BA7" w:rsidP="009E1F33">
            <w:pPr>
              <w:pStyle w:val="TableParagraph"/>
              <w:spacing w:before="60"/>
            </w:pPr>
            <w:r>
              <w:t xml:space="preserve">Live theatre </w:t>
            </w:r>
            <w:r>
              <w:rPr>
                <w:spacing w:val="-2"/>
              </w:rPr>
              <w:t>performance</w:t>
            </w:r>
          </w:p>
        </w:tc>
        <w:tc>
          <w:tcPr>
            <w:tcW w:w="2032" w:type="dxa"/>
          </w:tcPr>
          <w:p w14:paraId="4C028044" w14:textId="77777777" w:rsidR="00725BA7" w:rsidRDefault="00725BA7" w:rsidP="009E1F33">
            <w:pPr>
              <w:pStyle w:val="TableParagraph"/>
              <w:ind w:left="108"/>
              <w:rPr>
                <w:i/>
              </w:rPr>
            </w:pPr>
            <w:r>
              <w:rPr>
                <w:i/>
              </w:rPr>
              <w:t>Component</w:t>
            </w:r>
            <w:r>
              <w:rPr>
                <w:i/>
                <w:spacing w:val="-12"/>
              </w:rPr>
              <w:t xml:space="preserve"> </w:t>
            </w:r>
            <w:r>
              <w:rPr>
                <w:i/>
                <w:spacing w:val="-5"/>
              </w:rPr>
              <w:t>1:</w:t>
            </w:r>
          </w:p>
          <w:p w14:paraId="16FF8F31" w14:textId="77777777" w:rsidR="00725BA7" w:rsidRDefault="00725BA7" w:rsidP="009E1F33">
            <w:pPr>
              <w:pStyle w:val="TableParagraph"/>
              <w:spacing w:before="59"/>
              <w:ind w:left="108"/>
            </w:pPr>
            <w:r>
              <w:t>Mock</w:t>
            </w:r>
            <w:r>
              <w:rPr>
                <w:spacing w:val="-6"/>
              </w:rPr>
              <w:t xml:space="preserve"> </w:t>
            </w:r>
            <w:r>
              <w:rPr>
                <w:spacing w:val="-2"/>
              </w:rPr>
              <w:t>examination</w:t>
            </w:r>
          </w:p>
        </w:tc>
      </w:tr>
      <w:tr w:rsidR="00725BA7" w14:paraId="7C684680" w14:textId="77777777" w:rsidTr="00AC021B">
        <w:trPr>
          <w:trHeight w:val="1983"/>
        </w:trPr>
        <w:tc>
          <w:tcPr>
            <w:tcW w:w="1588" w:type="dxa"/>
            <w:tcBorders>
              <w:top w:val="single" w:sz="4" w:space="0" w:color="auto"/>
              <w:bottom w:val="single" w:sz="4" w:space="0" w:color="auto"/>
            </w:tcBorders>
            <w:shd w:val="clear" w:color="auto" w:fill="412878"/>
          </w:tcPr>
          <w:p w14:paraId="5783983B"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Year 11</w:t>
            </w:r>
          </w:p>
          <w:p w14:paraId="6E73F4E2" w14:textId="77777777" w:rsidR="00725BA7" w:rsidRPr="00AC021B" w:rsidRDefault="00725BA7" w:rsidP="00AC021B">
            <w:pPr>
              <w:pStyle w:val="TableParagraph"/>
              <w:spacing w:before="70"/>
              <w:ind w:left="103"/>
              <w:rPr>
                <w:rFonts w:ascii="AQA Chevin Pro Medium" w:hAnsi="AQA Chevin Pro Medium"/>
                <w:color w:val="FFFFFF"/>
              </w:rPr>
            </w:pPr>
          </w:p>
          <w:p w14:paraId="7186800E"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Teacher 1</w:t>
            </w:r>
          </w:p>
          <w:p w14:paraId="4FEB7FF6"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Practical</w:t>
            </w:r>
          </w:p>
        </w:tc>
        <w:tc>
          <w:tcPr>
            <w:tcW w:w="2031" w:type="dxa"/>
          </w:tcPr>
          <w:p w14:paraId="1898E958" w14:textId="77777777" w:rsidR="00725BA7" w:rsidRDefault="00725BA7" w:rsidP="009E1F33">
            <w:pPr>
              <w:pStyle w:val="TableParagraph"/>
              <w:ind w:left="103"/>
              <w:rPr>
                <w:i/>
              </w:rPr>
            </w:pPr>
            <w:r>
              <w:rPr>
                <w:i/>
              </w:rPr>
              <w:t>Component</w:t>
            </w:r>
            <w:r>
              <w:rPr>
                <w:i/>
                <w:spacing w:val="-12"/>
              </w:rPr>
              <w:t xml:space="preserve"> </w:t>
            </w:r>
            <w:r>
              <w:rPr>
                <w:i/>
                <w:spacing w:val="-5"/>
              </w:rPr>
              <w:t>2:</w:t>
            </w:r>
          </w:p>
          <w:p w14:paraId="3D3C9ACD" w14:textId="77777777" w:rsidR="00725BA7" w:rsidRDefault="00725BA7" w:rsidP="009E1F33">
            <w:pPr>
              <w:pStyle w:val="TableParagraph"/>
              <w:spacing w:before="59"/>
              <w:ind w:left="103" w:right="303"/>
            </w:pPr>
            <w:r>
              <w:rPr>
                <w:spacing w:val="-2"/>
              </w:rPr>
              <w:t xml:space="preserve">Devising: </w:t>
            </w:r>
            <w:r>
              <w:t>development</w:t>
            </w:r>
            <w:r>
              <w:rPr>
                <w:spacing w:val="-16"/>
              </w:rPr>
              <w:t xml:space="preserve"> </w:t>
            </w:r>
            <w:r>
              <w:t xml:space="preserve">and </w:t>
            </w:r>
            <w:r>
              <w:rPr>
                <w:spacing w:val="-2"/>
              </w:rPr>
              <w:t>rehearsals</w:t>
            </w:r>
          </w:p>
        </w:tc>
        <w:tc>
          <w:tcPr>
            <w:tcW w:w="2032" w:type="dxa"/>
            <w:shd w:val="clear" w:color="auto" w:fill="D4C9EC"/>
          </w:tcPr>
          <w:p w14:paraId="590B8F66" w14:textId="77777777" w:rsidR="00725BA7" w:rsidRDefault="00725BA7" w:rsidP="009E1F33">
            <w:pPr>
              <w:pStyle w:val="TableParagraph"/>
              <w:rPr>
                <w:b/>
                <w:i/>
              </w:rPr>
            </w:pPr>
            <w:r>
              <w:rPr>
                <w:b/>
                <w:i/>
              </w:rPr>
              <w:t>Component</w:t>
            </w:r>
            <w:r>
              <w:rPr>
                <w:b/>
                <w:i/>
                <w:spacing w:val="-14"/>
              </w:rPr>
              <w:t xml:space="preserve"> </w:t>
            </w:r>
            <w:r>
              <w:rPr>
                <w:b/>
                <w:i/>
                <w:spacing w:val="-5"/>
              </w:rPr>
              <w:t>2:</w:t>
            </w:r>
          </w:p>
          <w:p w14:paraId="2B892F98" w14:textId="77777777" w:rsidR="00725BA7" w:rsidRDefault="00725BA7" w:rsidP="009E1F33">
            <w:pPr>
              <w:pStyle w:val="TableParagraph"/>
              <w:spacing w:before="59"/>
              <w:ind w:right="316"/>
              <w:rPr>
                <w:b/>
              </w:rPr>
            </w:pPr>
            <w:r>
              <w:t>Work-in</w:t>
            </w:r>
            <w:r>
              <w:rPr>
                <w:spacing w:val="-16"/>
              </w:rPr>
              <w:t xml:space="preserve"> </w:t>
            </w:r>
            <w:r>
              <w:t xml:space="preserve">progress sharing and </w:t>
            </w:r>
            <w:r>
              <w:rPr>
                <w:b/>
                <w:spacing w:val="-2"/>
              </w:rPr>
              <w:t>recorded performance</w:t>
            </w:r>
          </w:p>
        </w:tc>
        <w:tc>
          <w:tcPr>
            <w:tcW w:w="2032" w:type="dxa"/>
          </w:tcPr>
          <w:p w14:paraId="48F3B781" w14:textId="77777777" w:rsidR="00725BA7" w:rsidRDefault="00725BA7" w:rsidP="009E1F33">
            <w:pPr>
              <w:pStyle w:val="TableParagraph"/>
              <w:rPr>
                <w:i/>
              </w:rPr>
            </w:pPr>
            <w:r>
              <w:rPr>
                <w:i/>
              </w:rPr>
              <w:t>Component</w:t>
            </w:r>
            <w:r>
              <w:rPr>
                <w:i/>
                <w:spacing w:val="-11"/>
              </w:rPr>
              <w:t xml:space="preserve"> </w:t>
            </w:r>
            <w:r>
              <w:rPr>
                <w:i/>
                <w:spacing w:val="-7"/>
              </w:rPr>
              <w:t>3:</w:t>
            </w:r>
          </w:p>
          <w:p w14:paraId="48D3AF2C" w14:textId="77777777" w:rsidR="00725BA7" w:rsidRDefault="00725BA7" w:rsidP="009E1F33">
            <w:pPr>
              <w:pStyle w:val="TableParagraph"/>
              <w:spacing w:before="59"/>
              <w:ind w:right="355"/>
            </w:pPr>
            <w:r>
              <w:t xml:space="preserve">Rehearsals and </w:t>
            </w:r>
            <w:r>
              <w:rPr>
                <w:spacing w:val="-2"/>
              </w:rPr>
              <w:t>work-in-progress performance</w:t>
            </w:r>
          </w:p>
        </w:tc>
        <w:tc>
          <w:tcPr>
            <w:tcW w:w="2032" w:type="dxa"/>
            <w:shd w:val="clear" w:color="auto" w:fill="D4C9EC"/>
          </w:tcPr>
          <w:p w14:paraId="7BF4069E" w14:textId="77777777" w:rsidR="00725BA7" w:rsidRDefault="00725BA7" w:rsidP="009E1F33">
            <w:pPr>
              <w:pStyle w:val="TableParagraph"/>
              <w:ind w:right="170"/>
              <w:rPr>
                <w:b/>
              </w:rPr>
            </w:pPr>
            <w:r>
              <w:rPr>
                <w:b/>
                <w:i/>
              </w:rPr>
              <w:t xml:space="preserve">Component 3: </w:t>
            </w:r>
            <w:r>
              <w:rPr>
                <w:b/>
              </w:rPr>
              <w:t>Visiting</w:t>
            </w:r>
            <w:r>
              <w:rPr>
                <w:b/>
                <w:spacing w:val="-16"/>
              </w:rPr>
              <w:t xml:space="preserve"> </w:t>
            </w:r>
            <w:r>
              <w:rPr>
                <w:b/>
              </w:rPr>
              <w:t xml:space="preserve">examiner </w:t>
            </w:r>
            <w:r>
              <w:rPr>
                <w:b/>
                <w:spacing w:val="-2"/>
              </w:rPr>
              <w:t>performance</w:t>
            </w:r>
          </w:p>
        </w:tc>
        <w:tc>
          <w:tcPr>
            <w:tcW w:w="2032" w:type="dxa"/>
          </w:tcPr>
          <w:p w14:paraId="5BAEE138" w14:textId="77777777" w:rsidR="00725BA7" w:rsidRDefault="00725BA7" w:rsidP="009E1F33">
            <w:pPr>
              <w:pStyle w:val="TableParagraph"/>
              <w:rPr>
                <w:i/>
              </w:rPr>
            </w:pPr>
            <w:r>
              <w:rPr>
                <w:i/>
              </w:rPr>
              <w:t>Component</w:t>
            </w:r>
            <w:r>
              <w:rPr>
                <w:i/>
                <w:spacing w:val="-12"/>
              </w:rPr>
              <w:t xml:space="preserve"> </w:t>
            </w:r>
            <w:r>
              <w:rPr>
                <w:i/>
                <w:spacing w:val="-5"/>
              </w:rPr>
              <w:t>1:</w:t>
            </w:r>
          </w:p>
          <w:p w14:paraId="5F030B11" w14:textId="77777777" w:rsidR="00725BA7" w:rsidRDefault="00725BA7" w:rsidP="009E1F33">
            <w:pPr>
              <w:pStyle w:val="TableParagraph"/>
              <w:spacing w:before="59"/>
              <w:ind w:right="194"/>
            </w:pPr>
            <w:r>
              <w:t>Revision for Sections</w:t>
            </w:r>
            <w:r>
              <w:rPr>
                <w:spacing w:val="-13"/>
              </w:rPr>
              <w:t xml:space="preserve"> </w:t>
            </w:r>
            <w:r>
              <w:t>A</w:t>
            </w:r>
            <w:r>
              <w:rPr>
                <w:spacing w:val="-14"/>
              </w:rPr>
              <w:t xml:space="preserve"> </w:t>
            </w:r>
            <w:r>
              <w:t>and</w:t>
            </w:r>
            <w:r>
              <w:rPr>
                <w:spacing w:val="-13"/>
              </w:rPr>
              <w:t xml:space="preserve"> </w:t>
            </w:r>
            <w:r>
              <w:t>B</w:t>
            </w:r>
          </w:p>
        </w:tc>
        <w:tc>
          <w:tcPr>
            <w:tcW w:w="2032" w:type="dxa"/>
            <w:shd w:val="clear" w:color="auto" w:fill="D4C9EC"/>
          </w:tcPr>
          <w:p w14:paraId="12CC7055" w14:textId="77777777" w:rsidR="00725BA7" w:rsidRDefault="00725BA7" w:rsidP="009E1F33">
            <w:pPr>
              <w:pStyle w:val="TableParagraph"/>
              <w:ind w:left="108"/>
              <w:rPr>
                <w:b/>
                <w:i/>
              </w:rPr>
            </w:pPr>
            <w:r>
              <w:rPr>
                <w:b/>
                <w:i/>
              </w:rPr>
              <w:t>Component</w:t>
            </w:r>
            <w:r>
              <w:rPr>
                <w:b/>
                <w:i/>
                <w:spacing w:val="-14"/>
              </w:rPr>
              <w:t xml:space="preserve"> </w:t>
            </w:r>
            <w:r>
              <w:rPr>
                <w:b/>
                <w:i/>
                <w:spacing w:val="-5"/>
              </w:rPr>
              <w:t>1:</w:t>
            </w:r>
          </w:p>
          <w:p w14:paraId="47FE2899" w14:textId="77777777" w:rsidR="00725BA7" w:rsidRDefault="00725BA7" w:rsidP="009E1F33">
            <w:pPr>
              <w:pStyle w:val="TableParagraph"/>
              <w:spacing w:before="61"/>
              <w:ind w:left="108"/>
              <w:rPr>
                <w:b/>
              </w:rPr>
            </w:pPr>
            <w:r>
              <w:rPr>
                <w:b/>
                <w:spacing w:val="-2"/>
              </w:rPr>
              <w:t>Summer examination</w:t>
            </w:r>
          </w:p>
        </w:tc>
      </w:tr>
      <w:tr w:rsidR="00725BA7" w14:paraId="4BAC07D0" w14:textId="77777777" w:rsidTr="00AC021B">
        <w:trPr>
          <w:trHeight w:val="1984"/>
        </w:trPr>
        <w:tc>
          <w:tcPr>
            <w:tcW w:w="1588" w:type="dxa"/>
            <w:tcBorders>
              <w:top w:val="single" w:sz="4" w:space="0" w:color="auto"/>
              <w:bottom w:val="single" w:sz="4" w:space="0" w:color="auto"/>
            </w:tcBorders>
            <w:shd w:val="clear" w:color="auto" w:fill="412878"/>
          </w:tcPr>
          <w:p w14:paraId="4765A34C"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Year 11</w:t>
            </w:r>
          </w:p>
          <w:p w14:paraId="21366BC2" w14:textId="77777777" w:rsidR="00725BA7" w:rsidRPr="00AC021B" w:rsidRDefault="00725BA7" w:rsidP="00AC021B">
            <w:pPr>
              <w:pStyle w:val="TableParagraph"/>
              <w:spacing w:before="70"/>
              <w:ind w:left="103"/>
              <w:rPr>
                <w:rFonts w:ascii="AQA Chevin Pro Medium" w:hAnsi="AQA Chevin Pro Medium"/>
                <w:color w:val="FFFFFF"/>
              </w:rPr>
            </w:pPr>
          </w:p>
          <w:p w14:paraId="3FD0C074"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Teacher 2</w:t>
            </w:r>
          </w:p>
          <w:p w14:paraId="4673E6DA"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Written</w:t>
            </w:r>
          </w:p>
        </w:tc>
        <w:tc>
          <w:tcPr>
            <w:tcW w:w="2031" w:type="dxa"/>
          </w:tcPr>
          <w:p w14:paraId="676C0253" w14:textId="77777777" w:rsidR="00725BA7" w:rsidRDefault="00725BA7" w:rsidP="009E1F33">
            <w:pPr>
              <w:pStyle w:val="TableParagraph"/>
              <w:spacing w:before="60"/>
              <w:ind w:left="103"/>
              <w:rPr>
                <w:i/>
              </w:rPr>
            </w:pPr>
            <w:r>
              <w:rPr>
                <w:i/>
              </w:rPr>
              <w:t>Component</w:t>
            </w:r>
            <w:r>
              <w:rPr>
                <w:i/>
                <w:spacing w:val="-12"/>
              </w:rPr>
              <w:t xml:space="preserve"> </w:t>
            </w:r>
            <w:r>
              <w:rPr>
                <w:i/>
                <w:spacing w:val="-5"/>
              </w:rPr>
              <w:t>2:</w:t>
            </w:r>
          </w:p>
          <w:p w14:paraId="35A20EC8" w14:textId="77777777" w:rsidR="00725BA7" w:rsidRDefault="00725BA7" w:rsidP="009E1F33">
            <w:pPr>
              <w:pStyle w:val="TableParagraph"/>
              <w:spacing w:before="57"/>
              <w:ind w:left="103" w:right="621"/>
            </w:pPr>
            <w:r>
              <w:t>Research</w:t>
            </w:r>
            <w:r>
              <w:rPr>
                <w:spacing w:val="-16"/>
              </w:rPr>
              <w:t xml:space="preserve"> </w:t>
            </w:r>
            <w:r>
              <w:t>and devising logs</w:t>
            </w:r>
          </w:p>
        </w:tc>
        <w:tc>
          <w:tcPr>
            <w:tcW w:w="2032" w:type="dxa"/>
            <w:shd w:val="clear" w:color="auto" w:fill="D4C9EC"/>
          </w:tcPr>
          <w:p w14:paraId="251DE653" w14:textId="77777777" w:rsidR="00725BA7" w:rsidRDefault="00725BA7" w:rsidP="009E1F33">
            <w:pPr>
              <w:pStyle w:val="TableParagraph"/>
              <w:spacing w:before="60"/>
              <w:rPr>
                <w:b/>
                <w:i/>
              </w:rPr>
            </w:pPr>
            <w:r>
              <w:rPr>
                <w:b/>
                <w:i/>
              </w:rPr>
              <w:t>Component</w:t>
            </w:r>
            <w:r>
              <w:rPr>
                <w:b/>
                <w:i/>
                <w:spacing w:val="-14"/>
              </w:rPr>
              <w:t xml:space="preserve"> </w:t>
            </w:r>
            <w:r>
              <w:rPr>
                <w:b/>
                <w:i/>
                <w:spacing w:val="-5"/>
              </w:rPr>
              <w:t>2:</w:t>
            </w:r>
          </w:p>
          <w:p w14:paraId="0719C590" w14:textId="77777777" w:rsidR="00725BA7" w:rsidRDefault="00725BA7" w:rsidP="009E1F33">
            <w:pPr>
              <w:pStyle w:val="TableParagraph"/>
              <w:spacing w:before="59"/>
              <w:rPr>
                <w:b/>
              </w:rPr>
            </w:pPr>
            <w:r>
              <w:rPr>
                <w:b/>
              </w:rPr>
              <w:t>Devising</w:t>
            </w:r>
            <w:r>
              <w:rPr>
                <w:b/>
                <w:spacing w:val="-10"/>
              </w:rPr>
              <w:t xml:space="preserve"> </w:t>
            </w:r>
            <w:r>
              <w:rPr>
                <w:b/>
                <w:spacing w:val="-4"/>
              </w:rPr>
              <w:t>logs</w:t>
            </w:r>
          </w:p>
          <w:p w14:paraId="02BCDCC3" w14:textId="77777777" w:rsidR="00725BA7" w:rsidRDefault="00725BA7" w:rsidP="009E1F33">
            <w:pPr>
              <w:pStyle w:val="TableParagraph"/>
              <w:spacing w:before="5"/>
              <w:ind w:left="0"/>
              <w:rPr>
                <w:sz w:val="32"/>
              </w:rPr>
            </w:pPr>
          </w:p>
          <w:p w14:paraId="226DE834" w14:textId="77777777" w:rsidR="00725BA7" w:rsidRDefault="00725BA7" w:rsidP="009E1F33">
            <w:pPr>
              <w:pStyle w:val="TableParagraph"/>
              <w:spacing w:before="0" w:line="252" w:lineRule="exact"/>
              <w:rPr>
                <w:i/>
              </w:rPr>
            </w:pPr>
            <w:r>
              <w:rPr>
                <w:i/>
              </w:rPr>
              <w:t>Component</w:t>
            </w:r>
            <w:r>
              <w:rPr>
                <w:i/>
                <w:spacing w:val="-12"/>
              </w:rPr>
              <w:t xml:space="preserve"> </w:t>
            </w:r>
            <w:r>
              <w:rPr>
                <w:i/>
                <w:spacing w:val="-5"/>
              </w:rPr>
              <w:t>1:</w:t>
            </w:r>
          </w:p>
          <w:p w14:paraId="6D71D1AE" w14:textId="77777777" w:rsidR="00725BA7" w:rsidRDefault="00725BA7" w:rsidP="009E1F33">
            <w:pPr>
              <w:pStyle w:val="TableParagraph"/>
              <w:spacing w:before="0" w:line="252" w:lineRule="exact"/>
            </w:pPr>
            <w:r>
              <w:t>Section</w:t>
            </w:r>
            <w:r>
              <w:rPr>
                <w:spacing w:val="-6"/>
              </w:rPr>
              <w:t xml:space="preserve"> </w:t>
            </w:r>
            <w:r>
              <w:t>B</w:t>
            </w:r>
            <w:r>
              <w:rPr>
                <w:spacing w:val="-5"/>
              </w:rPr>
              <w:t xml:space="preserve"> </w:t>
            </w:r>
            <w:r>
              <w:rPr>
                <w:spacing w:val="-2"/>
              </w:rPr>
              <w:t>revision</w:t>
            </w:r>
          </w:p>
        </w:tc>
        <w:tc>
          <w:tcPr>
            <w:tcW w:w="2032" w:type="dxa"/>
          </w:tcPr>
          <w:p w14:paraId="4285F94C" w14:textId="77777777" w:rsidR="00725BA7" w:rsidRDefault="00725BA7" w:rsidP="009E1F33">
            <w:pPr>
              <w:pStyle w:val="TableParagraph"/>
              <w:spacing w:before="60"/>
              <w:rPr>
                <w:i/>
              </w:rPr>
            </w:pPr>
            <w:r>
              <w:rPr>
                <w:i/>
              </w:rPr>
              <w:t>Component</w:t>
            </w:r>
            <w:r>
              <w:rPr>
                <w:i/>
                <w:spacing w:val="-12"/>
              </w:rPr>
              <w:t xml:space="preserve"> </w:t>
            </w:r>
            <w:r>
              <w:rPr>
                <w:i/>
                <w:spacing w:val="-5"/>
              </w:rPr>
              <w:t>1:</w:t>
            </w:r>
          </w:p>
          <w:p w14:paraId="28B9A078" w14:textId="77777777" w:rsidR="00725BA7" w:rsidRDefault="00725BA7" w:rsidP="009E1F33">
            <w:pPr>
              <w:pStyle w:val="TableParagraph"/>
              <w:spacing w:before="57"/>
              <w:ind w:right="303"/>
            </w:pPr>
            <w:r>
              <w:t>Revision for sections</w:t>
            </w:r>
            <w:r>
              <w:rPr>
                <w:spacing w:val="-13"/>
              </w:rPr>
              <w:t xml:space="preserve"> </w:t>
            </w:r>
            <w:r>
              <w:t>A</w:t>
            </w:r>
            <w:r>
              <w:rPr>
                <w:spacing w:val="-13"/>
              </w:rPr>
              <w:t xml:space="preserve"> </w:t>
            </w:r>
            <w:r>
              <w:t>and</w:t>
            </w:r>
            <w:r>
              <w:rPr>
                <w:spacing w:val="-13"/>
              </w:rPr>
              <w:t xml:space="preserve"> </w:t>
            </w:r>
            <w:r>
              <w:t>B</w:t>
            </w:r>
          </w:p>
        </w:tc>
        <w:tc>
          <w:tcPr>
            <w:tcW w:w="2032" w:type="dxa"/>
          </w:tcPr>
          <w:p w14:paraId="744DD67C" w14:textId="77777777" w:rsidR="00725BA7" w:rsidRDefault="00725BA7" w:rsidP="009E1F33">
            <w:pPr>
              <w:pStyle w:val="TableParagraph"/>
              <w:spacing w:before="60"/>
              <w:rPr>
                <w:i/>
              </w:rPr>
            </w:pPr>
            <w:r>
              <w:rPr>
                <w:i/>
              </w:rPr>
              <w:t>Component</w:t>
            </w:r>
            <w:r>
              <w:rPr>
                <w:i/>
                <w:spacing w:val="-12"/>
              </w:rPr>
              <w:t xml:space="preserve"> </w:t>
            </w:r>
            <w:r>
              <w:rPr>
                <w:i/>
                <w:spacing w:val="-5"/>
              </w:rPr>
              <w:t>1:</w:t>
            </w:r>
          </w:p>
          <w:p w14:paraId="692A4A68" w14:textId="77777777" w:rsidR="00725BA7" w:rsidRDefault="00725BA7" w:rsidP="009E1F33">
            <w:pPr>
              <w:pStyle w:val="TableParagraph"/>
              <w:spacing w:before="57"/>
              <w:ind w:right="830"/>
            </w:pPr>
            <w:r>
              <w:t>Revision</w:t>
            </w:r>
            <w:r>
              <w:rPr>
                <w:spacing w:val="-16"/>
              </w:rPr>
              <w:t xml:space="preserve"> </w:t>
            </w:r>
            <w:r>
              <w:t>for section C</w:t>
            </w:r>
          </w:p>
        </w:tc>
        <w:tc>
          <w:tcPr>
            <w:tcW w:w="2032" w:type="dxa"/>
          </w:tcPr>
          <w:p w14:paraId="16755F43" w14:textId="77777777" w:rsidR="00725BA7" w:rsidRDefault="00725BA7" w:rsidP="009E1F33">
            <w:pPr>
              <w:pStyle w:val="TableParagraph"/>
              <w:spacing w:before="60"/>
              <w:rPr>
                <w:i/>
              </w:rPr>
            </w:pPr>
            <w:r>
              <w:rPr>
                <w:i/>
              </w:rPr>
              <w:t>Component</w:t>
            </w:r>
            <w:r>
              <w:rPr>
                <w:i/>
                <w:spacing w:val="-12"/>
              </w:rPr>
              <w:t xml:space="preserve"> </w:t>
            </w:r>
            <w:r>
              <w:rPr>
                <w:i/>
                <w:spacing w:val="-5"/>
              </w:rPr>
              <w:t>1:</w:t>
            </w:r>
          </w:p>
          <w:p w14:paraId="2FD43AE6" w14:textId="77777777" w:rsidR="00725BA7" w:rsidRDefault="00725BA7" w:rsidP="009E1F33">
            <w:pPr>
              <w:pStyle w:val="TableParagraph"/>
              <w:spacing w:before="57"/>
              <w:ind w:right="830"/>
            </w:pPr>
            <w:r>
              <w:t>Revision</w:t>
            </w:r>
            <w:r>
              <w:rPr>
                <w:spacing w:val="-16"/>
              </w:rPr>
              <w:t xml:space="preserve"> </w:t>
            </w:r>
            <w:r>
              <w:t>for section C</w:t>
            </w:r>
          </w:p>
        </w:tc>
        <w:tc>
          <w:tcPr>
            <w:tcW w:w="2032" w:type="dxa"/>
            <w:shd w:val="clear" w:color="auto" w:fill="D4C9EC"/>
          </w:tcPr>
          <w:p w14:paraId="7BE44DD0" w14:textId="77777777" w:rsidR="00725BA7" w:rsidRDefault="00725BA7" w:rsidP="009E1F33">
            <w:pPr>
              <w:pStyle w:val="TableParagraph"/>
              <w:spacing w:before="60"/>
              <w:ind w:left="108"/>
              <w:rPr>
                <w:b/>
                <w:i/>
              </w:rPr>
            </w:pPr>
            <w:r>
              <w:rPr>
                <w:b/>
                <w:i/>
              </w:rPr>
              <w:t>Component</w:t>
            </w:r>
            <w:r>
              <w:rPr>
                <w:b/>
                <w:i/>
                <w:spacing w:val="-14"/>
              </w:rPr>
              <w:t xml:space="preserve"> </w:t>
            </w:r>
            <w:r>
              <w:rPr>
                <w:b/>
                <w:i/>
                <w:spacing w:val="-5"/>
              </w:rPr>
              <w:t>1:</w:t>
            </w:r>
          </w:p>
          <w:p w14:paraId="008A109D" w14:textId="77777777" w:rsidR="00725BA7" w:rsidRDefault="00725BA7" w:rsidP="009E1F33">
            <w:pPr>
              <w:pStyle w:val="TableParagraph"/>
              <w:spacing w:before="59"/>
              <w:ind w:left="108"/>
              <w:rPr>
                <w:b/>
              </w:rPr>
            </w:pPr>
            <w:r>
              <w:rPr>
                <w:b/>
                <w:spacing w:val="-2"/>
              </w:rPr>
              <w:t>Summer examination</w:t>
            </w:r>
          </w:p>
        </w:tc>
      </w:tr>
    </w:tbl>
    <w:p w14:paraId="3F31FDE7" w14:textId="77777777" w:rsidR="00725BA7" w:rsidRDefault="00725BA7" w:rsidP="00725BA7">
      <w:pPr>
        <w:pStyle w:val="AQASectionTitle3"/>
      </w:pPr>
      <w:r>
        <w:lastRenderedPageBreak/>
        <w:t>Model</w:t>
      </w:r>
      <w:r>
        <w:rPr>
          <w:spacing w:val="-3"/>
        </w:rPr>
        <w:t xml:space="preserve"> </w:t>
      </w:r>
      <w:r>
        <w:t>4</w:t>
      </w:r>
      <w:r>
        <w:rPr>
          <w:spacing w:val="-1"/>
        </w:rPr>
        <w:t xml:space="preserve"> </w:t>
      </w:r>
      <w:r>
        <w:t>–</w:t>
      </w:r>
      <w:r>
        <w:rPr>
          <w:spacing w:val="-3"/>
        </w:rPr>
        <w:t xml:space="preserve"> </w:t>
      </w:r>
      <w:r>
        <w:t>Two</w:t>
      </w:r>
      <w:r>
        <w:rPr>
          <w:spacing w:val="-3"/>
        </w:rPr>
        <w:t xml:space="preserve"> </w:t>
      </w:r>
      <w:r>
        <w:t>year</w:t>
      </w:r>
      <w:r>
        <w:rPr>
          <w:spacing w:val="-1"/>
        </w:rPr>
        <w:t xml:space="preserve"> </w:t>
      </w:r>
      <w:r>
        <w:t>plan,</w:t>
      </w:r>
      <w:r>
        <w:rPr>
          <w:spacing w:val="-2"/>
        </w:rPr>
        <w:t xml:space="preserve"> </w:t>
      </w:r>
      <w:r>
        <w:t>Option</w:t>
      </w:r>
      <w:r>
        <w:rPr>
          <w:spacing w:val="-1"/>
        </w:rPr>
        <w:t xml:space="preserve"> </w:t>
      </w:r>
      <w:r>
        <w:rPr>
          <w:spacing w:val="-10"/>
        </w:rPr>
        <w:t>3</w:t>
      </w:r>
    </w:p>
    <w:p w14:paraId="2A351440" w14:textId="77777777" w:rsidR="00725BA7" w:rsidRPr="00AC021B" w:rsidRDefault="00725BA7" w:rsidP="00AC021B">
      <w:pPr>
        <w:pStyle w:val="BodyText"/>
        <w:spacing w:before="120"/>
        <w:jc w:val="left"/>
        <w:rPr>
          <w:rFonts w:ascii="Arial" w:hAnsi="Arial" w:cs="Arial"/>
          <w:sz w:val="22"/>
        </w:rPr>
      </w:pPr>
    </w:p>
    <w:tbl>
      <w:tblPr>
        <w:tblW w:w="13773" w:type="dxa"/>
        <w:tblInd w:w="113" w:type="dxa"/>
        <w:tblBorders>
          <w:top w:val="single" w:sz="4" w:space="0" w:color="412878"/>
          <w:left w:val="single" w:sz="4" w:space="0" w:color="412878"/>
          <w:bottom w:val="single" w:sz="4" w:space="0" w:color="412878"/>
          <w:right w:val="single" w:sz="4" w:space="0" w:color="412878"/>
          <w:insideH w:val="single" w:sz="4" w:space="0" w:color="412878"/>
          <w:insideV w:val="single" w:sz="4" w:space="0" w:color="412878"/>
        </w:tblBorders>
        <w:tblLayout w:type="fixed"/>
        <w:tblCellMar>
          <w:left w:w="0" w:type="dxa"/>
          <w:right w:w="0" w:type="dxa"/>
        </w:tblCellMar>
        <w:tblLook w:val="01E0" w:firstRow="1" w:lastRow="1" w:firstColumn="1" w:lastColumn="1" w:noHBand="0" w:noVBand="0"/>
      </w:tblPr>
      <w:tblGrid>
        <w:gridCol w:w="1588"/>
        <w:gridCol w:w="2030"/>
        <w:gridCol w:w="2031"/>
        <w:gridCol w:w="2031"/>
        <w:gridCol w:w="2031"/>
        <w:gridCol w:w="2031"/>
        <w:gridCol w:w="2031"/>
      </w:tblGrid>
      <w:tr w:rsidR="00725BA7" w14:paraId="1B0B645E" w14:textId="77777777" w:rsidTr="00AC021B">
        <w:trPr>
          <w:trHeight w:val="382"/>
        </w:trPr>
        <w:tc>
          <w:tcPr>
            <w:tcW w:w="1588" w:type="dxa"/>
            <w:tcBorders>
              <w:top w:val="nil"/>
              <w:left w:val="nil"/>
            </w:tcBorders>
          </w:tcPr>
          <w:p w14:paraId="5156A37B" w14:textId="77777777" w:rsidR="00725BA7" w:rsidRDefault="00725BA7" w:rsidP="009E1F33">
            <w:pPr>
              <w:pStyle w:val="TableParagraph"/>
              <w:spacing w:before="0"/>
              <w:ind w:left="0"/>
              <w:rPr>
                <w:rFonts w:ascii="Times New Roman"/>
              </w:rPr>
            </w:pPr>
          </w:p>
        </w:tc>
        <w:tc>
          <w:tcPr>
            <w:tcW w:w="2030" w:type="dxa"/>
            <w:tcBorders>
              <w:top w:val="nil"/>
              <w:right w:val="single" w:sz="4" w:space="0" w:color="auto"/>
            </w:tcBorders>
            <w:shd w:val="clear" w:color="auto" w:fill="412878"/>
          </w:tcPr>
          <w:p w14:paraId="03CA836C"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Autumn 1</w:t>
            </w:r>
          </w:p>
        </w:tc>
        <w:tc>
          <w:tcPr>
            <w:tcW w:w="2031" w:type="dxa"/>
            <w:tcBorders>
              <w:top w:val="nil"/>
              <w:left w:val="single" w:sz="4" w:space="0" w:color="auto"/>
              <w:right w:val="single" w:sz="4" w:space="0" w:color="auto"/>
            </w:tcBorders>
            <w:shd w:val="clear" w:color="auto" w:fill="412878"/>
          </w:tcPr>
          <w:p w14:paraId="0B2082A1"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Autumn 2</w:t>
            </w:r>
          </w:p>
        </w:tc>
        <w:tc>
          <w:tcPr>
            <w:tcW w:w="2031" w:type="dxa"/>
            <w:tcBorders>
              <w:top w:val="nil"/>
              <w:left w:val="single" w:sz="4" w:space="0" w:color="auto"/>
              <w:right w:val="single" w:sz="4" w:space="0" w:color="auto"/>
            </w:tcBorders>
            <w:shd w:val="clear" w:color="auto" w:fill="412878"/>
          </w:tcPr>
          <w:p w14:paraId="79401D65"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Spring 1</w:t>
            </w:r>
          </w:p>
        </w:tc>
        <w:tc>
          <w:tcPr>
            <w:tcW w:w="2031" w:type="dxa"/>
            <w:tcBorders>
              <w:top w:val="nil"/>
              <w:left w:val="single" w:sz="4" w:space="0" w:color="auto"/>
              <w:right w:val="single" w:sz="4" w:space="0" w:color="auto"/>
            </w:tcBorders>
            <w:shd w:val="clear" w:color="auto" w:fill="412878"/>
          </w:tcPr>
          <w:p w14:paraId="2BB4B3C3"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Spring 2</w:t>
            </w:r>
          </w:p>
        </w:tc>
        <w:tc>
          <w:tcPr>
            <w:tcW w:w="2031" w:type="dxa"/>
            <w:tcBorders>
              <w:top w:val="nil"/>
              <w:left w:val="single" w:sz="4" w:space="0" w:color="auto"/>
              <w:right w:val="single" w:sz="4" w:space="0" w:color="auto"/>
            </w:tcBorders>
            <w:shd w:val="clear" w:color="auto" w:fill="412878"/>
          </w:tcPr>
          <w:p w14:paraId="4E611449"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Summer 1</w:t>
            </w:r>
          </w:p>
        </w:tc>
        <w:tc>
          <w:tcPr>
            <w:tcW w:w="2031" w:type="dxa"/>
            <w:tcBorders>
              <w:top w:val="nil"/>
              <w:left w:val="single" w:sz="4" w:space="0" w:color="auto"/>
            </w:tcBorders>
            <w:shd w:val="clear" w:color="auto" w:fill="412878"/>
          </w:tcPr>
          <w:p w14:paraId="7D540331"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Summer 2</w:t>
            </w:r>
          </w:p>
        </w:tc>
      </w:tr>
      <w:tr w:rsidR="00725BA7" w14:paraId="0F710043" w14:textId="77777777" w:rsidTr="00AC021B">
        <w:trPr>
          <w:trHeight w:val="2664"/>
        </w:trPr>
        <w:tc>
          <w:tcPr>
            <w:tcW w:w="1588" w:type="dxa"/>
            <w:tcBorders>
              <w:bottom w:val="single" w:sz="4" w:space="0" w:color="auto"/>
            </w:tcBorders>
            <w:shd w:val="clear" w:color="auto" w:fill="412878"/>
          </w:tcPr>
          <w:p w14:paraId="1F161D7A"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Year 10</w:t>
            </w:r>
          </w:p>
        </w:tc>
        <w:tc>
          <w:tcPr>
            <w:tcW w:w="2030" w:type="dxa"/>
          </w:tcPr>
          <w:p w14:paraId="2E75950F" w14:textId="77777777" w:rsidR="00725BA7" w:rsidRDefault="00725BA7" w:rsidP="009E1F33">
            <w:pPr>
              <w:pStyle w:val="TableParagraph"/>
              <w:spacing w:before="57"/>
              <w:ind w:left="105"/>
            </w:pPr>
            <w:r>
              <w:t>Introduction to Drama and performance</w:t>
            </w:r>
            <w:r>
              <w:rPr>
                <w:spacing w:val="23"/>
              </w:rPr>
              <w:t xml:space="preserve"> </w:t>
            </w:r>
            <w:r>
              <w:t>skills</w:t>
            </w:r>
          </w:p>
          <w:p w14:paraId="6FE41BB7" w14:textId="77777777" w:rsidR="00725BA7" w:rsidRDefault="00725BA7" w:rsidP="009E1F33">
            <w:pPr>
              <w:pStyle w:val="TableParagraph"/>
              <w:spacing w:before="6"/>
              <w:ind w:left="0"/>
              <w:rPr>
                <w:sz w:val="32"/>
              </w:rPr>
            </w:pPr>
          </w:p>
          <w:p w14:paraId="1D082F52" w14:textId="77777777" w:rsidR="00725BA7" w:rsidRDefault="00725BA7" w:rsidP="009E1F33">
            <w:pPr>
              <w:pStyle w:val="TableParagraph"/>
              <w:spacing w:before="0" w:line="297" w:lineRule="auto"/>
              <w:ind w:left="105" w:right="609"/>
              <w:rPr>
                <w:i/>
              </w:rPr>
            </w:pPr>
            <w:r>
              <w:rPr>
                <w:i/>
              </w:rPr>
              <w:t>Component</w:t>
            </w:r>
            <w:r>
              <w:rPr>
                <w:i/>
                <w:spacing w:val="-16"/>
              </w:rPr>
              <w:t xml:space="preserve"> </w:t>
            </w:r>
            <w:r>
              <w:rPr>
                <w:i/>
              </w:rPr>
              <w:t>1: Section A</w:t>
            </w:r>
          </w:p>
        </w:tc>
        <w:tc>
          <w:tcPr>
            <w:tcW w:w="2031" w:type="dxa"/>
          </w:tcPr>
          <w:p w14:paraId="5E0C2FBC" w14:textId="77777777" w:rsidR="00725BA7" w:rsidRDefault="00725BA7" w:rsidP="009E1F33">
            <w:pPr>
              <w:pStyle w:val="TableParagraph"/>
              <w:spacing w:before="57"/>
              <w:ind w:right="596"/>
            </w:pPr>
            <w:r>
              <w:t>Introduction</w:t>
            </w:r>
            <w:r>
              <w:rPr>
                <w:spacing w:val="-16"/>
              </w:rPr>
              <w:t xml:space="preserve"> </w:t>
            </w:r>
            <w:r>
              <w:t xml:space="preserve">to design and </w:t>
            </w:r>
            <w:r>
              <w:rPr>
                <w:spacing w:val="-2"/>
              </w:rPr>
              <w:t>devising</w:t>
            </w:r>
          </w:p>
        </w:tc>
        <w:tc>
          <w:tcPr>
            <w:tcW w:w="2031" w:type="dxa"/>
          </w:tcPr>
          <w:p w14:paraId="14901C10" w14:textId="77777777" w:rsidR="00725BA7" w:rsidRDefault="00725BA7" w:rsidP="009E1F33">
            <w:pPr>
              <w:pStyle w:val="TableParagraph"/>
              <w:rPr>
                <w:i/>
              </w:rPr>
            </w:pPr>
            <w:r>
              <w:rPr>
                <w:i/>
              </w:rPr>
              <w:t>Component</w:t>
            </w:r>
            <w:r>
              <w:rPr>
                <w:i/>
                <w:spacing w:val="-12"/>
              </w:rPr>
              <w:t xml:space="preserve"> </w:t>
            </w:r>
            <w:r>
              <w:rPr>
                <w:i/>
                <w:spacing w:val="-5"/>
              </w:rPr>
              <w:t>1:</w:t>
            </w:r>
          </w:p>
          <w:p w14:paraId="77914057" w14:textId="77777777" w:rsidR="00725BA7" w:rsidRDefault="00725BA7" w:rsidP="009E1F33">
            <w:pPr>
              <w:pStyle w:val="TableParagraph"/>
              <w:spacing w:before="59"/>
            </w:pPr>
            <w:r>
              <w:t>Read</w:t>
            </w:r>
            <w:r>
              <w:rPr>
                <w:spacing w:val="-5"/>
              </w:rPr>
              <w:t xml:space="preserve"> </w:t>
            </w:r>
            <w:r>
              <w:t>set</w:t>
            </w:r>
            <w:r>
              <w:rPr>
                <w:spacing w:val="-4"/>
              </w:rPr>
              <w:t xml:space="preserve"> text</w:t>
            </w:r>
          </w:p>
          <w:p w14:paraId="1A5E4218" w14:textId="77777777" w:rsidR="00725BA7" w:rsidRDefault="00725BA7" w:rsidP="009E1F33">
            <w:pPr>
              <w:pStyle w:val="TableParagraph"/>
              <w:spacing w:before="6"/>
              <w:ind w:left="0"/>
              <w:rPr>
                <w:sz w:val="32"/>
              </w:rPr>
            </w:pPr>
          </w:p>
          <w:p w14:paraId="2D1A4931" w14:textId="77777777" w:rsidR="00725BA7" w:rsidRDefault="00725BA7" w:rsidP="009E1F33">
            <w:pPr>
              <w:pStyle w:val="TableParagraph"/>
              <w:spacing w:before="0"/>
              <w:ind w:right="95"/>
            </w:pPr>
            <w:r>
              <w:rPr>
                <w:spacing w:val="-2"/>
              </w:rPr>
              <w:t xml:space="preserve">Practical </w:t>
            </w:r>
            <w:r>
              <w:t>performance and design</w:t>
            </w:r>
            <w:r>
              <w:rPr>
                <w:spacing w:val="-16"/>
              </w:rPr>
              <w:t xml:space="preserve"> </w:t>
            </w:r>
            <w:r>
              <w:t>explorations</w:t>
            </w:r>
          </w:p>
        </w:tc>
        <w:tc>
          <w:tcPr>
            <w:tcW w:w="2031" w:type="dxa"/>
          </w:tcPr>
          <w:p w14:paraId="6476B8A9" w14:textId="77777777" w:rsidR="00725BA7" w:rsidRDefault="00725BA7" w:rsidP="009E1F33">
            <w:pPr>
              <w:pStyle w:val="TableParagraph"/>
              <w:rPr>
                <w:i/>
              </w:rPr>
            </w:pPr>
            <w:r>
              <w:rPr>
                <w:i/>
              </w:rPr>
              <w:t>Component</w:t>
            </w:r>
            <w:r>
              <w:rPr>
                <w:i/>
                <w:spacing w:val="-12"/>
              </w:rPr>
              <w:t xml:space="preserve"> </w:t>
            </w:r>
            <w:r>
              <w:rPr>
                <w:i/>
                <w:spacing w:val="-5"/>
              </w:rPr>
              <w:t>3:</w:t>
            </w:r>
          </w:p>
          <w:p w14:paraId="39971FC2" w14:textId="77777777" w:rsidR="00725BA7" w:rsidRDefault="00725BA7" w:rsidP="009E1F33">
            <w:pPr>
              <w:pStyle w:val="TableParagraph"/>
              <w:spacing w:before="59" w:line="595" w:lineRule="auto"/>
            </w:pPr>
            <w:r>
              <w:t>Performance</w:t>
            </w:r>
            <w:r>
              <w:rPr>
                <w:spacing w:val="-14"/>
              </w:rPr>
              <w:t xml:space="preserve"> </w:t>
            </w:r>
            <w:r>
              <w:t>skills Mock</w:t>
            </w:r>
            <w:r>
              <w:rPr>
                <w:spacing w:val="-5"/>
              </w:rPr>
              <w:t xml:space="preserve"> </w:t>
            </w:r>
            <w:r>
              <w:rPr>
                <w:spacing w:val="-2"/>
              </w:rPr>
              <w:t>performance</w:t>
            </w:r>
          </w:p>
        </w:tc>
        <w:tc>
          <w:tcPr>
            <w:tcW w:w="2031" w:type="dxa"/>
          </w:tcPr>
          <w:p w14:paraId="75AA32AF" w14:textId="77777777" w:rsidR="00725BA7" w:rsidRDefault="00725BA7" w:rsidP="009E1F33">
            <w:pPr>
              <w:pStyle w:val="TableParagraph"/>
              <w:rPr>
                <w:i/>
              </w:rPr>
            </w:pPr>
            <w:r>
              <w:rPr>
                <w:i/>
              </w:rPr>
              <w:t>Component</w:t>
            </w:r>
            <w:r>
              <w:rPr>
                <w:i/>
                <w:spacing w:val="-12"/>
              </w:rPr>
              <w:t xml:space="preserve"> </w:t>
            </w:r>
            <w:r>
              <w:rPr>
                <w:i/>
                <w:spacing w:val="-5"/>
              </w:rPr>
              <w:t>1:</w:t>
            </w:r>
          </w:p>
          <w:p w14:paraId="1D676248" w14:textId="77777777" w:rsidR="00725BA7" w:rsidRDefault="00725BA7" w:rsidP="009E1F33">
            <w:pPr>
              <w:pStyle w:val="TableParagraph"/>
              <w:spacing w:before="59"/>
            </w:pPr>
            <w:r>
              <w:t xml:space="preserve">Live theatre </w:t>
            </w:r>
            <w:r>
              <w:rPr>
                <w:spacing w:val="-2"/>
              </w:rPr>
              <w:t>performance</w:t>
            </w:r>
          </w:p>
          <w:p w14:paraId="22321DA1" w14:textId="77777777" w:rsidR="00725BA7" w:rsidRDefault="00725BA7" w:rsidP="009E1F33">
            <w:pPr>
              <w:pStyle w:val="TableParagraph"/>
              <w:spacing w:before="6"/>
              <w:ind w:left="0"/>
              <w:rPr>
                <w:sz w:val="32"/>
              </w:rPr>
            </w:pPr>
          </w:p>
          <w:p w14:paraId="77A7692D" w14:textId="77777777" w:rsidR="00725BA7" w:rsidRDefault="00725BA7" w:rsidP="009E1F33">
            <w:pPr>
              <w:pStyle w:val="TableParagraph"/>
              <w:spacing w:before="0"/>
              <w:rPr>
                <w:i/>
              </w:rPr>
            </w:pPr>
            <w:r>
              <w:rPr>
                <w:i/>
              </w:rPr>
              <w:t>Section</w:t>
            </w:r>
            <w:r>
              <w:rPr>
                <w:i/>
                <w:spacing w:val="-9"/>
              </w:rPr>
              <w:t xml:space="preserve"> </w:t>
            </w:r>
            <w:r>
              <w:rPr>
                <w:i/>
                <w:spacing w:val="-5"/>
              </w:rPr>
              <w:t>C:</w:t>
            </w:r>
          </w:p>
          <w:p w14:paraId="6C7ACC52" w14:textId="77777777" w:rsidR="00725BA7" w:rsidRDefault="00725BA7" w:rsidP="009E1F33">
            <w:pPr>
              <w:pStyle w:val="TableParagraph"/>
              <w:spacing w:before="59"/>
            </w:pPr>
            <w:r>
              <w:t>Mock</w:t>
            </w:r>
            <w:r>
              <w:rPr>
                <w:spacing w:val="-8"/>
              </w:rPr>
              <w:t xml:space="preserve"> </w:t>
            </w:r>
            <w:r>
              <w:rPr>
                <w:spacing w:val="-2"/>
              </w:rPr>
              <w:t>examination</w:t>
            </w:r>
          </w:p>
        </w:tc>
        <w:tc>
          <w:tcPr>
            <w:tcW w:w="2031" w:type="dxa"/>
          </w:tcPr>
          <w:p w14:paraId="3DFD5210" w14:textId="77777777" w:rsidR="00725BA7" w:rsidRDefault="00725BA7" w:rsidP="009E1F33">
            <w:pPr>
              <w:pStyle w:val="TableParagraph"/>
              <w:ind w:left="108"/>
              <w:rPr>
                <w:i/>
              </w:rPr>
            </w:pPr>
            <w:r>
              <w:rPr>
                <w:i/>
              </w:rPr>
              <w:t>Component</w:t>
            </w:r>
            <w:r>
              <w:rPr>
                <w:i/>
                <w:spacing w:val="-12"/>
              </w:rPr>
              <w:t xml:space="preserve"> </w:t>
            </w:r>
            <w:r>
              <w:rPr>
                <w:i/>
                <w:spacing w:val="-5"/>
              </w:rPr>
              <w:t>2:</w:t>
            </w:r>
          </w:p>
          <w:p w14:paraId="3A41F56C" w14:textId="77777777" w:rsidR="00725BA7" w:rsidRDefault="00725BA7" w:rsidP="009E1F33">
            <w:pPr>
              <w:pStyle w:val="TableParagraph"/>
              <w:spacing w:before="59"/>
              <w:ind w:left="108" w:right="169"/>
            </w:pPr>
            <w:r>
              <w:t>Devising,</w:t>
            </w:r>
            <w:r>
              <w:rPr>
                <w:spacing w:val="-16"/>
              </w:rPr>
              <w:t xml:space="preserve"> </w:t>
            </w:r>
            <w:r>
              <w:t>research and development</w:t>
            </w:r>
          </w:p>
        </w:tc>
      </w:tr>
      <w:tr w:rsidR="00725BA7" w14:paraId="24F79BF9" w14:textId="77777777" w:rsidTr="00AC021B">
        <w:trPr>
          <w:trHeight w:val="2666"/>
        </w:trPr>
        <w:tc>
          <w:tcPr>
            <w:tcW w:w="1588" w:type="dxa"/>
            <w:tcBorders>
              <w:top w:val="single" w:sz="4" w:space="0" w:color="auto"/>
              <w:bottom w:val="single" w:sz="4" w:space="0" w:color="auto"/>
            </w:tcBorders>
            <w:shd w:val="clear" w:color="auto" w:fill="412878"/>
          </w:tcPr>
          <w:p w14:paraId="7D23BD83" w14:textId="77777777" w:rsidR="00725BA7" w:rsidRPr="00AC021B" w:rsidRDefault="00725BA7" w:rsidP="00AC021B">
            <w:pPr>
              <w:pStyle w:val="TableParagraph"/>
              <w:spacing w:before="70"/>
              <w:ind w:left="103"/>
              <w:rPr>
                <w:rFonts w:ascii="AQA Chevin Pro Medium" w:hAnsi="AQA Chevin Pro Medium"/>
                <w:color w:val="FFFFFF"/>
              </w:rPr>
            </w:pPr>
            <w:r w:rsidRPr="00AC021B">
              <w:rPr>
                <w:rFonts w:ascii="AQA Chevin Pro Medium" w:hAnsi="AQA Chevin Pro Medium"/>
                <w:color w:val="FFFFFF"/>
              </w:rPr>
              <w:t>Year 11</w:t>
            </w:r>
          </w:p>
        </w:tc>
        <w:tc>
          <w:tcPr>
            <w:tcW w:w="2030" w:type="dxa"/>
          </w:tcPr>
          <w:p w14:paraId="5F2A4D1D" w14:textId="77777777" w:rsidR="00725BA7" w:rsidRDefault="00725BA7" w:rsidP="009E1F33">
            <w:pPr>
              <w:pStyle w:val="TableParagraph"/>
              <w:ind w:left="105"/>
              <w:rPr>
                <w:i/>
              </w:rPr>
            </w:pPr>
            <w:r>
              <w:rPr>
                <w:i/>
              </w:rPr>
              <w:t>Component</w:t>
            </w:r>
            <w:r>
              <w:rPr>
                <w:i/>
                <w:spacing w:val="-12"/>
              </w:rPr>
              <w:t xml:space="preserve"> </w:t>
            </w:r>
            <w:r>
              <w:rPr>
                <w:i/>
                <w:spacing w:val="-5"/>
              </w:rPr>
              <w:t>2:</w:t>
            </w:r>
          </w:p>
          <w:p w14:paraId="74DD3B8E" w14:textId="77777777" w:rsidR="00725BA7" w:rsidRDefault="00725BA7" w:rsidP="009E1F33">
            <w:pPr>
              <w:pStyle w:val="TableParagraph"/>
              <w:spacing w:before="59"/>
              <w:ind w:left="105" w:right="450"/>
            </w:pPr>
            <w:r>
              <w:t>Rehearsals</w:t>
            </w:r>
            <w:r>
              <w:rPr>
                <w:spacing w:val="-16"/>
              </w:rPr>
              <w:t xml:space="preserve"> </w:t>
            </w:r>
            <w:r>
              <w:t>and devising Logs</w:t>
            </w:r>
          </w:p>
          <w:p w14:paraId="6642B79C" w14:textId="77777777" w:rsidR="00725BA7" w:rsidRDefault="00725BA7" w:rsidP="009E1F33">
            <w:pPr>
              <w:pStyle w:val="TableParagraph"/>
              <w:spacing w:before="6"/>
              <w:ind w:left="0"/>
              <w:rPr>
                <w:sz w:val="32"/>
              </w:rPr>
            </w:pPr>
          </w:p>
          <w:p w14:paraId="288AD3C9" w14:textId="77777777" w:rsidR="00725BA7" w:rsidRDefault="00725BA7" w:rsidP="009E1F33">
            <w:pPr>
              <w:pStyle w:val="TableParagraph"/>
              <w:spacing w:before="0"/>
              <w:ind w:left="105" w:right="316"/>
            </w:pPr>
            <w:r>
              <w:t>Work-in</w:t>
            </w:r>
            <w:r>
              <w:rPr>
                <w:spacing w:val="-16"/>
              </w:rPr>
              <w:t xml:space="preserve"> </w:t>
            </w:r>
            <w:r>
              <w:t xml:space="preserve">progress </w:t>
            </w:r>
            <w:r>
              <w:rPr>
                <w:spacing w:val="-2"/>
              </w:rPr>
              <w:t>performance</w:t>
            </w:r>
          </w:p>
        </w:tc>
        <w:tc>
          <w:tcPr>
            <w:tcW w:w="2031" w:type="dxa"/>
            <w:shd w:val="clear" w:color="auto" w:fill="D4C9EC"/>
          </w:tcPr>
          <w:p w14:paraId="70EB8003" w14:textId="77777777" w:rsidR="00725BA7" w:rsidRDefault="00725BA7" w:rsidP="009E1F33">
            <w:pPr>
              <w:pStyle w:val="TableParagraph"/>
              <w:rPr>
                <w:b/>
                <w:i/>
              </w:rPr>
            </w:pPr>
            <w:r>
              <w:rPr>
                <w:b/>
                <w:i/>
              </w:rPr>
              <w:t>Component</w:t>
            </w:r>
            <w:r>
              <w:rPr>
                <w:b/>
                <w:i/>
                <w:spacing w:val="-14"/>
              </w:rPr>
              <w:t xml:space="preserve"> </w:t>
            </w:r>
            <w:r>
              <w:rPr>
                <w:b/>
                <w:i/>
                <w:spacing w:val="-5"/>
              </w:rPr>
              <w:t>2:</w:t>
            </w:r>
          </w:p>
          <w:p w14:paraId="159AE38F" w14:textId="77777777" w:rsidR="00725BA7" w:rsidRDefault="00725BA7" w:rsidP="009E1F33">
            <w:pPr>
              <w:pStyle w:val="TableParagraph"/>
              <w:spacing w:before="61"/>
              <w:ind w:right="206"/>
              <w:rPr>
                <w:b/>
              </w:rPr>
            </w:pPr>
            <w:r>
              <w:rPr>
                <w:b/>
                <w:spacing w:val="-2"/>
              </w:rPr>
              <w:t xml:space="preserve">Recorded </w:t>
            </w:r>
            <w:r>
              <w:rPr>
                <w:b/>
              </w:rPr>
              <w:t>performance</w:t>
            </w:r>
            <w:r>
              <w:rPr>
                <w:b/>
                <w:spacing w:val="-16"/>
              </w:rPr>
              <w:t xml:space="preserve"> </w:t>
            </w:r>
            <w:r>
              <w:rPr>
                <w:b/>
              </w:rPr>
              <w:t>and devising logs</w:t>
            </w:r>
          </w:p>
        </w:tc>
        <w:tc>
          <w:tcPr>
            <w:tcW w:w="2031" w:type="dxa"/>
          </w:tcPr>
          <w:p w14:paraId="7218B126" w14:textId="77777777" w:rsidR="00725BA7" w:rsidRDefault="00725BA7" w:rsidP="009E1F33">
            <w:pPr>
              <w:pStyle w:val="TableParagraph"/>
              <w:rPr>
                <w:i/>
              </w:rPr>
            </w:pPr>
            <w:r>
              <w:rPr>
                <w:i/>
              </w:rPr>
              <w:t>Component</w:t>
            </w:r>
            <w:r>
              <w:rPr>
                <w:i/>
                <w:spacing w:val="-12"/>
              </w:rPr>
              <w:t xml:space="preserve"> </w:t>
            </w:r>
            <w:r>
              <w:rPr>
                <w:i/>
                <w:spacing w:val="-5"/>
              </w:rPr>
              <w:t>3:</w:t>
            </w:r>
          </w:p>
          <w:p w14:paraId="3850F498" w14:textId="77777777" w:rsidR="00725BA7" w:rsidRDefault="00725BA7" w:rsidP="009E1F33">
            <w:pPr>
              <w:pStyle w:val="TableParagraph"/>
              <w:spacing w:before="59"/>
              <w:ind w:right="621"/>
            </w:pPr>
            <w:r>
              <w:t>Research</w:t>
            </w:r>
            <w:r>
              <w:rPr>
                <w:spacing w:val="-16"/>
              </w:rPr>
              <w:t xml:space="preserve"> </w:t>
            </w:r>
            <w:r>
              <w:t xml:space="preserve">and </w:t>
            </w:r>
            <w:r>
              <w:rPr>
                <w:spacing w:val="-2"/>
              </w:rPr>
              <w:t>rehearsals</w:t>
            </w:r>
          </w:p>
          <w:p w14:paraId="14C43361" w14:textId="77777777" w:rsidR="00725BA7" w:rsidRDefault="00725BA7" w:rsidP="009E1F33">
            <w:pPr>
              <w:pStyle w:val="TableParagraph"/>
              <w:spacing w:before="7"/>
              <w:ind w:left="0"/>
              <w:rPr>
                <w:sz w:val="32"/>
              </w:rPr>
            </w:pPr>
          </w:p>
          <w:p w14:paraId="45F3C0A4" w14:textId="77777777" w:rsidR="00725BA7" w:rsidRDefault="00725BA7" w:rsidP="009E1F33">
            <w:pPr>
              <w:pStyle w:val="TableParagraph"/>
              <w:spacing w:before="1"/>
              <w:rPr>
                <w:i/>
              </w:rPr>
            </w:pPr>
            <w:r>
              <w:rPr>
                <w:i/>
              </w:rPr>
              <w:t>Component</w:t>
            </w:r>
            <w:r>
              <w:rPr>
                <w:i/>
                <w:spacing w:val="-12"/>
              </w:rPr>
              <w:t xml:space="preserve"> </w:t>
            </w:r>
            <w:r>
              <w:rPr>
                <w:i/>
                <w:spacing w:val="-5"/>
              </w:rPr>
              <w:t>1:</w:t>
            </w:r>
          </w:p>
          <w:p w14:paraId="33323A75" w14:textId="77777777" w:rsidR="00725BA7" w:rsidRDefault="00725BA7" w:rsidP="009E1F33">
            <w:pPr>
              <w:pStyle w:val="TableParagraph"/>
              <w:spacing w:before="57"/>
            </w:pPr>
            <w:r>
              <w:rPr>
                <w:spacing w:val="-2"/>
              </w:rPr>
              <w:t>Revision</w:t>
            </w:r>
          </w:p>
        </w:tc>
        <w:tc>
          <w:tcPr>
            <w:tcW w:w="2031" w:type="dxa"/>
            <w:shd w:val="clear" w:color="auto" w:fill="D4C9EC"/>
          </w:tcPr>
          <w:p w14:paraId="28F95D0B" w14:textId="77777777" w:rsidR="00725BA7" w:rsidRDefault="00725BA7" w:rsidP="009E1F33">
            <w:pPr>
              <w:pStyle w:val="TableParagraph"/>
              <w:rPr>
                <w:b/>
                <w:i/>
              </w:rPr>
            </w:pPr>
            <w:r>
              <w:rPr>
                <w:b/>
                <w:i/>
              </w:rPr>
              <w:t>Component</w:t>
            </w:r>
            <w:r>
              <w:rPr>
                <w:b/>
                <w:i/>
                <w:spacing w:val="-14"/>
              </w:rPr>
              <w:t xml:space="preserve"> </w:t>
            </w:r>
            <w:r>
              <w:rPr>
                <w:b/>
                <w:i/>
                <w:spacing w:val="-5"/>
              </w:rPr>
              <w:t>3:</w:t>
            </w:r>
          </w:p>
          <w:p w14:paraId="01732DDD" w14:textId="77777777" w:rsidR="00725BA7" w:rsidRDefault="00725BA7" w:rsidP="009E1F33">
            <w:pPr>
              <w:pStyle w:val="TableParagraph"/>
              <w:spacing w:before="61"/>
              <w:ind w:right="194"/>
              <w:rPr>
                <w:b/>
              </w:rPr>
            </w:pPr>
            <w:proofErr w:type="spellStart"/>
            <w:r>
              <w:rPr>
                <w:b/>
              </w:rPr>
              <w:t>Rehearals</w:t>
            </w:r>
            <w:proofErr w:type="spellEnd"/>
            <w:r>
              <w:rPr>
                <w:b/>
              </w:rPr>
              <w:t xml:space="preserve"> and visiting</w:t>
            </w:r>
            <w:r>
              <w:rPr>
                <w:b/>
                <w:spacing w:val="-16"/>
              </w:rPr>
              <w:t xml:space="preserve"> </w:t>
            </w:r>
            <w:r>
              <w:rPr>
                <w:b/>
              </w:rPr>
              <w:t>examiner</w:t>
            </w:r>
          </w:p>
        </w:tc>
        <w:tc>
          <w:tcPr>
            <w:tcW w:w="2031" w:type="dxa"/>
          </w:tcPr>
          <w:p w14:paraId="3AB339F9" w14:textId="77777777" w:rsidR="00725BA7" w:rsidRDefault="00725BA7" w:rsidP="009E1F33">
            <w:pPr>
              <w:pStyle w:val="TableParagraph"/>
              <w:rPr>
                <w:i/>
              </w:rPr>
            </w:pPr>
            <w:r>
              <w:rPr>
                <w:i/>
              </w:rPr>
              <w:t>Component</w:t>
            </w:r>
            <w:r>
              <w:rPr>
                <w:i/>
                <w:spacing w:val="-12"/>
              </w:rPr>
              <w:t xml:space="preserve"> </w:t>
            </w:r>
            <w:r>
              <w:rPr>
                <w:i/>
                <w:spacing w:val="-5"/>
              </w:rPr>
              <w:t>1:</w:t>
            </w:r>
          </w:p>
          <w:p w14:paraId="08C3D243" w14:textId="77777777" w:rsidR="00725BA7" w:rsidRDefault="00725BA7" w:rsidP="009E1F33">
            <w:pPr>
              <w:pStyle w:val="TableParagraph"/>
              <w:spacing w:before="59"/>
            </w:pPr>
            <w:r>
              <w:rPr>
                <w:spacing w:val="-2"/>
              </w:rPr>
              <w:t>Revision</w:t>
            </w:r>
          </w:p>
          <w:p w14:paraId="5B661A3F" w14:textId="77777777" w:rsidR="00725BA7" w:rsidRDefault="00725BA7" w:rsidP="009E1F33">
            <w:pPr>
              <w:pStyle w:val="TableParagraph"/>
              <w:spacing w:before="6"/>
              <w:ind w:left="0"/>
              <w:rPr>
                <w:sz w:val="32"/>
              </w:rPr>
            </w:pPr>
          </w:p>
          <w:p w14:paraId="7709CEC8" w14:textId="77777777" w:rsidR="00725BA7" w:rsidRDefault="00725BA7" w:rsidP="009E1F33">
            <w:pPr>
              <w:pStyle w:val="TableParagraph"/>
              <w:spacing w:before="0"/>
            </w:pPr>
            <w:r>
              <w:t>Mock</w:t>
            </w:r>
            <w:r>
              <w:rPr>
                <w:spacing w:val="-5"/>
              </w:rPr>
              <w:t xml:space="preserve"> </w:t>
            </w:r>
            <w:r>
              <w:rPr>
                <w:spacing w:val="-2"/>
              </w:rPr>
              <w:t>examination</w:t>
            </w:r>
          </w:p>
        </w:tc>
        <w:tc>
          <w:tcPr>
            <w:tcW w:w="2031" w:type="dxa"/>
            <w:shd w:val="clear" w:color="auto" w:fill="D4C9EC"/>
          </w:tcPr>
          <w:p w14:paraId="4E4EBE13" w14:textId="77777777" w:rsidR="00725BA7" w:rsidRDefault="00725BA7" w:rsidP="009E1F33">
            <w:pPr>
              <w:pStyle w:val="TableParagraph"/>
              <w:ind w:left="108"/>
              <w:rPr>
                <w:b/>
                <w:i/>
              </w:rPr>
            </w:pPr>
            <w:r>
              <w:rPr>
                <w:b/>
                <w:i/>
              </w:rPr>
              <w:t>Component</w:t>
            </w:r>
            <w:r>
              <w:rPr>
                <w:b/>
                <w:i/>
                <w:spacing w:val="-14"/>
              </w:rPr>
              <w:t xml:space="preserve"> </w:t>
            </w:r>
            <w:r>
              <w:rPr>
                <w:b/>
                <w:i/>
                <w:spacing w:val="-5"/>
              </w:rPr>
              <w:t>1:</w:t>
            </w:r>
          </w:p>
          <w:p w14:paraId="3DDEBCA3" w14:textId="77777777" w:rsidR="00725BA7" w:rsidRDefault="00725BA7" w:rsidP="009E1F33">
            <w:pPr>
              <w:pStyle w:val="TableParagraph"/>
              <w:spacing w:before="61"/>
              <w:ind w:left="108"/>
              <w:rPr>
                <w:b/>
              </w:rPr>
            </w:pPr>
            <w:r>
              <w:rPr>
                <w:b/>
                <w:spacing w:val="-2"/>
              </w:rPr>
              <w:t>Summer examination</w:t>
            </w:r>
          </w:p>
        </w:tc>
      </w:tr>
    </w:tbl>
    <w:p w14:paraId="0EDE13EA" w14:textId="77777777" w:rsidR="00725BA7" w:rsidRDefault="00725BA7" w:rsidP="00725BA7">
      <w:pPr>
        <w:spacing w:afterLines="120" w:after="288" w:line="276" w:lineRule="auto"/>
        <w:rPr>
          <w:rFonts w:asciiTheme="minorBidi" w:hAnsiTheme="minorBidi" w:cstheme="minorBidi"/>
          <w:color w:val="auto"/>
        </w:rPr>
      </w:pPr>
    </w:p>
    <w:p w14:paraId="5EF5B13A" w14:textId="77777777" w:rsidR="00725BA7" w:rsidRDefault="00725BA7" w:rsidP="00725BA7">
      <w:pPr>
        <w:spacing w:afterLines="120" w:after="288" w:line="276" w:lineRule="auto"/>
        <w:rPr>
          <w:rFonts w:asciiTheme="minorBidi" w:hAnsiTheme="minorBidi" w:cstheme="minorBidi"/>
          <w:color w:val="auto"/>
        </w:rPr>
      </w:pPr>
    </w:p>
    <w:p w14:paraId="7620B4E7" w14:textId="0F9A7AD6" w:rsidR="002976B0" w:rsidRPr="00725BA7" w:rsidRDefault="002976B0" w:rsidP="00725BA7">
      <w:pPr>
        <w:spacing w:afterLines="120" w:after="288" w:line="276" w:lineRule="auto"/>
        <w:rPr>
          <w:rFonts w:asciiTheme="minorBidi" w:hAnsiTheme="minorBidi" w:cstheme="minorBidi"/>
        </w:rPr>
        <w:sectPr w:rsidR="002976B0" w:rsidRPr="00725BA7" w:rsidSect="00AC021B">
          <w:footerReference w:type="default" r:id="rId12"/>
          <w:pgSz w:w="16838" w:h="11906" w:orient="landscape"/>
          <w:pgMar w:top="1800" w:right="2020" w:bottom="1800" w:left="1276" w:header="708" w:footer="505" w:gutter="0"/>
          <w:cols w:space="708"/>
          <w:docGrid w:linePitch="360"/>
        </w:sectPr>
      </w:pPr>
    </w:p>
    <w:p w14:paraId="71E9F167" w14:textId="77777777" w:rsidR="00725BA7" w:rsidRDefault="00725BA7" w:rsidP="00725BA7">
      <w:pPr>
        <w:pStyle w:val="AQASectionTitle2"/>
      </w:pPr>
      <w:bookmarkStart w:id="1" w:name="_TOC_250001"/>
      <w:r>
        <w:lastRenderedPageBreak/>
        <w:t>Potential</w:t>
      </w:r>
      <w:r>
        <w:rPr>
          <w:spacing w:val="-12"/>
        </w:rPr>
        <w:t xml:space="preserve"> </w:t>
      </w:r>
      <w:r>
        <w:t>approach</w:t>
      </w:r>
      <w:r>
        <w:rPr>
          <w:spacing w:val="-10"/>
        </w:rPr>
        <w:t xml:space="preserve"> </w:t>
      </w:r>
      <w:r>
        <w:t>to</w:t>
      </w:r>
      <w:r>
        <w:rPr>
          <w:spacing w:val="-10"/>
        </w:rPr>
        <w:t xml:space="preserve"> </w:t>
      </w:r>
      <w:bookmarkEnd w:id="1"/>
      <w:r>
        <w:t>content</w:t>
      </w:r>
    </w:p>
    <w:p w14:paraId="079F57C5" w14:textId="77777777" w:rsidR="00BB11C4" w:rsidRDefault="00BB11C4" w:rsidP="00725BA7">
      <w:pPr>
        <w:widowControl w:val="0"/>
        <w:autoSpaceDE w:val="0"/>
        <w:autoSpaceDN w:val="0"/>
        <w:spacing w:before="0" w:after="0"/>
        <w:ind w:left="114"/>
        <w:outlineLvl w:val="3"/>
        <w:rPr>
          <w:rFonts w:eastAsia="Arial"/>
          <w:b/>
          <w:bCs/>
          <w:color w:val="412878"/>
        </w:rPr>
      </w:pPr>
    </w:p>
    <w:p w14:paraId="442A77B9" w14:textId="3334B20C" w:rsidR="00725BA7" w:rsidRPr="00A1529E" w:rsidRDefault="00725BA7" w:rsidP="00AC021B">
      <w:pPr>
        <w:widowControl w:val="0"/>
        <w:autoSpaceDE w:val="0"/>
        <w:autoSpaceDN w:val="0"/>
        <w:spacing w:before="0" w:after="0"/>
        <w:outlineLvl w:val="3"/>
        <w:rPr>
          <w:rFonts w:ascii="AQA Chevin Pro Medium" w:eastAsiaTheme="majorEastAsia" w:hAnsi="AQA Chevin Pro Medium" w:cstheme="majorBidi"/>
          <w:b/>
          <w:bCs/>
          <w:color w:val="412878"/>
          <w:sz w:val="24"/>
          <w:szCs w:val="28"/>
        </w:rPr>
      </w:pPr>
      <w:r w:rsidRPr="00A1529E">
        <w:rPr>
          <w:rFonts w:ascii="AQA Chevin Pro Medium" w:eastAsiaTheme="majorEastAsia" w:hAnsi="AQA Chevin Pro Medium" w:cstheme="majorBidi"/>
          <w:b/>
          <w:bCs/>
          <w:color w:val="412878"/>
          <w:sz w:val="24"/>
          <w:szCs w:val="28"/>
        </w:rPr>
        <w:t>Introduction to Drama</w:t>
      </w:r>
    </w:p>
    <w:p w14:paraId="20BE2B8F" w14:textId="77777777" w:rsidR="00DC7609" w:rsidRDefault="00725BA7" w:rsidP="00A1529E">
      <w:pPr>
        <w:widowControl w:val="0"/>
        <w:autoSpaceDE w:val="0"/>
        <w:autoSpaceDN w:val="0"/>
        <w:spacing w:after="0" w:line="276" w:lineRule="auto"/>
        <w:rPr>
          <w:rFonts w:eastAsia="Arial"/>
          <w:color w:val="auto"/>
          <w:spacing w:val="40"/>
        </w:rPr>
      </w:pPr>
      <w:r w:rsidRPr="00725BA7">
        <w:rPr>
          <w:rFonts w:eastAsia="Arial"/>
          <w:color w:val="auto"/>
        </w:rPr>
        <w:t>This introductory unit</w:t>
      </w:r>
      <w:r w:rsidRPr="00725BA7">
        <w:rPr>
          <w:rFonts w:eastAsia="Arial"/>
          <w:color w:val="auto"/>
          <w:spacing w:val="40"/>
        </w:rPr>
        <w:t xml:space="preserve"> </w:t>
      </w:r>
      <w:r w:rsidRPr="00725BA7">
        <w:rPr>
          <w:rFonts w:eastAsia="Arial"/>
          <w:color w:val="auto"/>
        </w:rPr>
        <w:t>provides a foundation for students to</w:t>
      </w:r>
      <w:r w:rsidRPr="00725BA7">
        <w:rPr>
          <w:rFonts w:eastAsia="Arial"/>
          <w:color w:val="auto"/>
          <w:spacing w:val="40"/>
        </w:rPr>
        <w:t xml:space="preserve"> </w:t>
      </w:r>
      <w:r w:rsidRPr="00725BA7">
        <w:rPr>
          <w:rFonts w:eastAsia="Arial"/>
          <w:color w:val="auto"/>
        </w:rPr>
        <w:t>gain skills in order to approach the assessed components with confidence.</w:t>
      </w:r>
      <w:r w:rsidRPr="00725BA7">
        <w:rPr>
          <w:rFonts w:eastAsia="Arial"/>
          <w:color w:val="auto"/>
          <w:spacing w:val="40"/>
        </w:rPr>
        <w:t xml:space="preserve"> </w:t>
      </w:r>
      <w:r w:rsidRPr="00725BA7">
        <w:rPr>
          <w:rFonts w:eastAsia="Arial"/>
          <w:color w:val="auto"/>
        </w:rPr>
        <w:t>Topics covered could include:</w:t>
      </w:r>
      <w:r w:rsidRPr="00725BA7">
        <w:rPr>
          <w:rFonts w:eastAsia="Arial"/>
          <w:color w:val="auto"/>
          <w:spacing w:val="40"/>
        </w:rPr>
        <w:t xml:space="preserve"> </w:t>
      </w:r>
    </w:p>
    <w:p w14:paraId="67175A28" w14:textId="1294F196" w:rsidR="00DC7609" w:rsidRPr="00BB11C4" w:rsidRDefault="00725BA7" w:rsidP="00AC021B">
      <w:pPr>
        <w:pStyle w:val="ListParagraph"/>
        <w:numPr>
          <w:ilvl w:val="0"/>
          <w:numId w:val="19"/>
        </w:numPr>
        <w:ind w:left="360"/>
        <w:rPr>
          <w:rFonts w:ascii="Arial" w:hAnsi="Arial" w:cs="Arial"/>
        </w:rPr>
      </w:pPr>
      <w:r w:rsidRPr="00BB11C4">
        <w:rPr>
          <w:rFonts w:ascii="Arial" w:eastAsia="Arial" w:hAnsi="Arial" w:cs="Arial"/>
        </w:rPr>
        <w:t xml:space="preserve">how to read a play </w:t>
      </w:r>
    </w:p>
    <w:p w14:paraId="126EDACF" w14:textId="3233D439" w:rsidR="00DC7609" w:rsidRPr="00BB11C4" w:rsidRDefault="00725BA7" w:rsidP="00AC021B">
      <w:pPr>
        <w:pStyle w:val="ListParagraph"/>
        <w:numPr>
          <w:ilvl w:val="0"/>
          <w:numId w:val="19"/>
        </w:numPr>
        <w:ind w:left="360"/>
        <w:rPr>
          <w:rFonts w:ascii="Arial" w:hAnsi="Arial" w:cs="Arial"/>
        </w:rPr>
      </w:pPr>
      <w:r w:rsidRPr="00BB11C4">
        <w:rPr>
          <w:rFonts w:ascii="Arial" w:eastAsia="Arial" w:hAnsi="Arial" w:cs="Arial"/>
        </w:rPr>
        <w:t xml:space="preserve">productive group work </w:t>
      </w:r>
    </w:p>
    <w:p w14:paraId="6F450A25" w14:textId="4D438435" w:rsidR="00DC7609" w:rsidRPr="00BB11C4" w:rsidRDefault="00725BA7" w:rsidP="00AC021B">
      <w:pPr>
        <w:pStyle w:val="ListParagraph"/>
        <w:numPr>
          <w:ilvl w:val="0"/>
          <w:numId w:val="19"/>
        </w:numPr>
        <w:ind w:left="360"/>
        <w:rPr>
          <w:rFonts w:ascii="Arial" w:hAnsi="Arial" w:cs="Arial"/>
        </w:rPr>
      </w:pPr>
      <w:r w:rsidRPr="00BB11C4">
        <w:rPr>
          <w:rFonts w:ascii="Arial" w:eastAsia="Arial" w:hAnsi="Arial" w:cs="Arial"/>
        </w:rPr>
        <w:t xml:space="preserve">drama terminology </w:t>
      </w:r>
    </w:p>
    <w:p w14:paraId="79AE2C34" w14:textId="2B112EF7" w:rsidR="00DC7609" w:rsidRPr="00BB11C4" w:rsidRDefault="00725BA7" w:rsidP="00AC021B">
      <w:pPr>
        <w:pStyle w:val="ListParagraph"/>
        <w:numPr>
          <w:ilvl w:val="0"/>
          <w:numId w:val="19"/>
        </w:numPr>
        <w:ind w:left="360"/>
        <w:rPr>
          <w:rFonts w:ascii="Arial" w:hAnsi="Arial" w:cs="Arial"/>
        </w:rPr>
      </w:pPr>
      <w:r w:rsidRPr="00BB11C4">
        <w:rPr>
          <w:rFonts w:ascii="Arial" w:eastAsia="Arial" w:hAnsi="Arial" w:cs="Arial"/>
        </w:rPr>
        <w:t xml:space="preserve">roles and responsibilities in theatre </w:t>
      </w:r>
    </w:p>
    <w:p w14:paraId="2C3FC4AE" w14:textId="46A316CA" w:rsidR="00725BA7" w:rsidRPr="00BB11C4" w:rsidRDefault="00725BA7" w:rsidP="00AC021B">
      <w:pPr>
        <w:pStyle w:val="ListParagraph"/>
        <w:numPr>
          <w:ilvl w:val="0"/>
          <w:numId w:val="19"/>
        </w:numPr>
        <w:ind w:left="360"/>
        <w:rPr>
          <w:rFonts w:ascii="Arial" w:eastAsia="Arial" w:hAnsi="Arial" w:cs="Arial"/>
        </w:rPr>
      </w:pPr>
      <w:r w:rsidRPr="00BB11C4">
        <w:rPr>
          <w:rFonts w:ascii="Arial" w:eastAsia="Arial" w:hAnsi="Arial" w:cs="Arial"/>
        </w:rPr>
        <w:t>different genres and styles.</w:t>
      </w:r>
    </w:p>
    <w:p w14:paraId="4D9E7BF6" w14:textId="77777777" w:rsidR="00725BA7" w:rsidRPr="00A1529E" w:rsidRDefault="00725BA7" w:rsidP="00A1529E">
      <w:pPr>
        <w:widowControl w:val="0"/>
        <w:autoSpaceDE w:val="0"/>
        <w:autoSpaceDN w:val="0"/>
        <w:spacing w:before="0" w:after="0"/>
        <w:outlineLvl w:val="3"/>
        <w:rPr>
          <w:rFonts w:ascii="AQA Chevin Pro Medium" w:eastAsiaTheme="majorEastAsia" w:hAnsi="AQA Chevin Pro Medium" w:cstheme="majorBidi"/>
          <w:b/>
          <w:bCs/>
          <w:color w:val="412878"/>
          <w:sz w:val="24"/>
          <w:szCs w:val="28"/>
        </w:rPr>
      </w:pPr>
    </w:p>
    <w:p w14:paraId="5406787D" w14:textId="77777777" w:rsidR="00725BA7" w:rsidRPr="00A1529E" w:rsidRDefault="00725BA7" w:rsidP="00AC021B">
      <w:pPr>
        <w:widowControl w:val="0"/>
        <w:autoSpaceDE w:val="0"/>
        <w:autoSpaceDN w:val="0"/>
        <w:spacing w:before="0" w:after="0"/>
        <w:outlineLvl w:val="3"/>
        <w:rPr>
          <w:rFonts w:ascii="AQA Chevin Pro Medium" w:eastAsiaTheme="majorEastAsia" w:hAnsi="AQA Chevin Pro Medium" w:cstheme="majorBidi"/>
          <w:b/>
          <w:bCs/>
          <w:color w:val="412878"/>
          <w:sz w:val="24"/>
          <w:szCs w:val="28"/>
        </w:rPr>
      </w:pPr>
      <w:r w:rsidRPr="00A1529E">
        <w:rPr>
          <w:rFonts w:ascii="AQA Chevin Pro Medium" w:eastAsiaTheme="majorEastAsia" w:hAnsi="AQA Chevin Pro Medium" w:cstheme="majorBidi"/>
          <w:b/>
          <w:bCs/>
          <w:color w:val="412878"/>
          <w:sz w:val="24"/>
          <w:szCs w:val="28"/>
        </w:rPr>
        <w:t>Performance and devising skills</w:t>
      </w:r>
    </w:p>
    <w:p w14:paraId="1749315F" w14:textId="77777777" w:rsidR="00725BA7" w:rsidRPr="00725BA7" w:rsidRDefault="00725BA7" w:rsidP="00A1529E">
      <w:pPr>
        <w:widowControl w:val="0"/>
        <w:autoSpaceDE w:val="0"/>
        <w:autoSpaceDN w:val="0"/>
        <w:spacing w:after="0" w:line="276" w:lineRule="auto"/>
        <w:rPr>
          <w:rFonts w:eastAsia="Arial"/>
          <w:color w:val="auto"/>
        </w:rPr>
      </w:pPr>
      <w:r w:rsidRPr="00725BA7">
        <w:rPr>
          <w:rFonts w:eastAsia="Arial"/>
          <w:color w:val="auto"/>
        </w:rPr>
        <w:t>Units introducing and improving performance skills could include: voice, movement</w:t>
      </w:r>
      <w:r w:rsidRPr="00725BA7">
        <w:rPr>
          <w:rFonts w:eastAsia="Arial"/>
          <w:color w:val="auto"/>
          <w:spacing w:val="40"/>
        </w:rPr>
        <w:t xml:space="preserve"> </w:t>
      </w:r>
      <w:r w:rsidRPr="00725BA7">
        <w:rPr>
          <w:rFonts w:eastAsia="Arial"/>
          <w:color w:val="auto"/>
        </w:rPr>
        <w:t>and characterisation.</w:t>
      </w:r>
      <w:r w:rsidRPr="00725BA7">
        <w:rPr>
          <w:rFonts w:eastAsia="Arial"/>
          <w:color w:val="auto"/>
          <w:spacing w:val="40"/>
        </w:rPr>
        <w:t xml:space="preserve"> </w:t>
      </w:r>
      <w:r w:rsidRPr="00725BA7">
        <w:rPr>
          <w:rFonts w:eastAsia="Arial"/>
          <w:color w:val="auto"/>
        </w:rPr>
        <w:t>Taught</w:t>
      </w:r>
      <w:r w:rsidRPr="00725BA7">
        <w:rPr>
          <w:rFonts w:eastAsia="Arial"/>
          <w:color w:val="auto"/>
          <w:spacing w:val="-4"/>
        </w:rPr>
        <w:t xml:space="preserve"> </w:t>
      </w:r>
      <w:r w:rsidRPr="00725BA7">
        <w:rPr>
          <w:rFonts w:eastAsia="Arial"/>
          <w:color w:val="auto"/>
        </w:rPr>
        <w:t>devising</w:t>
      </w:r>
      <w:r w:rsidRPr="00725BA7">
        <w:rPr>
          <w:rFonts w:eastAsia="Arial"/>
          <w:color w:val="auto"/>
          <w:spacing w:val="-3"/>
        </w:rPr>
        <w:t xml:space="preserve"> </w:t>
      </w:r>
      <w:r w:rsidRPr="00725BA7">
        <w:rPr>
          <w:rFonts w:eastAsia="Arial"/>
          <w:color w:val="auto"/>
        </w:rPr>
        <w:t>skills</w:t>
      </w:r>
      <w:r w:rsidRPr="00725BA7">
        <w:rPr>
          <w:rFonts w:eastAsia="Arial"/>
          <w:color w:val="auto"/>
          <w:spacing w:val="-3"/>
        </w:rPr>
        <w:t xml:space="preserve"> </w:t>
      </w:r>
      <w:r w:rsidRPr="00725BA7">
        <w:rPr>
          <w:rFonts w:eastAsia="Arial"/>
          <w:color w:val="auto"/>
        </w:rPr>
        <w:t>could</w:t>
      </w:r>
      <w:r w:rsidRPr="00725BA7">
        <w:rPr>
          <w:rFonts w:eastAsia="Arial"/>
          <w:color w:val="auto"/>
          <w:spacing w:val="-3"/>
        </w:rPr>
        <w:t xml:space="preserve"> </w:t>
      </w:r>
      <w:r w:rsidRPr="00725BA7">
        <w:rPr>
          <w:rFonts w:eastAsia="Arial"/>
          <w:color w:val="auto"/>
        </w:rPr>
        <w:t>include:</w:t>
      </w:r>
      <w:r w:rsidRPr="00725BA7">
        <w:rPr>
          <w:rFonts w:eastAsia="Arial"/>
          <w:color w:val="auto"/>
          <w:spacing w:val="-4"/>
        </w:rPr>
        <w:t xml:space="preserve"> </w:t>
      </w:r>
      <w:r w:rsidRPr="00725BA7">
        <w:rPr>
          <w:rFonts w:eastAsia="Arial"/>
          <w:color w:val="auto"/>
        </w:rPr>
        <w:t>responding</w:t>
      </w:r>
      <w:r w:rsidRPr="00725BA7">
        <w:rPr>
          <w:rFonts w:eastAsia="Arial"/>
          <w:color w:val="auto"/>
          <w:spacing w:val="-3"/>
        </w:rPr>
        <w:t xml:space="preserve"> </w:t>
      </w:r>
      <w:r w:rsidRPr="00725BA7">
        <w:rPr>
          <w:rFonts w:eastAsia="Arial"/>
          <w:color w:val="auto"/>
        </w:rPr>
        <w:t>to</w:t>
      </w:r>
      <w:r w:rsidRPr="00725BA7">
        <w:rPr>
          <w:rFonts w:eastAsia="Arial"/>
          <w:color w:val="auto"/>
          <w:spacing w:val="-3"/>
        </w:rPr>
        <w:t xml:space="preserve"> </w:t>
      </w:r>
      <w:r w:rsidRPr="00725BA7">
        <w:rPr>
          <w:rFonts w:eastAsia="Arial"/>
          <w:color w:val="auto"/>
        </w:rPr>
        <w:t>a</w:t>
      </w:r>
      <w:r w:rsidRPr="00725BA7">
        <w:rPr>
          <w:rFonts w:eastAsia="Arial"/>
          <w:color w:val="auto"/>
          <w:spacing w:val="-4"/>
        </w:rPr>
        <w:t xml:space="preserve"> </w:t>
      </w:r>
      <w:r w:rsidRPr="00725BA7">
        <w:rPr>
          <w:rFonts w:eastAsia="Arial"/>
          <w:color w:val="auto"/>
        </w:rPr>
        <w:t>stimulus,</w:t>
      </w:r>
      <w:r w:rsidRPr="00725BA7">
        <w:rPr>
          <w:rFonts w:eastAsia="Arial"/>
          <w:color w:val="auto"/>
          <w:spacing w:val="-4"/>
        </w:rPr>
        <w:t xml:space="preserve"> </w:t>
      </w:r>
      <w:r w:rsidRPr="00725BA7">
        <w:rPr>
          <w:rFonts w:eastAsia="Arial"/>
          <w:color w:val="auto"/>
        </w:rPr>
        <w:t>rehearsal</w:t>
      </w:r>
      <w:r w:rsidRPr="00725BA7">
        <w:rPr>
          <w:rFonts w:eastAsia="Arial"/>
          <w:color w:val="auto"/>
          <w:spacing w:val="-3"/>
        </w:rPr>
        <w:t xml:space="preserve"> </w:t>
      </w:r>
      <w:r w:rsidRPr="00725BA7">
        <w:rPr>
          <w:rFonts w:eastAsia="Arial"/>
          <w:color w:val="auto"/>
        </w:rPr>
        <w:t>skills and evaluation.</w:t>
      </w:r>
    </w:p>
    <w:p w14:paraId="5892141C" w14:textId="77777777" w:rsidR="00725BA7" w:rsidRPr="00725BA7" w:rsidRDefault="00725BA7" w:rsidP="00AC021B">
      <w:pPr>
        <w:widowControl w:val="0"/>
        <w:autoSpaceDE w:val="0"/>
        <w:autoSpaceDN w:val="0"/>
        <w:spacing w:before="3" w:after="0"/>
        <w:rPr>
          <w:rFonts w:eastAsia="Arial"/>
          <w:color w:val="auto"/>
        </w:rPr>
      </w:pPr>
    </w:p>
    <w:p w14:paraId="771A5900" w14:textId="77777777" w:rsidR="00725BA7" w:rsidRPr="00A1529E" w:rsidRDefault="00725BA7" w:rsidP="00AC021B">
      <w:pPr>
        <w:widowControl w:val="0"/>
        <w:autoSpaceDE w:val="0"/>
        <w:autoSpaceDN w:val="0"/>
        <w:spacing w:before="1" w:after="0"/>
        <w:outlineLvl w:val="3"/>
        <w:rPr>
          <w:rFonts w:ascii="AQA Chevin Pro Medium" w:eastAsiaTheme="majorEastAsia" w:hAnsi="AQA Chevin Pro Medium" w:cstheme="majorBidi"/>
          <w:b/>
          <w:bCs/>
          <w:color w:val="412878"/>
          <w:sz w:val="24"/>
          <w:szCs w:val="28"/>
        </w:rPr>
      </w:pPr>
      <w:r w:rsidRPr="00A1529E">
        <w:rPr>
          <w:rFonts w:ascii="AQA Chevin Pro Medium" w:eastAsiaTheme="majorEastAsia" w:hAnsi="AQA Chevin Pro Medium" w:cstheme="majorBidi"/>
          <w:b/>
          <w:bCs/>
          <w:color w:val="412878"/>
          <w:sz w:val="24"/>
          <w:szCs w:val="28"/>
        </w:rPr>
        <w:t>Using Component 1 to enrich Components 2 and 3</w:t>
      </w:r>
    </w:p>
    <w:p w14:paraId="48D5453E" w14:textId="3C92C081" w:rsidR="00725BA7" w:rsidRPr="00725BA7" w:rsidRDefault="00725BA7" w:rsidP="00A1529E">
      <w:pPr>
        <w:widowControl w:val="0"/>
        <w:autoSpaceDE w:val="0"/>
        <w:autoSpaceDN w:val="0"/>
        <w:spacing w:after="0" w:line="276" w:lineRule="auto"/>
        <w:rPr>
          <w:rFonts w:eastAsia="Arial"/>
          <w:color w:val="auto"/>
        </w:rPr>
      </w:pPr>
      <w:r w:rsidRPr="00725BA7">
        <w:rPr>
          <w:rFonts w:eastAsia="Arial"/>
          <w:color w:val="auto"/>
        </w:rPr>
        <w:t xml:space="preserve">Preparation for the final written examination can </w:t>
      </w:r>
      <w:r w:rsidR="00B46095">
        <w:rPr>
          <w:rFonts w:eastAsia="Arial"/>
          <w:color w:val="auto"/>
        </w:rPr>
        <w:t xml:space="preserve">also </w:t>
      </w:r>
      <w:r w:rsidRPr="00725BA7">
        <w:rPr>
          <w:rFonts w:eastAsia="Arial"/>
          <w:color w:val="auto"/>
        </w:rPr>
        <w:t>provide the opportunity to enrich the preparation for Components 2 and 3.</w:t>
      </w:r>
      <w:r w:rsidRPr="00725BA7">
        <w:rPr>
          <w:rFonts w:eastAsia="Arial"/>
          <w:color w:val="auto"/>
          <w:spacing w:val="40"/>
        </w:rPr>
        <w:t xml:space="preserve"> </w:t>
      </w:r>
      <w:r w:rsidRPr="00725BA7">
        <w:rPr>
          <w:rFonts w:eastAsia="Arial"/>
          <w:color w:val="auto"/>
        </w:rPr>
        <w:t>For example, centres may use the chosen</w:t>
      </w:r>
      <w:r w:rsidRPr="00725BA7">
        <w:rPr>
          <w:rFonts w:eastAsia="Arial"/>
          <w:color w:val="auto"/>
          <w:spacing w:val="40"/>
        </w:rPr>
        <w:t xml:space="preserve"> </w:t>
      </w:r>
      <w:r w:rsidRPr="00725BA7">
        <w:rPr>
          <w:rFonts w:eastAsia="Arial"/>
          <w:color w:val="auto"/>
        </w:rPr>
        <w:t>Component 1, Section B set text to select scenes or monologues from for a mock Component 3 (though, of course, this text can</w:t>
      </w:r>
      <w:r w:rsidR="00B46095">
        <w:rPr>
          <w:rFonts w:eastAsia="Arial"/>
          <w:color w:val="auto"/>
        </w:rPr>
        <w:t>’</w:t>
      </w:r>
      <w:r w:rsidRPr="00725BA7">
        <w:rPr>
          <w:rFonts w:eastAsia="Arial"/>
          <w:color w:val="auto"/>
        </w:rPr>
        <w:t>t be used as the actual Component 3 text.)</w:t>
      </w:r>
      <w:r w:rsidRPr="00725BA7">
        <w:rPr>
          <w:rFonts w:eastAsia="Arial"/>
          <w:color w:val="auto"/>
          <w:spacing w:val="40"/>
        </w:rPr>
        <w:t xml:space="preserve"> </w:t>
      </w:r>
      <w:r w:rsidRPr="00725BA7">
        <w:rPr>
          <w:rFonts w:eastAsia="Arial"/>
          <w:color w:val="auto"/>
        </w:rPr>
        <w:t>This will offer pupils practical experience</w:t>
      </w:r>
      <w:r w:rsidRPr="00725BA7">
        <w:rPr>
          <w:rFonts w:eastAsia="Arial"/>
          <w:color w:val="auto"/>
          <w:spacing w:val="-3"/>
        </w:rPr>
        <w:t xml:space="preserve"> </w:t>
      </w:r>
      <w:r w:rsidRPr="00725BA7">
        <w:rPr>
          <w:rFonts w:eastAsia="Arial"/>
          <w:color w:val="auto"/>
        </w:rPr>
        <w:t>of</w:t>
      </w:r>
      <w:r w:rsidRPr="00725BA7">
        <w:rPr>
          <w:rFonts w:eastAsia="Arial"/>
          <w:color w:val="auto"/>
          <w:spacing w:val="-2"/>
        </w:rPr>
        <w:t xml:space="preserve"> </w:t>
      </w:r>
      <w:r w:rsidRPr="00725BA7">
        <w:rPr>
          <w:rFonts w:eastAsia="Arial"/>
          <w:color w:val="auto"/>
        </w:rPr>
        <w:t>performing</w:t>
      </w:r>
      <w:r w:rsidRPr="00725BA7">
        <w:rPr>
          <w:rFonts w:eastAsia="Arial"/>
          <w:color w:val="auto"/>
          <w:spacing w:val="-3"/>
        </w:rPr>
        <w:t xml:space="preserve"> </w:t>
      </w:r>
      <w:r w:rsidRPr="00725BA7">
        <w:rPr>
          <w:rFonts w:eastAsia="Arial"/>
          <w:color w:val="auto"/>
        </w:rPr>
        <w:t>or</w:t>
      </w:r>
      <w:r w:rsidRPr="00725BA7">
        <w:rPr>
          <w:rFonts w:eastAsia="Arial"/>
          <w:color w:val="auto"/>
          <w:spacing w:val="-3"/>
        </w:rPr>
        <w:t xml:space="preserve"> </w:t>
      </w:r>
      <w:r w:rsidRPr="00725BA7">
        <w:rPr>
          <w:rFonts w:eastAsia="Arial"/>
          <w:color w:val="auto"/>
        </w:rPr>
        <w:t>designing</w:t>
      </w:r>
      <w:r w:rsidRPr="00725BA7">
        <w:rPr>
          <w:rFonts w:eastAsia="Arial"/>
          <w:color w:val="auto"/>
          <w:spacing w:val="40"/>
        </w:rPr>
        <w:t xml:space="preserve"> </w:t>
      </w:r>
      <w:r w:rsidRPr="00725BA7">
        <w:rPr>
          <w:rFonts w:eastAsia="Arial"/>
          <w:color w:val="auto"/>
        </w:rPr>
        <w:t>a</w:t>
      </w:r>
      <w:r w:rsidRPr="00725BA7">
        <w:rPr>
          <w:rFonts w:eastAsia="Arial"/>
          <w:color w:val="auto"/>
          <w:spacing w:val="-3"/>
        </w:rPr>
        <w:t xml:space="preserve"> </w:t>
      </w:r>
      <w:r w:rsidRPr="00725BA7">
        <w:rPr>
          <w:rFonts w:eastAsia="Arial"/>
          <w:color w:val="auto"/>
        </w:rPr>
        <w:t>text.</w:t>
      </w:r>
      <w:r w:rsidR="000A09C7">
        <w:rPr>
          <w:rFonts w:eastAsia="Arial"/>
          <w:color w:val="auto"/>
          <w:spacing w:val="40"/>
        </w:rPr>
        <w:t xml:space="preserve"> </w:t>
      </w:r>
      <w:r w:rsidRPr="00725BA7">
        <w:rPr>
          <w:rFonts w:eastAsia="Arial"/>
          <w:color w:val="auto"/>
        </w:rPr>
        <w:t>Their</w:t>
      </w:r>
      <w:r w:rsidRPr="00725BA7">
        <w:rPr>
          <w:rFonts w:eastAsia="Arial"/>
          <w:color w:val="auto"/>
          <w:spacing w:val="-3"/>
        </w:rPr>
        <w:t xml:space="preserve"> </w:t>
      </w:r>
      <w:r w:rsidRPr="00725BA7">
        <w:rPr>
          <w:rFonts w:eastAsia="Arial"/>
          <w:color w:val="auto"/>
        </w:rPr>
        <w:t>discoveries</w:t>
      </w:r>
      <w:r w:rsidRPr="00725BA7">
        <w:rPr>
          <w:rFonts w:eastAsia="Arial"/>
          <w:color w:val="auto"/>
          <w:spacing w:val="-2"/>
        </w:rPr>
        <w:t xml:space="preserve"> </w:t>
      </w:r>
      <w:r w:rsidRPr="00725BA7">
        <w:rPr>
          <w:rFonts w:eastAsia="Arial"/>
          <w:color w:val="auto"/>
        </w:rPr>
        <w:t>from</w:t>
      </w:r>
      <w:r w:rsidRPr="00725BA7">
        <w:rPr>
          <w:rFonts w:eastAsia="Arial"/>
          <w:color w:val="auto"/>
          <w:spacing w:val="-3"/>
        </w:rPr>
        <w:t xml:space="preserve"> </w:t>
      </w:r>
      <w:r w:rsidRPr="00725BA7">
        <w:rPr>
          <w:rFonts w:eastAsia="Arial"/>
          <w:color w:val="auto"/>
        </w:rPr>
        <w:t>this practical</w:t>
      </w:r>
      <w:r w:rsidRPr="00725BA7">
        <w:rPr>
          <w:rFonts w:eastAsia="Arial"/>
          <w:color w:val="auto"/>
          <w:spacing w:val="-3"/>
        </w:rPr>
        <w:t xml:space="preserve"> </w:t>
      </w:r>
      <w:r w:rsidRPr="00725BA7">
        <w:rPr>
          <w:rFonts w:eastAsia="Arial"/>
          <w:color w:val="auto"/>
        </w:rPr>
        <w:t>work</w:t>
      </w:r>
      <w:r w:rsidRPr="00725BA7">
        <w:rPr>
          <w:rFonts w:eastAsia="Arial"/>
          <w:color w:val="auto"/>
          <w:spacing w:val="-2"/>
        </w:rPr>
        <w:t xml:space="preserve"> </w:t>
      </w:r>
      <w:r w:rsidRPr="00725BA7">
        <w:rPr>
          <w:rFonts w:eastAsia="Arial"/>
          <w:color w:val="auto"/>
        </w:rPr>
        <w:t>will</w:t>
      </w:r>
      <w:r w:rsidRPr="00725BA7">
        <w:rPr>
          <w:rFonts w:eastAsia="Arial"/>
          <w:color w:val="auto"/>
          <w:spacing w:val="40"/>
        </w:rPr>
        <w:t xml:space="preserve"> </w:t>
      </w:r>
      <w:r w:rsidRPr="00725BA7">
        <w:rPr>
          <w:rFonts w:eastAsia="Arial"/>
          <w:color w:val="auto"/>
        </w:rPr>
        <w:t>both provide a foundation for their Component 1 Section B response and increase their confidence when</w:t>
      </w:r>
      <w:r w:rsidRPr="00725BA7">
        <w:rPr>
          <w:rFonts w:eastAsia="Arial"/>
          <w:color w:val="auto"/>
          <w:spacing w:val="-1"/>
        </w:rPr>
        <w:t xml:space="preserve"> </w:t>
      </w:r>
      <w:r w:rsidRPr="00725BA7">
        <w:rPr>
          <w:rFonts w:eastAsia="Arial"/>
          <w:color w:val="auto"/>
        </w:rPr>
        <w:t>approaching</w:t>
      </w:r>
      <w:r w:rsidRPr="00725BA7">
        <w:rPr>
          <w:rFonts w:eastAsia="Arial"/>
          <w:color w:val="auto"/>
          <w:spacing w:val="-1"/>
        </w:rPr>
        <w:t xml:space="preserve"> </w:t>
      </w:r>
      <w:r w:rsidRPr="00725BA7">
        <w:rPr>
          <w:rFonts w:eastAsia="Arial"/>
          <w:color w:val="auto"/>
        </w:rPr>
        <w:t>Component</w:t>
      </w:r>
      <w:r w:rsidRPr="00725BA7">
        <w:rPr>
          <w:rFonts w:eastAsia="Arial"/>
          <w:color w:val="auto"/>
          <w:spacing w:val="-2"/>
        </w:rPr>
        <w:t xml:space="preserve"> </w:t>
      </w:r>
      <w:r w:rsidRPr="00725BA7">
        <w:rPr>
          <w:rFonts w:eastAsia="Arial"/>
          <w:color w:val="auto"/>
        </w:rPr>
        <w:t>3.</w:t>
      </w:r>
      <w:r w:rsidRPr="00725BA7">
        <w:rPr>
          <w:rFonts w:eastAsia="Arial"/>
          <w:color w:val="auto"/>
          <w:spacing w:val="40"/>
        </w:rPr>
        <w:t xml:space="preserve"> </w:t>
      </w:r>
      <w:r w:rsidRPr="00725BA7">
        <w:rPr>
          <w:rFonts w:eastAsia="Arial"/>
          <w:color w:val="auto"/>
        </w:rPr>
        <w:t>Similarly,</w:t>
      </w:r>
      <w:r w:rsidRPr="00725BA7">
        <w:rPr>
          <w:rFonts w:eastAsia="Arial"/>
          <w:color w:val="auto"/>
          <w:spacing w:val="-2"/>
        </w:rPr>
        <w:t xml:space="preserve"> </w:t>
      </w:r>
      <w:r w:rsidRPr="00725BA7">
        <w:rPr>
          <w:rFonts w:eastAsia="Arial"/>
          <w:color w:val="auto"/>
        </w:rPr>
        <w:t>students</w:t>
      </w:r>
      <w:r w:rsidRPr="00725BA7">
        <w:rPr>
          <w:rFonts w:eastAsia="Arial"/>
          <w:color w:val="auto"/>
          <w:spacing w:val="-1"/>
        </w:rPr>
        <w:t xml:space="preserve"> </w:t>
      </w:r>
      <w:r w:rsidRPr="00725BA7">
        <w:rPr>
          <w:rFonts w:eastAsia="Arial"/>
          <w:color w:val="auto"/>
        </w:rPr>
        <w:t>could</w:t>
      </w:r>
      <w:r w:rsidRPr="00725BA7">
        <w:rPr>
          <w:rFonts w:eastAsia="Arial"/>
          <w:color w:val="auto"/>
          <w:spacing w:val="-2"/>
        </w:rPr>
        <w:t xml:space="preserve"> </w:t>
      </w:r>
      <w:r w:rsidRPr="00725BA7">
        <w:rPr>
          <w:rFonts w:eastAsia="Arial"/>
          <w:color w:val="auto"/>
        </w:rPr>
        <w:t>choose</w:t>
      </w:r>
      <w:r w:rsidRPr="00725BA7">
        <w:rPr>
          <w:rFonts w:eastAsia="Arial"/>
          <w:color w:val="auto"/>
          <w:spacing w:val="-2"/>
        </w:rPr>
        <w:t xml:space="preserve"> </w:t>
      </w:r>
      <w:r w:rsidRPr="00725BA7">
        <w:rPr>
          <w:rFonts w:eastAsia="Arial"/>
          <w:color w:val="auto"/>
        </w:rPr>
        <w:t>a</w:t>
      </w:r>
      <w:r w:rsidRPr="00725BA7">
        <w:rPr>
          <w:rFonts w:eastAsia="Arial"/>
          <w:color w:val="auto"/>
          <w:spacing w:val="-1"/>
        </w:rPr>
        <w:t xml:space="preserve"> </w:t>
      </w:r>
      <w:r w:rsidRPr="00725BA7">
        <w:rPr>
          <w:rFonts w:eastAsia="Arial"/>
          <w:color w:val="auto"/>
        </w:rPr>
        <w:t>theme</w:t>
      </w:r>
      <w:r w:rsidRPr="00725BA7">
        <w:rPr>
          <w:rFonts w:eastAsia="Arial"/>
          <w:color w:val="auto"/>
          <w:spacing w:val="-2"/>
        </w:rPr>
        <w:t xml:space="preserve"> </w:t>
      </w:r>
      <w:r w:rsidRPr="00725BA7">
        <w:rPr>
          <w:rFonts w:eastAsia="Arial"/>
          <w:color w:val="auto"/>
        </w:rPr>
        <w:t>from</w:t>
      </w:r>
      <w:r w:rsidRPr="00725BA7">
        <w:rPr>
          <w:rFonts w:eastAsia="Arial"/>
          <w:color w:val="auto"/>
          <w:spacing w:val="-2"/>
        </w:rPr>
        <w:t xml:space="preserve"> </w:t>
      </w:r>
      <w:r w:rsidRPr="00725BA7">
        <w:rPr>
          <w:rFonts w:eastAsia="Arial"/>
          <w:color w:val="auto"/>
        </w:rPr>
        <w:t>their</w:t>
      </w:r>
      <w:r w:rsidRPr="00725BA7">
        <w:rPr>
          <w:rFonts w:eastAsia="Arial"/>
          <w:color w:val="auto"/>
          <w:spacing w:val="-2"/>
        </w:rPr>
        <w:t xml:space="preserve"> </w:t>
      </w:r>
      <w:r w:rsidRPr="00725BA7">
        <w:rPr>
          <w:rFonts w:eastAsia="Arial"/>
          <w:color w:val="auto"/>
        </w:rPr>
        <w:t>set</w:t>
      </w:r>
      <w:r w:rsidRPr="00725BA7">
        <w:rPr>
          <w:rFonts w:eastAsia="Arial"/>
          <w:color w:val="auto"/>
          <w:spacing w:val="-2"/>
        </w:rPr>
        <w:t xml:space="preserve"> </w:t>
      </w:r>
      <w:r w:rsidRPr="00725BA7">
        <w:rPr>
          <w:rFonts w:eastAsia="Arial"/>
          <w:color w:val="auto"/>
        </w:rPr>
        <w:t>play</w:t>
      </w:r>
      <w:r w:rsidRPr="00725BA7">
        <w:rPr>
          <w:rFonts w:eastAsia="Arial"/>
          <w:color w:val="auto"/>
          <w:spacing w:val="-2"/>
        </w:rPr>
        <w:t xml:space="preserve"> </w:t>
      </w:r>
      <w:r w:rsidRPr="00725BA7">
        <w:rPr>
          <w:rFonts w:eastAsia="Arial"/>
          <w:color w:val="auto"/>
        </w:rPr>
        <w:t>as a stimulus for devising for Component 2.</w:t>
      </w:r>
    </w:p>
    <w:p w14:paraId="5A777BBB" w14:textId="77777777" w:rsidR="00725BA7" w:rsidRPr="00725BA7" w:rsidRDefault="00725BA7" w:rsidP="00AC021B">
      <w:pPr>
        <w:widowControl w:val="0"/>
        <w:autoSpaceDE w:val="0"/>
        <w:autoSpaceDN w:val="0"/>
        <w:spacing w:before="3" w:after="0"/>
        <w:rPr>
          <w:rFonts w:eastAsia="Arial"/>
          <w:color w:val="auto"/>
        </w:rPr>
      </w:pPr>
    </w:p>
    <w:p w14:paraId="34D29E35" w14:textId="77777777" w:rsidR="00725BA7" w:rsidRPr="00A1529E" w:rsidRDefault="00725BA7" w:rsidP="00AC021B">
      <w:pPr>
        <w:widowControl w:val="0"/>
        <w:autoSpaceDE w:val="0"/>
        <w:autoSpaceDN w:val="0"/>
        <w:spacing w:before="1" w:after="0"/>
        <w:outlineLvl w:val="3"/>
        <w:rPr>
          <w:rFonts w:ascii="AQA Chevin Pro Medium" w:eastAsiaTheme="majorEastAsia" w:hAnsi="AQA Chevin Pro Medium" w:cstheme="majorBidi"/>
          <w:b/>
          <w:bCs/>
          <w:color w:val="412878"/>
          <w:sz w:val="24"/>
          <w:szCs w:val="28"/>
        </w:rPr>
      </w:pPr>
      <w:r w:rsidRPr="00A1529E">
        <w:rPr>
          <w:rFonts w:ascii="AQA Chevin Pro Medium" w:eastAsiaTheme="majorEastAsia" w:hAnsi="AQA Chevin Pro Medium" w:cstheme="majorBidi"/>
          <w:b/>
          <w:bCs/>
          <w:color w:val="412878"/>
          <w:sz w:val="24"/>
          <w:szCs w:val="28"/>
        </w:rPr>
        <w:t>Opportunities for performance</w:t>
      </w:r>
    </w:p>
    <w:p w14:paraId="0F0C38F7" w14:textId="72B6A6DC" w:rsidR="00725BA7" w:rsidRPr="00725BA7" w:rsidRDefault="00725BA7" w:rsidP="00A1529E">
      <w:pPr>
        <w:widowControl w:val="0"/>
        <w:autoSpaceDE w:val="0"/>
        <w:autoSpaceDN w:val="0"/>
        <w:spacing w:after="0" w:line="276" w:lineRule="auto"/>
        <w:rPr>
          <w:rFonts w:eastAsia="Arial"/>
          <w:color w:val="auto"/>
        </w:rPr>
      </w:pPr>
      <w:r w:rsidRPr="00725BA7">
        <w:rPr>
          <w:rFonts w:eastAsia="Arial"/>
          <w:color w:val="auto"/>
        </w:rPr>
        <w:t>It is advisable that students have experience of performing before an audience in advance of their recorded</w:t>
      </w:r>
      <w:r w:rsidRPr="00725BA7">
        <w:rPr>
          <w:rFonts w:eastAsia="Arial"/>
          <w:color w:val="auto"/>
          <w:spacing w:val="-3"/>
        </w:rPr>
        <w:t xml:space="preserve"> </w:t>
      </w:r>
      <w:r w:rsidRPr="00725BA7">
        <w:rPr>
          <w:rFonts w:eastAsia="Arial"/>
          <w:color w:val="auto"/>
        </w:rPr>
        <w:t>Component</w:t>
      </w:r>
      <w:r w:rsidRPr="00725BA7">
        <w:rPr>
          <w:rFonts w:eastAsia="Arial"/>
          <w:color w:val="auto"/>
          <w:spacing w:val="-3"/>
        </w:rPr>
        <w:t xml:space="preserve"> </w:t>
      </w:r>
      <w:r w:rsidRPr="00725BA7">
        <w:rPr>
          <w:rFonts w:eastAsia="Arial"/>
          <w:color w:val="auto"/>
        </w:rPr>
        <w:t>2</w:t>
      </w:r>
      <w:r w:rsidRPr="00725BA7">
        <w:rPr>
          <w:rFonts w:eastAsia="Arial"/>
          <w:color w:val="auto"/>
          <w:spacing w:val="-3"/>
        </w:rPr>
        <w:t xml:space="preserve"> </w:t>
      </w:r>
      <w:r w:rsidRPr="00725BA7">
        <w:rPr>
          <w:rFonts w:eastAsia="Arial"/>
          <w:color w:val="auto"/>
        </w:rPr>
        <w:t>devised</w:t>
      </w:r>
      <w:r w:rsidRPr="00725BA7">
        <w:rPr>
          <w:rFonts w:eastAsia="Arial"/>
          <w:color w:val="auto"/>
          <w:spacing w:val="-3"/>
        </w:rPr>
        <w:t xml:space="preserve"> </w:t>
      </w:r>
      <w:r w:rsidRPr="00725BA7">
        <w:rPr>
          <w:rFonts w:eastAsia="Arial"/>
          <w:color w:val="auto"/>
        </w:rPr>
        <w:t>piece</w:t>
      </w:r>
      <w:r w:rsidRPr="00725BA7">
        <w:rPr>
          <w:rFonts w:eastAsia="Arial"/>
          <w:color w:val="auto"/>
          <w:spacing w:val="-3"/>
        </w:rPr>
        <w:t xml:space="preserve"> </w:t>
      </w:r>
      <w:r w:rsidRPr="00725BA7">
        <w:rPr>
          <w:rFonts w:eastAsia="Arial"/>
          <w:color w:val="auto"/>
        </w:rPr>
        <w:t>or</w:t>
      </w:r>
      <w:r w:rsidRPr="00725BA7">
        <w:rPr>
          <w:rFonts w:eastAsia="Arial"/>
          <w:color w:val="auto"/>
          <w:spacing w:val="-4"/>
        </w:rPr>
        <w:t xml:space="preserve"> </w:t>
      </w:r>
      <w:r w:rsidRPr="00725BA7">
        <w:rPr>
          <w:rFonts w:eastAsia="Arial"/>
          <w:color w:val="auto"/>
        </w:rPr>
        <w:t>their</w:t>
      </w:r>
      <w:r w:rsidRPr="00725BA7">
        <w:rPr>
          <w:rFonts w:eastAsia="Arial"/>
          <w:color w:val="auto"/>
          <w:spacing w:val="-3"/>
        </w:rPr>
        <w:t xml:space="preserve"> </w:t>
      </w:r>
      <w:r w:rsidRPr="00725BA7">
        <w:rPr>
          <w:rFonts w:eastAsia="Arial"/>
          <w:color w:val="auto"/>
        </w:rPr>
        <w:t>Component</w:t>
      </w:r>
      <w:r w:rsidRPr="00725BA7">
        <w:rPr>
          <w:rFonts w:eastAsia="Arial"/>
          <w:color w:val="auto"/>
          <w:spacing w:val="-3"/>
        </w:rPr>
        <w:t xml:space="preserve"> </w:t>
      </w:r>
      <w:r w:rsidRPr="00725BA7">
        <w:rPr>
          <w:rFonts w:eastAsia="Arial"/>
          <w:color w:val="auto"/>
        </w:rPr>
        <w:t>3</w:t>
      </w:r>
      <w:r w:rsidRPr="00725BA7">
        <w:rPr>
          <w:rFonts w:eastAsia="Arial"/>
          <w:color w:val="auto"/>
          <w:spacing w:val="-3"/>
        </w:rPr>
        <w:t xml:space="preserve"> </w:t>
      </w:r>
      <w:r w:rsidRPr="00725BA7">
        <w:rPr>
          <w:rFonts w:eastAsia="Arial"/>
          <w:color w:val="auto"/>
        </w:rPr>
        <w:t>performance</w:t>
      </w:r>
      <w:r w:rsidRPr="00725BA7">
        <w:rPr>
          <w:rFonts w:eastAsia="Arial"/>
          <w:color w:val="auto"/>
          <w:spacing w:val="-3"/>
        </w:rPr>
        <w:t xml:space="preserve"> </w:t>
      </w:r>
      <w:r w:rsidRPr="00725BA7">
        <w:rPr>
          <w:rFonts w:eastAsia="Arial"/>
          <w:color w:val="auto"/>
        </w:rPr>
        <w:t>for</w:t>
      </w:r>
      <w:r w:rsidRPr="00725BA7">
        <w:rPr>
          <w:rFonts w:eastAsia="Arial"/>
          <w:color w:val="auto"/>
          <w:spacing w:val="-4"/>
        </w:rPr>
        <w:t xml:space="preserve"> </w:t>
      </w:r>
      <w:r w:rsidRPr="00725BA7">
        <w:rPr>
          <w:rFonts w:eastAsia="Arial"/>
          <w:color w:val="auto"/>
        </w:rPr>
        <w:t>the</w:t>
      </w:r>
      <w:r w:rsidRPr="00725BA7">
        <w:rPr>
          <w:rFonts w:eastAsia="Arial"/>
          <w:color w:val="auto"/>
          <w:spacing w:val="-3"/>
        </w:rPr>
        <w:t xml:space="preserve"> </w:t>
      </w:r>
      <w:r w:rsidRPr="00725BA7">
        <w:rPr>
          <w:rFonts w:eastAsia="Arial"/>
          <w:color w:val="auto"/>
        </w:rPr>
        <w:t>examiner.</w:t>
      </w:r>
      <w:r w:rsidRPr="00725BA7">
        <w:rPr>
          <w:rFonts w:eastAsia="Arial"/>
          <w:color w:val="auto"/>
          <w:spacing w:val="40"/>
        </w:rPr>
        <w:t xml:space="preserve"> </w:t>
      </w:r>
      <w:r w:rsidRPr="00725BA7">
        <w:rPr>
          <w:rFonts w:eastAsia="Arial"/>
          <w:color w:val="auto"/>
        </w:rPr>
        <w:t>Built</w:t>
      </w:r>
      <w:r w:rsidRPr="00725BA7">
        <w:rPr>
          <w:rFonts w:eastAsia="Arial"/>
          <w:color w:val="auto"/>
          <w:spacing w:val="-3"/>
        </w:rPr>
        <w:t xml:space="preserve"> </w:t>
      </w:r>
      <w:r w:rsidRPr="00725BA7">
        <w:rPr>
          <w:rFonts w:eastAsia="Arial"/>
          <w:color w:val="auto"/>
        </w:rPr>
        <w:t xml:space="preserve">in to the </w:t>
      </w:r>
      <w:r w:rsidR="00A1529E">
        <w:rPr>
          <w:rFonts w:eastAsia="Arial"/>
          <w:color w:val="auto"/>
        </w:rPr>
        <w:t>scheme of work</w:t>
      </w:r>
      <w:r w:rsidRPr="00725BA7">
        <w:rPr>
          <w:rFonts w:eastAsia="Arial"/>
          <w:color w:val="auto"/>
        </w:rPr>
        <w:t xml:space="preserve"> are opportunities for ‘mock’ or ‘work-in-progress’ performances.</w:t>
      </w:r>
      <w:r w:rsidRPr="00725BA7">
        <w:rPr>
          <w:rFonts w:eastAsia="Arial"/>
          <w:color w:val="auto"/>
          <w:spacing w:val="40"/>
        </w:rPr>
        <w:t xml:space="preserve"> </w:t>
      </w:r>
      <w:r w:rsidRPr="00725BA7">
        <w:rPr>
          <w:rFonts w:eastAsia="Arial"/>
          <w:color w:val="auto"/>
        </w:rPr>
        <w:t>For Component 2, feedback from a ‘work-in-progress’ performance could enrich their devising logs.</w:t>
      </w:r>
    </w:p>
    <w:p w14:paraId="7A6F3F3C" w14:textId="77777777" w:rsidR="00725BA7" w:rsidRPr="00725BA7" w:rsidRDefault="00725BA7" w:rsidP="00AC021B">
      <w:pPr>
        <w:widowControl w:val="0"/>
        <w:autoSpaceDE w:val="0"/>
        <w:autoSpaceDN w:val="0"/>
        <w:spacing w:before="4" w:after="0"/>
        <w:rPr>
          <w:rFonts w:eastAsia="Arial"/>
          <w:color w:val="auto"/>
        </w:rPr>
      </w:pPr>
    </w:p>
    <w:p w14:paraId="18D9D65D" w14:textId="77777777" w:rsidR="00725BA7" w:rsidRPr="00A1529E" w:rsidRDefault="00725BA7" w:rsidP="00A1529E">
      <w:pPr>
        <w:widowControl w:val="0"/>
        <w:autoSpaceDE w:val="0"/>
        <w:autoSpaceDN w:val="0"/>
        <w:spacing w:before="1" w:after="0"/>
        <w:outlineLvl w:val="3"/>
        <w:rPr>
          <w:rFonts w:ascii="AQA Chevin Pro Medium" w:eastAsiaTheme="majorEastAsia" w:hAnsi="AQA Chevin Pro Medium" w:cstheme="majorBidi"/>
          <w:b/>
          <w:bCs/>
          <w:color w:val="412878"/>
          <w:sz w:val="24"/>
          <w:szCs w:val="28"/>
        </w:rPr>
      </w:pPr>
      <w:r w:rsidRPr="00A1529E">
        <w:rPr>
          <w:rFonts w:ascii="AQA Chevin Pro Medium" w:eastAsiaTheme="majorEastAsia" w:hAnsi="AQA Chevin Pro Medium" w:cstheme="majorBidi"/>
          <w:b/>
          <w:bCs/>
          <w:color w:val="412878"/>
          <w:sz w:val="24"/>
          <w:szCs w:val="28"/>
        </w:rPr>
        <w:t>Live theatre performance</w:t>
      </w:r>
    </w:p>
    <w:p w14:paraId="5F5D0943" w14:textId="77777777" w:rsidR="00725BA7" w:rsidRDefault="00670C5D" w:rsidP="00A1529E">
      <w:pPr>
        <w:widowControl w:val="0"/>
        <w:autoSpaceDE w:val="0"/>
        <w:autoSpaceDN w:val="0"/>
        <w:spacing w:after="0" w:line="276" w:lineRule="auto"/>
        <w:rPr>
          <w:rFonts w:eastAsia="Arial"/>
          <w:color w:val="auto"/>
        </w:rPr>
      </w:pPr>
      <w:r>
        <w:rPr>
          <w:rFonts w:eastAsia="Arial"/>
          <w:color w:val="auto"/>
        </w:rPr>
        <w:t>A</w:t>
      </w:r>
      <w:r w:rsidR="00725BA7" w:rsidRPr="00725BA7">
        <w:rPr>
          <w:rFonts w:eastAsia="Arial"/>
          <w:color w:val="auto"/>
          <w:spacing w:val="-3"/>
        </w:rPr>
        <w:t xml:space="preserve"> </w:t>
      </w:r>
      <w:r w:rsidR="00725BA7" w:rsidRPr="00725BA7">
        <w:rPr>
          <w:rFonts w:eastAsia="Arial"/>
          <w:color w:val="auto"/>
        </w:rPr>
        <w:t>requirement</w:t>
      </w:r>
      <w:r w:rsidR="00725BA7" w:rsidRPr="00725BA7">
        <w:rPr>
          <w:rFonts w:eastAsia="Arial"/>
          <w:color w:val="auto"/>
          <w:spacing w:val="-2"/>
        </w:rPr>
        <w:t xml:space="preserve"> </w:t>
      </w:r>
      <w:r w:rsidR="00725BA7" w:rsidRPr="00725BA7">
        <w:rPr>
          <w:rFonts w:eastAsia="Arial"/>
          <w:color w:val="auto"/>
        </w:rPr>
        <w:t>of</w:t>
      </w:r>
      <w:r w:rsidR="00725BA7" w:rsidRPr="00725BA7">
        <w:rPr>
          <w:rFonts w:eastAsia="Arial"/>
          <w:color w:val="auto"/>
          <w:spacing w:val="-3"/>
        </w:rPr>
        <w:t xml:space="preserve"> </w:t>
      </w:r>
      <w:r w:rsidR="00725BA7" w:rsidRPr="00725BA7">
        <w:rPr>
          <w:rFonts w:eastAsia="Arial"/>
          <w:color w:val="auto"/>
        </w:rPr>
        <w:t>Component</w:t>
      </w:r>
      <w:r w:rsidR="00725BA7" w:rsidRPr="00725BA7">
        <w:rPr>
          <w:rFonts w:eastAsia="Arial"/>
          <w:color w:val="auto"/>
          <w:spacing w:val="-3"/>
        </w:rPr>
        <w:t xml:space="preserve"> </w:t>
      </w:r>
      <w:r w:rsidR="00725BA7" w:rsidRPr="00725BA7">
        <w:rPr>
          <w:rFonts w:eastAsia="Arial"/>
          <w:color w:val="auto"/>
        </w:rPr>
        <w:t>1</w:t>
      </w:r>
      <w:r w:rsidR="00725BA7" w:rsidRPr="00725BA7">
        <w:rPr>
          <w:rFonts w:eastAsia="Arial"/>
          <w:color w:val="auto"/>
          <w:spacing w:val="-2"/>
        </w:rPr>
        <w:t xml:space="preserve"> </w:t>
      </w:r>
      <w:r w:rsidR="00626A28">
        <w:rPr>
          <w:rFonts w:eastAsia="Arial"/>
          <w:color w:val="auto"/>
          <w:spacing w:val="-2"/>
        </w:rPr>
        <w:t xml:space="preserve">is </w:t>
      </w:r>
      <w:r w:rsidR="00725BA7" w:rsidRPr="00725BA7">
        <w:rPr>
          <w:rFonts w:eastAsia="Arial"/>
          <w:color w:val="auto"/>
        </w:rPr>
        <w:t>that</w:t>
      </w:r>
      <w:r w:rsidR="00725BA7" w:rsidRPr="00725BA7">
        <w:rPr>
          <w:rFonts w:eastAsia="Arial"/>
          <w:color w:val="auto"/>
          <w:spacing w:val="-2"/>
        </w:rPr>
        <w:t xml:space="preserve"> </w:t>
      </w:r>
      <w:r w:rsidR="00725BA7" w:rsidRPr="00725BA7">
        <w:rPr>
          <w:rFonts w:eastAsia="Arial"/>
          <w:color w:val="auto"/>
        </w:rPr>
        <w:t>students</w:t>
      </w:r>
      <w:r w:rsidR="00725BA7" w:rsidRPr="00725BA7">
        <w:rPr>
          <w:rFonts w:eastAsia="Arial"/>
          <w:color w:val="auto"/>
          <w:spacing w:val="-3"/>
        </w:rPr>
        <w:t xml:space="preserve"> </w:t>
      </w:r>
      <w:r w:rsidR="00725BA7" w:rsidRPr="00725BA7">
        <w:rPr>
          <w:rFonts w:eastAsia="Arial"/>
          <w:color w:val="auto"/>
        </w:rPr>
        <w:t>see</w:t>
      </w:r>
      <w:r w:rsidR="00725BA7" w:rsidRPr="00725BA7">
        <w:rPr>
          <w:rFonts w:eastAsia="Arial"/>
          <w:color w:val="auto"/>
          <w:spacing w:val="-2"/>
        </w:rPr>
        <w:t xml:space="preserve"> </w:t>
      </w:r>
      <w:r w:rsidR="00725BA7" w:rsidRPr="00725BA7">
        <w:rPr>
          <w:rFonts w:eastAsia="Arial"/>
          <w:color w:val="auto"/>
        </w:rPr>
        <w:t>a</w:t>
      </w:r>
      <w:r w:rsidR="00725BA7" w:rsidRPr="00725BA7">
        <w:rPr>
          <w:rFonts w:eastAsia="Arial"/>
          <w:color w:val="auto"/>
          <w:spacing w:val="-3"/>
        </w:rPr>
        <w:t xml:space="preserve"> </w:t>
      </w:r>
      <w:r w:rsidR="00725BA7" w:rsidRPr="00725BA7">
        <w:rPr>
          <w:rFonts w:eastAsia="Arial"/>
          <w:color w:val="auto"/>
        </w:rPr>
        <w:t>Live</w:t>
      </w:r>
      <w:r w:rsidR="00725BA7" w:rsidRPr="00725BA7">
        <w:rPr>
          <w:rFonts w:eastAsia="Arial"/>
          <w:color w:val="auto"/>
          <w:spacing w:val="-3"/>
        </w:rPr>
        <w:t xml:space="preserve"> </w:t>
      </w:r>
      <w:r w:rsidR="00725BA7" w:rsidRPr="00725BA7">
        <w:rPr>
          <w:rFonts w:eastAsia="Arial"/>
          <w:color w:val="auto"/>
        </w:rPr>
        <w:t>Theatre</w:t>
      </w:r>
      <w:r w:rsidR="00725BA7" w:rsidRPr="00725BA7">
        <w:rPr>
          <w:rFonts w:eastAsia="Arial"/>
          <w:color w:val="auto"/>
          <w:spacing w:val="-3"/>
        </w:rPr>
        <w:t xml:space="preserve"> </w:t>
      </w:r>
      <w:r w:rsidR="00725BA7" w:rsidRPr="00725BA7">
        <w:rPr>
          <w:rFonts w:eastAsia="Arial"/>
          <w:color w:val="auto"/>
        </w:rPr>
        <w:t>Performance,</w:t>
      </w:r>
      <w:r w:rsidR="00725BA7" w:rsidRPr="00725BA7">
        <w:rPr>
          <w:rFonts w:eastAsia="Arial"/>
          <w:color w:val="auto"/>
          <w:spacing w:val="-3"/>
        </w:rPr>
        <w:t xml:space="preserve"> </w:t>
      </w:r>
      <w:r w:rsidR="00725BA7" w:rsidRPr="00725BA7">
        <w:rPr>
          <w:rFonts w:eastAsia="Arial"/>
          <w:color w:val="auto"/>
        </w:rPr>
        <w:t>either</w:t>
      </w:r>
      <w:r w:rsidR="00725BA7" w:rsidRPr="00725BA7">
        <w:rPr>
          <w:rFonts w:eastAsia="Arial"/>
          <w:color w:val="auto"/>
          <w:spacing w:val="-3"/>
        </w:rPr>
        <w:t xml:space="preserve"> </w:t>
      </w:r>
      <w:r w:rsidR="00725BA7" w:rsidRPr="00725BA7">
        <w:rPr>
          <w:rFonts w:eastAsia="Arial"/>
          <w:color w:val="auto"/>
        </w:rPr>
        <w:t>by</w:t>
      </w:r>
      <w:r w:rsidR="00725BA7" w:rsidRPr="00725BA7">
        <w:rPr>
          <w:rFonts w:eastAsia="Arial"/>
          <w:color w:val="auto"/>
          <w:spacing w:val="-3"/>
        </w:rPr>
        <w:t xml:space="preserve"> </w:t>
      </w:r>
      <w:r w:rsidR="00725BA7" w:rsidRPr="00725BA7">
        <w:rPr>
          <w:rFonts w:eastAsia="Arial"/>
          <w:color w:val="auto"/>
        </w:rPr>
        <w:t>going to the theatre or by viewing a digital or streamed live performance.</w:t>
      </w:r>
      <w:r w:rsidR="00725BA7" w:rsidRPr="00725BA7">
        <w:rPr>
          <w:rFonts w:eastAsia="Arial"/>
          <w:color w:val="auto"/>
          <w:spacing w:val="40"/>
        </w:rPr>
        <w:t xml:space="preserve"> </w:t>
      </w:r>
      <w:r w:rsidR="00725BA7" w:rsidRPr="00725BA7">
        <w:rPr>
          <w:rFonts w:eastAsia="Arial"/>
          <w:color w:val="auto"/>
        </w:rPr>
        <w:t>In the three year plan, it is suggested that the students experience either a theatre trip or a digital performance early in the course</w:t>
      </w:r>
      <w:r w:rsidR="00725BA7" w:rsidRPr="00725BA7">
        <w:rPr>
          <w:rFonts w:eastAsia="Arial"/>
          <w:color w:val="auto"/>
          <w:spacing w:val="-1"/>
        </w:rPr>
        <w:t xml:space="preserve"> </w:t>
      </w:r>
      <w:r w:rsidR="00725BA7" w:rsidRPr="00725BA7">
        <w:rPr>
          <w:rFonts w:eastAsia="Arial"/>
          <w:color w:val="auto"/>
        </w:rPr>
        <w:t>in</w:t>
      </w:r>
      <w:r w:rsidR="00725BA7" w:rsidRPr="00725BA7">
        <w:rPr>
          <w:rFonts w:eastAsia="Arial"/>
          <w:color w:val="auto"/>
          <w:spacing w:val="-1"/>
        </w:rPr>
        <w:t xml:space="preserve"> </w:t>
      </w:r>
      <w:r w:rsidR="00725BA7" w:rsidRPr="00725BA7">
        <w:rPr>
          <w:rFonts w:eastAsia="Arial"/>
          <w:color w:val="auto"/>
        </w:rPr>
        <w:t>order to undertake a complete</w:t>
      </w:r>
      <w:r w:rsidR="00725BA7" w:rsidRPr="00725BA7">
        <w:rPr>
          <w:rFonts w:eastAsia="Arial"/>
          <w:color w:val="auto"/>
          <w:spacing w:val="-1"/>
        </w:rPr>
        <w:t xml:space="preserve"> </w:t>
      </w:r>
      <w:r w:rsidR="00725BA7" w:rsidRPr="00725BA7">
        <w:rPr>
          <w:rFonts w:eastAsia="Arial"/>
          <w:color w:val="auto"/>
        </w:rPr>
        <w:t>mock of</w:t>
      </w:r>
      <w:r w:rsidR="00725BA7" w:rsidRPr="00725BA7">
        <w:rPr>
          <w:rFonts w:eastAsia="Arial"/>
          <w:color w:val="auto"/>
          <w:spacing w:val="-1"/>
        </w:rPr>
        <w:t xml:space="preserve"> </w:t>
      </w:r>
      <w:r w:rsidR="00725BA7" w:rsidRPr="00725BA7">
        <w:rPr>
          <w:rFonts w:eastAsia="Arial"/>
          <w:color w:val="auto"/>
        </w:rPr>
        <w:t>Component 1, Section</w:t>
      </w:r>
      <w:r w:rsidR="00725BA7" w:rsidRPr="00725BA7">
        <w:rPr>
          <w:rFonts w:eastAsia="Arial"/>
          <w:color w:val="auto"/>
          <w:spacing w:val="-1"/>
        </w:rPr>
        <w:t xml:space="preserve"> </w:t>
      </w:r>
      <w:r w:rsidR="00725BA7" w:rsidRPr="00725BA7">
        <w:rPr>
          <w:rFonts w:eastAsia="Arial"/>
          <w:color w:val="auto"/>
        </w:rPr>
        <w:t>C.</w:t>
      </w:r>
      <w:r w:rsidR="00725BA7" w:rsidRPr="00725BA7">
        <w:rPr>
          <w:rFonts w:eastAsia="Arial"/>
          <w:color w:val="auto"/>
          <w:spacing w:val="40"/>
        </w:rPr>
        <w:t xml:space="preserve"> </w:t>
      </w:r>
      <w:r w:rsidR="00725BA7" w:rsidRPr="00725BA7">
        <w:rPr>
          <w:rFonts w:eastAsia="Arial"/>
          <w:color w:val="auto"/>
        </w:rPr>
        <w:t>Two year</w:t>
      </w:r>
      <w:r w:rsidR="00725BA7" w:rsidRPr="00725BA7">
        <w:rPr>
          <w:rFonts w:eastAsia="Arial"/>
          <w:color w:val="auto"/>
          <w:spacing w:val="-1"/>
        </w:rPr>
        <w:t xml:space="preserve"> </w:t>
      </w:r>
      <w:r w:rsidR="00725BA7" w:rsidRPr="00725BA7">
        <w:rPr>
          <w:rFonts w:eastAsia="Arial"/>
          <w:color w:val="auto"/>
        </w:rPr>
        <w:t>plans could also incorporate viewing of digital live theatre performances as early preparation for this unit, as well as enriching the students’ understanding of the technical and performance demands of live theatre.</w:t>
      </w:r>
      <w:r w:rsidR="00725BA7" w:rsidRPr="00725BA7">
        <w:rPr>
          <w:rFonts w:eastAsia="Arial"/>
          <w:color w:val="auto"/>
          <w:spacing w:val="40"/>
        </w:rPr>
        <w:t xml:space="preserve"> </w:t>
      </w:r>
      <w:r w:rsidR="00725BA7" w:rsidRPr="00725BA7">
        <w:rPr>
          <w:rFonts w:eastAsia="Arial"/>
          <w:color w:val="auto"/>
        </w:rPr>
        <w:t>A few centres may discover that the live theatre performance they have gone to see will also be available at</w:t>
      </w:r>
      <w:r w:rsidR="00725BA7" w:rsidRPr="00725BA7">
        <w:rPr>
          <w:rFonts w:eastAsia="Arial"/>
          <w:color w:val="auto"/>
          <w:spacing w:val="40"/>
        </w:rPr>
        <w:t xml:space="preserve"> </w:t>
      </w:r>
      <w:r w:rsidR="00725BA7" w:rsidRPr="00725BA7">
        <w:rPr>
          <w:rFonts w:eastAsia="Arial"/>
          <w:color w:val="auto"/>
        </w:rPr>
        <w:t xml:space="preserve">a later date in digital form and this can be used for revision for </w:t>
      </w:r>
      <w:r w:rsidR="00725BA7" w:rsidRPr="00725BA7">
        <w:rPr>
          <w:rFonts w:eastAsia="Arial"/>
          <w:color w:val="auto"/>
        </w:rPr>
        <w:lastRenderedPageBreak/>
        <w:t>the examination.</w:t>
      </w:r>
      <w:r w:rsidR="00725BA7" w:rsidRPr="00725BA7">
        <w:rPr>
          <w:rFonts w:eastAsia="Arial"/>
          <w:color w:val="auto"/>
          <w:spacing w:val="40"/>
        </w:rPr>
        <w:t xml:space="preserve"> </w:t>
      </w:r>
      <w:r w:rsidR="00725BA7" w:rsidRPr="00725BA7">
        <w:rPr>
          <w:rFonts w:eastAsia="Arial"/>
          <w:color w:val="auto"/>
        </w:rPr>
        <w:t>Other centres may find their study of their Component 1, Section B set play is enriched by the availability of a digital version or a live theatre performance at a local theatre.</w:t>
      </w:r>
    </w:p>
    <w:p w14:paraId="7F5E00AC" w14:textId="73E3C46E" w:rsidR="00611DE5" w:rsidRDefault="00611DE5" w:rsidP="00611DE5">
      <w:pPr>
        <w:pStyle w:val="AQASectionTitle2"/>
      </w:pPr>
      <w:bookmarkStart w:id="2" w:name="_TOC_250000"/>
      <w:r>
        <w:t>Integrating</w:t>
      </w:r>
      <w:r>
        <w:rPr>
          <w:spacing w:val="-11"/>
        </w:rPr>
        <w:t xml:space="preserve"> </w:t>
      </w:r>
      <w:r>
        <w:t>exam</w:t>
      </w:r>
      <w:r>
        <w:rPr>
          <w:spacing w:val="-11"/>
        </w:rPr>
        <w:t xml:space="preserve"> </w:t>
      </w:r>
      <w:r>
        <w:t>content</w:t>
      </w:r>
      <w:r>
        <w:rPr>
          <w:spacing w:val="-10"/>
        </w:rPr>
        <w:t xml:space="preserve"> </w:t>
      </w:r>
      <w:r>
        <w:t>into</w:t>
      </w:r>
      <w:r>
        <w:rPr>
          <w:spacing w:val="-10"/>
        </w:rPr>
        <w:t xml:space="preserve"> </w:t>
      </w:r>
      <w:r>
        <w:t>practical</w:t>
      </w:r>
      <w:r>
        <w:rPr>
          <w:spacing w:val="-10"/>
        </w:rPr>
        <w:t xml:space="preserve"> </w:t>
      </w:r>
      <w:bookmarkEnd w:id="2"/>
      <w:r>
        <w:t>components</w:t>
      </w:r>
    </w:p>
    <w:p w14:paraId="5A78D2F7" w14:textId="6EF3FBA7" w:rsidR="00377585" w:rsidRPr="00577A54" w:rsidRDefault="00577A54" w:rsidP="00577A54">
      <w:pPr>
        <w:pStyle w:val="BulletList1"/>
        <w:numPr>
          <w:ilvl w:val="0"/>
          <w:numId w:val="0"/>
        </w:numPr>
        <w:rPr>
          <w:rFonts w:cstheme="minorBidi"/>
          <w:b/>
          <w:bCs/>
        </w:rPr>
      </w:pPr>
      <w:r>
        <w:t>Learners should develop knowledge</w:t>
      </w:r>
      <w:r>
        <w:rPr>
          <w:spacing w:val="-11"/>
        </w:rPr>
        <w:t xml:space="preserve"> </w:t>
      </w:r>
      <w:r>
        <w:t>and</w:t>
      </w:r>
      <w:r>
        <w:rPr>
          <w:spacing w:val="-11"/>
        </w:rPr>
        <w:t xml:space="preserve"> </w:t>
      </w:r>
      <w:r>
        <w:t>understanding</w:t>
      </w:r>
      <w:r>
        <w:rPr>
          <w:spacing w:val="-10"/>
        </w:rPr>
        <w:t xml:space="preserve"> </w:t>
      </w:r>
      <w:r>
        <w:t>of</w:t>
      </w:r>
      <w:r>
        <w:rPr>
          <w:spacing w:val="-8"/>
        </w:rPr>
        <w:t xml:space="preserve"> </w:t>
      </w:r>
      <w:r w:rsidRPr="00577A54">
        <w:rPr>
          <w:b/>
          <w:bCs/>
        </w:rPr>
        <w:t>characteristics</w:t>
      </w:r>
      <w:r w:rsidRPr="00577A54">
        <w:rPr>
          <w:b/>
          <w:bCs/>
          <w:spacing w:val="-16"/>
        </w:rPr>
        <w:t xml:space="preserve"> </w:t>
      </w:r>
      <w:r w:rsidRPr="00577A54">
        <w:rPr>
          <w:b/>
          <w:bCs/>
        </w:rPr>
        <w:t>of</w:t>
      </w:r>
      <w:r w:rsidRPr="00577A54">
        <w:rPr>
          <w:b/>
          <w:bCs/>
          <w:spacing w:val="-15"/>
        </w:rPr>
        <w:t xml:space="preserve"> </w:t>
      </w:r>
      <w:r w:rsidRPr="00577A54">
        <w:rPr>
          <w:b/>
          <w:bCs/>
        </w:rPr>
        <w:t>performance texts and dramatic works</w:t>
      </w:r>
      <w:r w:rsidR="00E249E6">
        <w:rPr>
          <w:b/>
          <w:bCs/>
        </w:rPr>
        <w:t>.</w:t>
      </w:r>
    </w:p>
    <w:p w14:paraId="17DB656D" w14:textId="4C3335BB" w:rsidR="00577A54" w:rsidRDefault="00577A54" w:rsidP="00577A54">
      <w:pPr>
        <w:pStyle w:val="AQASectionTitle5"/>
        <w:rPr>
          <w:spacing w:val="-2"/>
        </w:rPr>
      </w:pPr>
      <w:r>
        <w:t>Learners</w:t>
      </w:r>
      <w:r>
        <w:rPr>
          <w:spacing w:val="-7"/>
        </w:rPr>
        <w:t xml:space="preserve"> </w:t>
      </w:r>
      <w:r>
        <w:t>must</w:t>
      </w:r>
      <w:r>
        <w:rPr>
          <w:spacing w:val="-6"/>
        </w:rPr>
        <w:t xml:space="preserve"> </w:t>
      </w:r>
      <w:r>
        <w:t>know</w:t>
      </w:r>
      <w:r>
        <w:rPr>
          <w:spacing w:val="-6"/>
        </w:rPr>
        <w:t xml:space="preserve"> </w:t>
      </w:r>
      <w:r>
        <w:t>and</w:t>
      </w:r>
      <w:r>
        <w:rPr>
          <w:spacing w:val="-7"/>
        </w:rPr>
        <w:t xml:space="preserve"> </w:t>
      </w:r>
      <w:r>
        <w:rPr>
          <w:spacing w:val="-2"/>
        </w:rPr>
        <w:t>understand:</w:t>
      </w:r>
    </w:p>
    <w:p w14:paraId="3A477D03" w14:textId="77777777" w:rsidR="00577A54" w:rsidRDefault="00577A54" w:rsidP="00A1529E">
      <w:pPr>
        <w:pStyle w:val="TableParagraph"/>
        <w:numPr>
          <w:ilvl w:val="0"/>
          <w:numId w:val="15"/>
        </w:numPr>
        <w:tabs>
          <w:tab w:val="left" w:pos="468"/>
          <w:tab w:val="left" w:pos="469"/>
        </w:tabs>
        <w:spacing w:before="120"/>
        <w:ind w:hanging="361"/>
      </w:pPr>
      <w:r>
        <w:rPr>
          <w:spacing w:val="-4"/>
        </w:rPr>
        <w:t>genre</w:t>
      </w:r>
    </w:p>
    <w:p w14:paraId="6393B2C8" w14:textId="77777777" w:rsidR="00577A54" w:rsidRDefault="00577A54" w:rsidP="008F02D1">
      <w:pPr>
        <w:pStyle w:val="TableParagraph"/>
        <w:numPr>
          <w:ilvl w:val="0"/>
          <w:numId w:val="15"/>
        </w:numPr>
        <w:tabs>
          <w:tab w:val="left" w:pos="468"/>
          <w:tab w:val="left" w:pos="469"/>
        </w:tabs>
        <w:spacing w:before="60" w:after="60"/>
        <w:ind w:hanging="361"/>
      </w:pPr>
      <w:r>
        <w:rPr>
          <w:spacing w:val="-2"/>
        </w:rPr>
        <w:t>structure</w:t>
      </w:r>
    </w:p>
    <w:p w14:paraId="343E8291" w14:textId="77777777" w:rsidR="00577A54" w:rsidRDefault="00577A54" w:rsidP="008F02D1">
      <w:pPr>
        <w:pStyle w:val="TableParagraph"/>
        <w:numPr>
          <w:ilvl w:val="0"/>
          <w:numId w:val="15"/>
        </w:numPr>
        <w:tabs>
          <w:tab w:val="left" w:pos="468"/>
          <w:tab w:val="left" w:pos="469"/>
        </w:tabs>
        <w:spacing w:before="60" w:after="60"/>
        <w:ind w:hanging="361"/>
      </w:pPr>
      <w:r>
        <w:rPr>
          <w:spacing w:val="-2"/>
        </w:rPr>
        <w:t>character</w:t>
      </w:r>
    </w:p>
    <w:p w14:paraId="5D23BB55" w14:textId="77777777" w:rsidR="00577A54" w:rsidRDefault="00577A54" w:rsidP="008F02D1">
      <w:pPr>
        <w:pStyle w:val="TableParagraph"/>
        <w:numPr>
          <w:ilvl w:val="0"/>
          <w:numId w:val="15"/>
        </w:numPr>
        <w:tabs>
          <w:tab w:val="left" w:pos="468"/>
          <w:tab w:val="left" w:pos="469"/>
        </w:tabs>
        <w:spacing w:before="60" w:after="60"/>
        <w:ind w:hanging="361"/>
      </w:pPr>
      <w:r>
        <w:rPr>
          <w:spacing w:val="-4"/>
        </w:rPr>
        <w:t>form</w:t>
      </w:r>
    </w:p>
    <w:p w14:paraId="3ED690BC" w14:textId="77777777" w:rsidR="00577A54" w:rsidRDefault="00577A54" w:rsidP="008F02D1">
      <w:pPr>
        <w:pStyle w:val="TableParagraph"/>
        <w:numPr>
          <w:ilvl w:val="0"/>
          <w:numId w:val="15"/>
        </w:numPr>
        <w:tabs>
          <w:tab w:val="left" w:pos="468"/>
          <w:tab w:val="left" w:pos="469"/>
        </w:tabs>
        <w:spacing w:before="60" w:after="60"/>
        <w:ind w:hanging="361"/>
      </w:pPr>
      <w:r>
        <w:rPr>
          <w:spacing w:val="-2"/>
        </w:rPr>
        <w:t>style</w:t>
      </w:r>
    </w:p>
    <w:p w14:paraId="487B4281" w14:textId="77777777" w:rsidR="00577A54" w:rsidRDefault="00577A54" w:rsidP="008F02D1">
      <w:pPr>
        <w:pStyle w:val="TableParagraph"/>
        <w:numPr>
          <w:ilvl w:val="0"/>
          <w:numId w:val="15"/>
        </w:numPr>
        <w:tabs>
          <w:tab w:val="left" w:pos="468"/>
          <w:tab w:val="left" w:pos="469"/>
        </w:tabs>
        <w:spacing w:before="60" w:after="60"/>
        <w:ind w:hanging="361"/>
      </w:pPr>
      <w:r>
        <w:rPr>
          <w:spacing w:val="-2"/>
        </w:rPr>
        <w:t>language</w:t>
      </w:r>
    </w:p>
    <w:p w14:paraId="3BB33045" w14:textId="77777777" w:rsidR="00577A54" w:rsidRDefault="00577A54" w:rsidP="008F02D1">
      <w:pPr>
        <w:pStyle w:val="TableParagraph"/>
        <w:numPr>
          <w:ilvl w:val="0"/>
          <w:numId w:val="15"/>
        </w:numPr>
        <w:tabs>
          <w:tab w:val="left" w:pos="468"/>
          <w:tab w:val="left" w:pos="469"/>
        </w:tabs>
        <w:spacing w:before="60" w:after="60"/>
        <w:ind w:hanging="361"/>
      </w:pPr>
      <w:r>
        <w:rPr>
          <w:spacing w:val="-2"/>
        </w:rPr>
        <w:t>sub-</w:t>
      </w:r>
      <w:r>
        <w:rPr>
          <w:spacing w:val="-4"/>
        </w:rPr>
        <w:t>text</w:t>
      </w:r>
    </w:p>
    <w:p w14:paraId="644FA600" w14:textId="77777777" w:rsidR="00577A54" w:rsidRDefault="00577A54" w:rsidP="008F02D1">
      <w:pPr>
        <w:pStyle w:val="TableParagraph"/>
        <w:numPr>
          <w:ilvl w:val="0"/>
          <w:numId w:val="15"/>
        </w:numPr>
        <w:tabs>
          <w:tab w:val="left" w:pos="468"/>
          <w:tab w:val="left" w:pos="469"/>
        </w:tabs>
        <w:spacing w:before="60" w:after="60"/>
        <w:ind w:hanging="361"/>
      </w:pPr>
      <w:r>
        <w:t>character</w:t>
      </w:r>
      <w:r>
        <w:rPr>
          <w:spacing w:val="-10"/>
        </w:rPr>
        <w:t xml:space="preserve"> </w:t>
      </w:r>
      <w:r>
        <w:t>motivation</w:t>
      </w:r>
      <w:r>
        <w:rPr>
          <w:spacing w:val="-10"/>
        </w:rPr>
        <w:t xml:space="preserve"> </w:t>
      </w:r>
      <w:r>
        <w:t>and</w:t>
      </w:r>
      <w:r>
        <w:rPr>
          <w:spacing w:val="-9"/>
        </w:rPr>
        <w:t xml:space="preserve"> </w:t>
      </w:r>
      <w:r>
        <w:rPr>
          <w:spacing w:val="-2"/>
        </w:rPr>
        <w:t>interaction</w:t>
      </w:r>
    </w:p>
    <w:p w14:paraId="5EA02D28" w14:textId="77777777" w:rsidR="00577A54" w:rsidRDefault="00577A54" w:rsidP="008F02D1">
      <w:pPr>
        <w:pStyle w:val="TableParagraph"/>
        <w:numPr>
          <w:ilvl w:val="0"/>
          <w:numId w:val="15"/>
        </w:numPr>
        <w:tabs>
          <w:tab w:val="left" w:pos="468"/>
          <w:tab w:val="left" w:pos="469"/>
        </w:tabs>
        <w:spacing w:before="60" w:after="60"/>
        <w:ind w:hanging="361"/>
      </w:pPr>
      <w:r>
        <w:t>the</w:t>
      </w:r>
      <w:r>
        <w:rPr>
          <w:spacing w:val="-6"/>
        </w:rPr>
        <w:t xml:space="preserve"> </w:t>
      </w:r>
      <w:r>
        <w:t>creation</w:t>
      </w:r>
      <w:r>
        <w:rPr>
          <w:spacing w:val="-7"/>
        </w:rPr>
        <w:t xml:space="preserve"> </w:t>
      </w:r>
      <w:r>
        <w:t>of</w:t>
      </w:r>
      <w:r>
        <w:rPr>
          <w:spacing w:val="-6"/>
        </w:rPr>
        <w:t xml:space="preserve"> </w:t>
      </w:r>
      <w:r>
        <w:t>mood</w:t>
      </w:r>
      <w:r>
        <w:rPr>
          <w:spacing w:val="-7"/>
        </w:rPr>
        <w:t xml:space="preserve"> </w:t>
      </w:r>
      <w:r>
        <w:t>and</w:t>
      </w:r>
      <w:r>
        <w:rPr>
          <w:spacing w:val="-5"/>
        </w:rPr>
        <w:t xml:space="preserve"> </w:t>
      </w:r>
      <w:r>
        <w:rPr>
          <w:spacing w:val="-2"/>
        </w:rPr>
        <w:t>atmosphere</w:t>
      </w:r>
    </w:p>
    <w:p w14:paraId="41F14B98" w14:textId="77777777" w:rsidR="00577A54" w:rsidRDefault="00577A54" w:rsidP="008F02D1">
      <w:pPr>
        <w:pStyle w:val="TableParagraph"/>
        <w:numPr>
          <w:ilvl w:val="0"/>
          <w:numId w:val="15"/>
        </w:numPr>
        <w:tabs>
          <w:tab w:val="left" w:pos="468"/>
          <w:tab w:val="left" w:pos="469"/>
        </w:tabs>
        <w:spacing w:before="60" w:after="60"/>
        <w:ind w:hanging="361"/>
      </w:pPr>
      <w:r>
        <w:t>the</w:t>
      </w:r>
      <w:r>
        <w:rPr>
          <w:spacing w:val="-8"/>
        </w:rPr>
        <w:t xml:space="preserve"> </w:t>
      </w:r>
      <w:r>
        <w:t>development</w:t>
      </w:r>
      <w:r>
        <w:rPr>
          <w:spacing w:val="-8"/>
        </w:rPr>
        <w:t xml:space="preserve"> </w:t>
      </w:r>
      <w:r>
        <w:t>of</w:t>
      </w:r>
      <w:r>
        <w:rPr>
          <w:spacing w:val="-7"/>
        </w:rPr>
        <w:t xml:space="preserve"> </w:t>
      </w:r>
      <w:r>
        <w:t>pace</w:t>
      </w:r>
      <w:r>
        <w:rPr>
          <w:spacing w:val="-8"/>
        </w:rPr>
        <w:t xml:space="preserve"> </w:t>
      </w:r>
      <w:r>
        <w:t>and</w:t>
      </w:r>
      <w:r>
        <w:rPr>
          <w:spacing w:val="-8"/>
        </w:rPr>
        <w:t xml:space="preserve"> </w:t>
      </w:r>
      <w:r>
        <w:rPr>
          <w:spacing w:val="-2"/>
        </w:rPr>
        <w:t>rhythm</w:t>
      </w:r>
    </w:p>
    <w:p w14:paraId="60EDEDEB" w14:textId="77777777" w:rsidR="00577A54" w:rsidRDefault="00577A54" w:rsidP="008F02D1">
      <w:pPr>
        <w:pStyle w:val="TableParagraph"/>
        <w:numPr>
          <w:ilvl w:val="0"/>
          <w:numId w:val="15"/>
        </w:numPr>
        <w:tabs>
          <w:tab w:val="left" w:pos="468"/>
          <w:tab w:val="left" w:pos="469"/>
        </w:tabs>
        <w:spacing w:before="60" w:after="60"/>
        <w:ind w:hanging="361"/>
      </w:pPr>
      <w:r>
        <w:t>dramatic</w:t>
      </w:r>
      <w:r>
        <w:rPr>
          <w:spacing w:val="-9"/>
        </w:rPr>
        <w:t xml:space="preserve"> </w:t>
      </w:r>
      <w:r>
        <w:rPr>
          <w:spacing w:val="-2"/>
        </w:rPr>
        <w:t>climax</w:t>
      </w:r>
    </w:p>
    <w:p w14:paraId="70E11515" w14:textId="77777777" w:rsidR="00577A54" w:rsidRPr="00577A54" w:rsidRDefault="00577A54" w:rsidP="008F02D1">
      <w:pPr>
        <w:pStyle w:val="TableParagraph"/>
        <w:numPr>
          <w:ilvl w:val="0"/>
          <w:numId w:val="15"/>
        </w:numPr>
        <w:tabs>
          <w:tab w:val="left" w:pos="468"/>
          <w:tab w:val="left" w:pos="469"/>
        </w:tabs>
        <w:spacing w:before="60" w:after="60"/>
        <w:ind w:hanging="361"/>
      </w:pPr>
      <w:r>
        <w:t>stage</w:t>
      </w:r>
      <w:r>
        <w:rPr>
          <w:spacing w:val="-7"/>
        </w:rPr>
        <w:t xml:space="preserve"> </w:t>
      </w:r>
      <w:r>
        <w:rPr>
          <w:spacing w:val="-2"/>
        </w:rPr>
        <w:t>directions</w:t>
      </w:r>
    </w:p>
    <w:p w14:paraId="63A133A7" w14:textId="54299C7A" w:rsidR="00577A54" w:rsidRPr="00577A54" w:rsidRDefault="00577A54" w:rsidP="008F02D1">
      <w:pPr>
        <w:pStyle w:val="TableParagraph"/>
        <w:numPr>
          <w:ilvl w:val="0"/>
          <w:numId w:val="15"/>
        </w:numPr>
        <w:tabs>
          <w:tab w:val="left" w:pos="468"/>
          <w:tab w:val="left" w:pos="469"/>
        </w:tabs>
        <w:spacing w:before="60" w:after="60"/>
        <w:ind w:hanging="361"/>
      </w:pPr>
      <w:r>
        <w:t>the</w:t>
      </w:r>
      <w:r w:rsidRPr="00577A54">
        <w:rPr>
          <w:spacing w:val="-7"/>
        </w:rPr>
        <w:t xml:space="preserve"> </w:t>
      </w:r>
      <w:r>
        <w:t>practical</w:t>
      </w:r>
      <w:r w:rsidRPr="00577A54">
        <w:rPr>
          <w:spacing w:val="-7"/>
        </w:rPr>
        <w:t xml:space="preserve"> </w:t>
      </w:r>
      <w:r>
        <w:t>demands</w:t>
      </w:r>
      <w:r w:rsidRPr="00577A54">
        <w:rPr>
          <w:spacing w:val="-7"/>
        </w:rPr>
        <w:t xml:space="preserve"> </w:t>
      </w:r>
      <w:r>
        <w:t>of</w:t>
      </w:r>
      <w:r w:rsidRPr="00577A54">
        <w:rPr>
          <w:spacing w:val="-6"/>
        </w:rPr>
        <w:t xml:space="preserve"> </w:t>
      </w:r>
      <w:r>
        <w:t>the</w:t>
      </w:r>
      <w:r w:rsidRPr="00577A54">
        <w:rPr>
          <w:spacing w:val="-7"/>
        </w:rPr>
        <w:t xml:space="preserve"> </w:t>
      </w:r>
      <w:r w:rsidRPr="00577A54">
        <w:rPr>
          <w:spacing w:val="-4"/>
        </w:rPr>
        <w:t>text</w:t>
      </w:r>
    </w:p>
    <w:p w14:paraId="5B64CF35" w14:textId="456E0AC1" w:rsidR="00577A54" w:rsidRDefault="00577A54" w:rsidP="00577A54">
      <w:pPr>
        <w:pStyle w:val="TableParagraph"/>
        <w:tabs>
          <w:tab w:val="left" w:pos="468"/>
          <w:tab w:val="left" w:pos="469"/>
        </w:tabs>
        <w:spacing w:before="35"/>
      </w:pPr>
    </w:p>
    <w:p w14:paraId="5AFEE456" w14:textId="5FA24312" w:rsidR="00577A54" w:rsidRDefault="00577A54" w:rsidP="00577A54">
      <w:pPr>
        <w:pStyle w:val="TableParagraph"/>
        <w:tabs>
          <w:tab w:val="left" w:pos="468"/>
          <w:tab w:val="left" w:pos="469"/>
        </w:tabs>
        <w:spacing w:before="35"/>
        <w:ind w:left="0"/>
        <w:rPr>
          <w:b/>
          <w:spacing w:val="-2"/>
        </w:rPr>
      </w:pPr>
      <w:r>
        <w:t>Learners should develop knowledge</w:t>
      </w:r>
      <w:r>
        <w:rPr>
          <w:spacing w:val="-11"/>
        </w:rPr>
        <w:t xml:space="preserve"> </w:t>
      </w:r>
      <w:r>
        <w:t>and</w:t>
      </w:r>
      <w:r>
        <w:rPr>
          <w:spacing w:val="-11"/>
        </w:rPr>
        <w:t xml:space="preserve"> </w:t>
      </w:r>
      <w:r>
        <w:t>understanding</w:t>
      </w:r>
      <w:r>
        <w:rPr>
          <w:spacing w:val="-10"/>
        </w:rPr>
        <w:t xml:space="preserve"> </w:t>
      </w:r>
      <w:r>
        <w:t xml:space="preserve">of </w:t>
      </w:r>
      <w:r>
        <w:rPr>
          <w:b/>
        </w:rPr>
        <w:t>social,</w:t>
      </w:r>
      <w:r>
        <w:rPr>
          <w:b/>
          <w:spacing w:val="-13"/>
        </w:rPr>
        <w:t xml:space="preserve"> </w:t>
      </w:r>
      <w:r>
        <w:rPr>
          <w:b/>
        </w:rPr>
        <w:t>cultural</w:t>
      </w:r>
      <w:r>
        <w:rPr>
          <w:b/>
          <w:spacing w:val="-13"/>
        </w:rPr>
        <w:t xml:space="preserve"> </w:t>
      </w:r>
      <w:r>
        <w:rPr>
          <w:b/>
        </w:rPr>
        <w:t>and</w:t>
      </w:r>
      <w:r>
        <w:rPr>
          <w:b/>
          <w:spacing w:val="-13"/>
        </w:rPr>
        <w:t xml:space="preserve"> </w:t>
      </w:r>
      <w:r>
        <w:rPr>
          <w:b/>
        </w:rPr>
        <w:t xml:space="preserve">historical </w:t>
      </w:r>
      <w:r>
        <w:rPr>
          <w:b/>
          <w:spacing w:val="-2"/>
        </w:rPr>
        <w:t>contexts</w:t>
      </w:r>
      <w:r w:rsidR="00E249E6">
        <w:rPr>
          <w:b/>
          <w:spacing w:val="-2"/>
        </w:rPr>
        <w:t>.</w:t>
      </w:r>
    </w:p>
    <w:p w14:paraId="25D0D5A0" w14:textId="77777777" w:rsidR="00577A54" w:rsidRDefault="00577A54" w:rsidP="00577A54">
      <w:pPr>
        <w:pStyle w:val="AQASectionTitle5"/>
        <w:rPr>
          <w:spacing w:val="-2"/>
        </w:rPr>
      </w:pPr>
      <w:r>
        <w:t>Learners</w:t>
      </w:r>
      <w:r>
        <w:rPr>
          <w:spacing w:val="-7"/>
        </w:rPr>
        <w:t xml:space="preserve"> </w:t>
      </w:r>
      <w:r>
        <w:t>must</w:t>
      </w:r>
      <w:r>
        <w:rPr>
          <w:spacing w:val="-6"/>
        </w:rPr>
        <w:t xml:space="preserve"> </w:t>
      </w:r>
      <w:r>
        <w:t>know</w:t>
      </w:r>
      <w:r>
        <w:rPr>
          <w:spacing w:val="-6"/>
        </w:rPr>
        <w:t xml:space="preserve"> </w:t>
      </w:r>
      <w:r>
        <w:t>and</w:t>
      </w:r>
      <w:r>
        <w:rPr>
          <w:spacing w:val="-7"/>
        </w:rPr>
        <w:t xml:space="preserve"> </w:t>
      </w:r>
      <w:r>
        <w:rPr>
          <w:spacing w:val="-2"/>
        </w:rPr>
        <w:t>understand:</w:t>
      </w:r>
    </w:p>
    <w:p w14:paraId="2FC45C21" w14:textId="77777777" w:rsidR="00577A54" w:rsidRDefault="00577A54" w:rsidP="00577A54">
      <w:pPr>
        <w:pStyle w:val="BulletList1"/>
      </w:pPr>
      <w:r>
        <w:t>the</w:t>
      </w:r>
      <w:r>
        <w:rPr>
          <w:spacing w:val="-5"/>
        </w:rPr>
        <w:t xml:space="preserve"> </w:t>
      </w:r>
      <w:r>
        <w:t>social,</w:t>
      </w:r>
      <w:r>
        <w:rPr>
          <w:spacing w:val="-5"/>
        </w:rPr>
        <w:t xml:space="preserve"> </w:t>
      </w:r>
      <w:r>
        <w:t>cultural</w:t>
      </w:r>
      <w:r>
        <w:rPr>
          <w:spacing w:val="-5"/>
        </w:rPr>
        <w:t xml:space="preserve"> </w:t>
      </w:r>
      <w:r>
        <w:t>and</w:t>
      </w:r>
      <w:r>
        <w:rPr>
          <w:spacing w:val="-6"/>
        </w:rPr>
        <w:t xml:space="preserve"> </w:t>
      </w:r>
      <w:r>
        <w:t>historical</w:t>
      </w:r>
      <w:r>
        <w:rPr>
          <w:spacing w:val="-6"/>
        </w:rPr>
        <w:t xml:space="preserve"> </w:t>
      </w:r>
      <w:r>
        <w:t>context</w:t>
      </w:r>
      <w:r>
        <w:rPr>
          <w:spacing w:val="-5"/>
        </w:rPr>
        <w:t xml:space="preserve"> </w:t>
      </w:r>
      <w:r>
        <w:t>in</w:t>
      </w:r>
      <w:r>
        <w:rPr>
          <w:spacing w:val="-6"/>
        </w:rPr>
        <w:t xml:space="preserve"> </w:t>
      </w:r>
      <w:r>
        <w:t>which</w:t>
      </w:r>
      <w:r>
        <w:rPr>
          <w:spacing w:val="-5"/>
        </w:rPr>
        <w:t xml:space="preserve"> </w:t>
      </w:r>
      <w:r>
        <w:t>the performance texts studied are set</w:t>
      </w:r>
    </w:p>
    <w:p w14:paraId="57098FD5" w14:textId="0F7B2F86" w:rsidR="00577A54" w:rsidRDefault="00577A54" w:rsidP="00BB6241">
      <w:pPr>
        <w:pStyle w:val="BulletList1"/>
      </w:pPr>
      <w:r>
        <w:t>the</w:t>
      </w:r>
      <w:r>
        <w:rPr>
          <w:spacing w:val="-6"/>
        </w:rPr>
        <w:t xml:space="preserve"> </w:t>
      </w:r>
      <w:r>
        <w:t>theatrical</w:t>
      </w:r>
      <w:r>
        <w:rPr>
          <w:spacing w:val="-6"/>
        </w:rPr>
        <w:t xml:space="preserve"> </w:t>
      </w:r>
      <w:r>
        <w:t>conventions</w:t>
      </w:r>
      <w:r>
        <w:rPr>
          <w:spacing w:val="-6"/>
        </w:rPr>
        <w:t xml:space="preserve"> </w:t>
      </w:r>
      <w:r>
        <w:t>of</w:t>
      </w:r>
      <w:r>
        <w:rPr>
          <w:spacing w:val="-6"/>
        </w:rPr>
        <w:t xml:space="preserve"> </w:t>
      </w:r>
      <w:r>
        <w:t>the</w:t>
      </w:r>
      <w:r>
        <w:rPr>
          <w:spacing w:val="-6"/>
        </w:rPr>
        <w:t xml:space="preserve"> </w:t>
      </w:r>
      <w:r>
        <w:t>period</w:t>
      </w:r>
      <w:r>
        <w:rPr>
          <w:spacing w:val="-6"/>
        </w:rPr>
        <w:t xml:space="preserve"> </w:t>
      </w:r>
      <w:r>
        <w:t>in</w:t>
      </w:r>
      <w:r>
        <w:rPr>
          <w:spacing w:val="-6"/>
        </w:rPr>
        <w:t xml:space="preserve"> </w:t>
      </w:r>
      <w:r>
        <w:t>which</w:t>
      </w:r>
      <w:r>
        <w:rPr>
          <w:spacing w:val="-6"/>
        </w:rPr>
        <w:t xml:space="preserve"> </w:t>
      </w:r>
      <w:r>
        <w:t>the performance texts studied were created.</w:t>
      </w:r>
    </w:p>
    <w:p w14:paraId="1410CB96" w14:textId="704D46CE" w:rsidR="00577A54" w:rsidRDefault="00577A54" w:rsidP="00577A54">
      <w:pPr>
        <w:pStyle w:val="BulletList1"/>
        <w:numPr>
          <w:ilvl w:val="0"/>
          <w:numId w:val="0"/>
        </w:numPr>
        <w:rPr>
          <w:b/>
          <w:spacing w:val="-2"/>
        </w:rPr>
      </w:pPr>
      <w:r>
        <w:t>Learners should develop knowledge</w:t>
      </w:r>
      <w:r>
        <w:rPr>
          <w:spacing w:val="-11"/>
        </w:rPr>
        <w:t xml:space="preserve"> </w:t>
      </w:r>
      <w:r>
        <w:t>and</w:t>
      </w:r>
      <w:r>
        <w:rPr>
          <w:spacing w:val="-11"/>
        </w:rPr>
        <w:t xml:space="preserve"> </w:t>
      </w:r>
      <w:r>
        <w:t>understanding</w:t>
      </w:r>
      <w:r>
        <w:rPr>
          <w:spacing w:val="-10"/>
        </w:rPr>
        <w:t xml:space="preserve"> </w:t>
      </w:r>
      <w:r>
        <w:t xml:space="preserve">of </w:t>
      </w:r>
      <w:r>
        <w:rPr>
          <w:b/>
        </w:rPr>
        <w:t>how</w:t>
      </w:r>
      <w:r>
        <w:rPr>
          <w:b/>
          <w:spacing w:val="-9"/>
        </w:rPr>
        <w:t xml:space="preserve"> </w:t>
      </w:r>
      <w:r>
        <w:rPr>
          <w:b/>
        </w:rPr>
        <w:t>meaning</w:t>
      </w:r>
      <w:r>
        <w:rPr>
          <w:b/>
          <w:spacing w:val="-11"/>
        </w:rPr>
        <w:t xml:space="preserve"> </w:t>
      </w:r>
      <w:r>
        <w:rPr>
          <w:b/>
        </w:rPr>
        <w:t>is</w:t>
      </w:r>
      <w:r>
        <w:rPr>
          <w:b/>
          <w:spacing w:val="-10"/>
        </w:rPr>
        <w:t xml:space="preserve"> </w:t>
      </w:r>
      <w:r>
        <w:rPr>
          <w:b/>
        </w:rPr>
        <w:t>interpreted</w:t>
      </w:r>
      <w:r>
        <w:rPr>
          <w:b/>
          <w:spacing w:val="-10"/>
        </w:rPr>
        <w:t xml:space="preserve"> </w:t>
      </w:r>
      <w:r>
        <w:rPr>
          <w:b/>
        </w:rPr>
        <w:t xml:space="preserve">and </w:t>
      </w:r>
      <w:r>
        <w:rPr>
          <w:b/>
          <w:spacing w:val="-2"/>
        </w:rPr>
        <w:t>communicated</w:t>
      </w:r>
      <w:r w:rsidR="00E249E6">
        <w:rPr>
          <w:b/>
          <w:spacing w:val="-2"/>
        </w:rPr>
        <w:t>.</w:t>
      </w:r>
    </w:p>
    <w:p w14:paraId="1F9CF8DA" w14:textId="77777777" w:rsidR="00577A54" w:rsidRDefault="00577A54" w:rsidP="00577A54">
      <w:pPr>
        <w:pStyle w:val="AQASectionTitle5"/>
        <w:rPr>
          <w:spacing w:val="-2"/>
        </w:rPr>
      </w:pPr>
      <w:r>
        <w:t>Learners</w:t>
      </w:r>
      <w:r>
        <w:rPr>
          <w:spacing w:val="-7"/>
        </w:rPr>
        <w:t xml:space="preserve"> </w:t>
      </w:r>
      <w:r>
        <w:t>must</w:t>
      </w:r>
      <w:r>
        <w:rPr>
          <w:spacing w:val="-6"/>
        </w:rPr>
        <w:t xml:space="preserve"> </w:t>
      </w:r>
      <w:r>
        <w:t>know</w:t>
      </w:r>
      <w:r>
        <w:rPr>
          <w:spacing w:val="-6"/>
        </w:rPr>
        <w:t xml:space="preserve"> </w:t>
      </w:r>
      <w:r>
        <w:t>and</w:t>
      </w:r>
      <w:r>
        <w:rPr>
          <w:spacing w:val="-7"/>
        </w:rPr>
        <w:t xml:space="preserve"> </w:t>
      </w:r>
      <w:r>
        <w:rPr>
          <w:spacing w:val="-2"/>
        </w:rPr>
        <w:t>understand:</w:t>
      </w:r>
    </w:p>
    <w:p w14:paraId="1832AE33" w14:textId="77777777" w:rsidR="00577A54" w:rsidRPr="00A1529E" w:rsidRDefault="00577A54" w:rsidP="008F02D1">
      <w:pPr>
        <w:pStyle w:val="TableParagraph"/>
        <w:numPr>
          <w:ilvl w:val="0"/>
          <w:numId w:val="17"/>
        </w:numPr>
        <w:tabs>
          <w:tab w:val="left" w:pos="468"/>
          <w:tab w:val="left" w:pos="469"/>
        </w:tabs>
        <w:spacing w:before="60"/>
        <w:ind w:left="361" w:hanging="361"/>
      </w:pPr>
      <w:r w:rsidRPr="00A1529E">
        <w:t>performance conventions</w:t>
      </w:r>
    </w:p>
    <w:p w14:paraId="6B518948" w14:textId="77777777" w:rsidR="00577A54" w:rsidRPr="00A1529E" w:rsidRDefault="00577A54" w:rsidP="008F02D1">
      <w:pPr>
        <w:pStyle w:val="TableParagraph"/>
        <w:numPr>
          <w:ilvl w:val="0"/>
          <w:numId w:val="17"/>
        </w:numPr>
        <w:tabs>
          <w:tab w:val="left" w:pos="468"/>
          <w:tab w:val="left" w:pos="469"/>
        </w:tabs>
        <w:spacing w:before="60"/>
        <w:ind w:left="361" w:hanging="361"/>
      </w:pPr>
      <w:r w:rsidRPr="00A1529E">
        <w:t>use of performance space and spatial relationships on stage</w:t>
      </w:r>
    </w:p>
    <w:p w14:paraId="320C762F" w14:textId="77777777" w:rsidR="00577A54" w:rsidRPr="00A1529E" w:rsidRDefault="00577A54" w:rsidP="008F02D1">
      <w:pPr>
        <w:pStyle w:val="TableParagraph"/>
        <w:numPr>
          <w:ilvl w:val="0"/>
          <w:numId w:val="17"/>
        </w:numPr>
        <w:tabs>
          <w:tab w:val="left" w:pos="468"/>
          <w:tab w:val="left" w:pos="469"/>
        </w:tabs>
        <w:spacing w:before="60"/>
        <w:ind w:left="361" w:hanging="361"/>
      </w:pPr>
      <w:r w:rsidRPr="00A1529E">
        <w:t>actor and audience configuration</w:t>
      </w:r>
    </w:p>
    <w:p w14:paraId="231EB9A0" w14:textId="77777777" w:rsidR="00577A54" w:rsidRPr="00A1529E" w:rsidRDefault="00577A54" w:rsidP="008F02D1">
      <w:pPr>
        <w:pStyle w:val="TableParagraph"/>
        <w:numPr>
          <w:ilvl w:val="0"/>
          <w:numId w:val="17"/>
        </w:numPr>
        <w:tabs>
          <w:tab w:val="left" w:pos="468"/>
          <w:tab w:val="left" w:pos="469"/>
        </w:tabs>
        <w:spacing w:before="60"/>
        <w:ind w:left="361" w:hanging="361"/>
      </w:pPr>
      <w:r w:rsidRPr="00A1529E">
        <w:t>relationships between performers and audience</w:t>
      </w:r>
    </w:p>
    <w:p w14:paraId="6CC3ECB7" w14:textId="77777777" w:rsidR="00577A54" w:rsidRPr="00A1529E" w:rsidRDefault="00577A54" w:rsidP="008F02D1">
      <w:pPr>
        <w:pStyle w:val="TableParagraph"/>
        <w:numPr>
          <w:ilvl w:val="0"/>
          <w:numId w:val="17"/>
        </w:numPr>
        <w:tabs>
          <w:tab w:val="left" w:pos="468"/>
          <w:tab w:val="left" w:pos="469"/>
        </w:tabs>
        <w:spacing w:before="60"/>
        <w:ind w:left="361" w:hanging="361"/>
      </w:pPr>
      <w:r w:rsidRPr="00A1529E">
        <w:t xml:space="preserve">design fundamentals such as scale, shape, </w:t>
      </w:r>
      <w:proofErr w:type="spellStart"/>
      <w:r w:rsidRPr="00A1529E">
        <w:t>colour</w:t>
      </w:r>
      <w:proofErr w:type="spellEnd"/>
      <w:r w:rsidRPr="00A1529E">
        <w:t>, texture</w:t>
      </w:r>
    </w:p>
    <w:p w14:paraId="335D0E29" w14:textId="77777777" w:rsidR="00577A54" w:rsidRPr="00A1529E" w:rsidRDefault="00577A54" w:rsidP="008F02D1">
      <w:pPr>
        <w:pStyle w:val="TableParagraph"/>
        <w:numPr>
          <w:ilvl w:val="0"/>
          <w:numId w:val="17"/>
        </w:numPr>
        <w:tabs>
          <w:tab w:val="left" w:pos="468"/>
          <w:tab w:val="left" w:pos="469"/>
        </w:tabs>
        <w:spacing w:before="60"/>
        <w:ind w:left="361" w:hanging="361"/>
      </w:pPr>
      <w:r w:rsidRPr="00A1529E">
        <w:t>the design of props and the design of sets such as revolves, trucks, projection, multimedia, pyrotechnics, smoke machines, flying</w:t>
      </w:r>
    </w:p>
    <w:p w14:paraId="09729B3B" w14:textId="77777777" w:rsidR="008F02D1" w:rsidRDefault="00577A54" w:rsidP="008F02D1">
      <w:pPr>
        <w:pStyle w:val="TableParagraph"/>
        <w:numPr>
          <w:ilvl w:val="0"/>
          <w:numId w:val="17"/>
        </w:numPr>
        <w:tabs>
          <w:tab w:val="left" w:pos="468"/>
          <w:tab w:val="left" w:pos="469"/>
        </w:tabs>
        <w:spacing w:before="60"/>
        <w:ind w:left="361" w:hanging="361"/>
        <w:sectPr w:rsidR="008F02D1" w:rsidSect="00A1529E">
          <w:headerReference w:type="default" r:id="rId13"/>
          <w:footerReference w:type="default" r:id="rId14"/>
          <w:pgSz w:w="11906" w:h="16838"/>
          <w:pgMar w:top="2075" w:right="1797" w:bottom="1276" w:left="1797" w:header="708" w:footer="505" w:gutter="0"/>
          <w:cols w:space="708"/>
          <w:docGrid w:linePitch="360"/>
        </w:sectPr>
      </w:pPr>
      <w:r w:rsidRPr="00A1529E">
        <w:t>the design of costume, including hair and make-up</w:t>
      </w:r>
    </w:p>
    <w:p w14:paraId="393823DA" w14:textId="77777777" w:rsidR="00577A54" w:rsidRPr="00A1529E" w:rsidRDefault="00577A54" w:rsidP="008F02D1">
      <w:pPr>
        <w:pStyle w:val="TableParagraph"/>
        <w:numPr>
          <w:ilvl w:val="0"/>
          <w:numId w:val="17"/>
        </w:numPr>
        <w:tabs>
          <w:tab w:val="left" w:pos="468"/>
          <w:tab w:val="left" w:pos="469"/>
        </w:tabs>
        <w:spacing w:before="60"/>
        <w:ind w:left="361" w:hanging="361"/>
      </w:pPr>
      <w:r w:rsidRPr="00A1529E">
        <w:lastRenderedPageBreak/>
        <w:t xml:space="preserve">the design of lighting such as direction, </w:t>
      </w:r>
      <w:proofErr w:type="spellStart"/>
      <w:r w:rsidRPr="00A1529E">
        <w:t>colour</w:t>
      </w:r>
      <w:proofErr w:type="spellEnd"/>
      <w:r w:rsidRPr="00A1529E">
        <w:t>, intensity, special effects</w:t>
      </w:r>
    </w:p>
    <w:p w14:paraId="39C44121" w14:textId="77777777" w:rsidR="00577A54" w:rsidRPr="00A1529E" w:rsidRDefault="00577A54" w:rsidP="008F02D1">
      <w:pPr>
        <w:pStyle w:val="TableParagraph"/>
        <w:numPr>
          <w:ilvl w:val="0"/>
          <w:numId w:val="17"/>
        </w:numPr>
        <w:tabs>
          <w:tab w:val="left" w:pos="468"/>
          <w:tab w:val="left" w:pos="469"/>
        </w:tabs>
        <w:spacing w:before="60"/>
        <w:ind w:left="361" w:hanging="361"/>
      </w:pPr>
      <w:r w:rsidRPr="00A1529E">
        <w:t>the design of sound such as direction, amplification, music, sound effects both live and recorded</w:t>
      </w:r>
    </w:p>
    <w:p w14:paraId="45B082F6" w14:textId="6F226D30" w:rsidR="00577A54" w:rsidRPr="00A1529E" w:rsidRDefault="00577A54" w:rsidP="008F02D1">
      <w:pPr>
        <w:pStyle w:val="TableParagraph"/>
        <w:numPr>
          <w:ilvl w:val="0"/>
          <w:numId w:val="17"/>
        </w:numPr>
        <w:tabs>
          <w:tab w:val="left" w:pos="468"/>
          <w:tab w:val="left" w:pos="469"/>
        </w:tabs>
        <w:spacing w:before="60"/>
        <w:ind w:left="361" w:hanging="361"/>
      </w:pPr>
      <w:r w:rsidRPr="00A1529E">
        <w:t>performers’ vocal interpretation of character such accent, volume, pitch, timing, pace, intonation, phrasing, emotional range, delivery of lines performers’ physical interpretation of character such as build, age, height, facial features, movement, posture, gesture, facial expression</w:t>
      </w:r>
      <w:r w:rsidR="00E249E6" w:rsidRPr="00A1529E">
        <w:t>.</w:t>
      </w:r>
    </w:p>
    <w:p w14:paraId="234A3218" w14:textId="707077EA" w:rsidR="00577A54" w:rsidRDefault="00577A54" w:rsidP="00A1529E">
      <w:pPr>
        <w:pStyle w:val="TableParagraph"/>
        <w:tabs>
          <w:tab w:val="left" w:pos="468"/>
          <w:tab w:val="left" w:pos="469"/>
        </w:tabs>
        <w:spacing w:before="1" w:line="273" w:lineRule="auto"/>
        <w:ind w:left="0"/>
      </w:pPr>
    </w:p>
    <w:p w14:paraId="25B54ADD" w14:textId="16C3CAF1" w:rsidR="00577A54" w:rsidRDefault="00577A54" w:rsidP="00A1529E">
      <w:pPr>
        <w:pStyle w:val="TableParagraph"/>
        <w:tabs>
          <w:tab w:val="left" w:pos="468"/>
          <w:tab w:val="left" w:pos="469"/>
        </w:tabs>
        <w:spacing w:before="1" w:line="273" w:lineRule="auto"/>
        <w:ind w:left="0"/>
        <w:rPr>
          <w:b/>
          <w:spacing w:val="-2"/>
        </w:rPr>
      </w:pPr>
      <w:r>
        <w:t>Learners should develop knowledge</w:t>
      </w:r>
      <w:r>
        <w:rPr>
          <w:spacing w:val="-11"/>
        </w:rPr>
        <w:t xml:space="preserve"> </w:t>
      </w:r>
      <w:r>
        <w:t>and</w:t>
      </w:r>
      <w:r>
        <w:rPr>
          <w:spacing w:val="-11"/>
        </w:rPr>
        <w:t xml:space="preserve"> </w:t>
      </w:r>
      <w:r>
        <w:t xml:space="preserve">understanding of </w:t>
      </w:r>
      <w:r>
        <w:rPr>
          <w:b/>
        </w:rPr>
        <w:t>drama</w:t>
      </w:r>
      <w:r>
        <w:rPr>
          <w:b/>
          <w:spacing w:val="-5"/>
        </w:rPr>
        <w:t xml:space="preserve"> </w:t>
      </w:r>
      <w:r>
        <w:rPr>
          <w:b/>
        </w:rPr>
        <w:t>and</w:t>
      </w:r>
      <w:r>
        <w:rPr>
          <w:b/>
          <w:spacing w:val="-5"/>
        </w:rPr>
        <w:t xml:space="preserve"> </w:t>
      </w:r>
      <w:r>
        <w:rPr>
          <w:b/>
        </w:rPr>
        <w:t>theatre</w:t>
      </w:r>
      <w:r>
        <w:rPr>
          <w:b/>
          <w:spacing w:val="-6"/>
        </w:rPr>
        <w:t xml:space="preserve"> </w:t>
      </w:r>
      <w:r>
        <w:rPr>
          <w:b/>
        </w:rPr>
        <w:t>terminology and</w:t>
      </w:r>
      <w:r>
        <w:rPr>
          <w:b/>
          <w:spacing w:val="-4"/>
        </w:rPr>
        <w:t xml:space="preserve"> </w:t>
      </w:r>
      <w:r>
        <w:rPr>
          <w:b/>
        </w:rPr>
        <w:t>how</w:t>
      </w:r>
      <w:r>
        <w:rPr>
          <w:b/>
          <w:spacing w:val="-2"/>
        </w:rPr>
        <w:t xml:space="preserve"> </w:t>
      </w:r>
      <w:r>
        <w:rPr>
          <w:b/>
        </w:rPr>
        <w:t>to</w:t>
      </w:r>
      <w:r>
        <w:rPr>
          <w:b/>
          <w:spacing w:val="-4"/>
        </w:rPr>
        <w:t xml:space="preserve"> </w:t>
      </w:r>
      <w:r>
        <w:rPr>
          <w:b/>
        </w:rPr>
        <w:t>use</w:t>
      </w:r>
      <w:r>
        <w:rPr>
          <w:b/>
          <w:spacing w:val="-4"/>
        </w:rPr>
        <w:t xml:space="preserve"> </w:t>
      </w:r>
      <w:r>
        <w:rPr>
          <w:b/>
        </w:rPr>
        <w:t>it</w:t>
      </w:r>
      <w:r>
        <w:rPr>
          <w:b/>
          <w:spacing w:val="-3"/>
        </w:rPr>
        <w:t xml:space="preserve"> </w:t>
      </w:r>
      <w:r>
        <w:rPr>
          <w:b/>
          <w:spacing w:val="-2"/>
        </w:rPr>
        <w:t>appropriately</w:t>
      </w:r>
      <w:r w:rsidR="00E249E6">
        <w:rPr>
          <w:b/>
          <w:spacing w:val="-2"/>
        </w:rPr>
        <w:t>.</w:t>
      </w:r>
    </w:p>
    <w:p w14:paraId="4BC38B04" w14:textId="77777777" w:rsidR="00577A54" w:rsidRDefault="00577A54" w:rsidP="00577A54">
      <w:pPr>
        <w:pStyle w:val="AQASectionTitle5"/>
        <w:rPr>
          <w:spacing w:val="-2"/>
        </w:rPr>
      </w:pPr>
      <w:r>
        <w:t>Learners</w:t>
      </w:r>
      <w:r>
        <w:rPr>
          <w:spacing w:val="-7"/>
        </w:rPr>
        <w:t xml:space="preserve"> </w:t>
      </w:r>
      <w:r>
        <w:t>must</w:t>
      </w:r>
      <w:r>
        <w:rPr>
          <w:spacing w:val="-6"/>
        </w:rPr>
        <w:t xml:space="preserve"> </w:t>
      </w:r>
      <w:r>
        <w:t>know</w:t>
      </w:r>
      <w:r>
        <w:rPr>
          <w:spacing w:val="-6"/>
        </w:rPr>
        <w:t xml:space="preserve"> </w:t>
      </w:r>
      <w:r>
        <w:t>and</w:t>
      </w:r>
      <w:r>
        <w:rPr>
          <w:spacing w:val="-7"/>
        </w:rPr>
        <w:t xml:space="preserve"> </w:t>
      </w:r>
      <w:r>
        <w:rPr>
          <w:spacing w:val="-2"/>
        </w:rPr>
        <w:t>understand:</w:t>
      </w:r>
    </w:p>
    <w:p w14:paraId="73825576" w14:textId="77777777" w:rsidR="00577A54" w:rsidRDefault="00577A54" w:rsidP="008F02D1">
      <w:pPr>
        <w:pStyle w:val="TableParagraph"/>
        <w:numPr>
          <w:ilvl w:val="0"/>
          <w:numId w:val="17"/>
        </w:numPr>
        <w:tabs>
          <w:tab w:val="left" w:pos="468"/>
          <w:tab w:val="left" w:pos="469"/>
        </w:tabs>
        <w:spacing w:before="60"/>
        <w:ind w:left="361" w:hanging="361"/>
      </w:pPr>
      <w:r>
        <w:t>stage</w:t>
      </w:r>
      <w:r>
        <w:rPr>
          <w:spacing w:val="-12"/>
        </w:rPr>
        <w:t xml:space="preserve"> </w:t>
      </w:r>
      <w:r>
        <w:t>positioning</w:t>
      </w:r>
      <w:r>
        <w:rPr>
          <w:spacing w:val="-12"/>
        </w:rPr>
        <w:t xml:space="preserve"> </w:t>
      </w:r>
      <w:r>
        <w:t>(upstage,</w:t>
      </w:r>
      <w:r>
        <w:rPr>
          <w:spacing w:val="-12"/>
        </w:rPr>
        <w:t xml:space="preserve"> </w:t>
      </w:r>
      <w:r>
        <w:t>downstage,</w:t>
      </w:r>
      <w:r>
        <w:rPr>
          <w:spacing w:val="-13"/>
        </w:rPr>
        <w:t xml:space="preserve"> </w:t>
      </w:r>
      <w:r>
        <w:t>centre</w:t>
      </w:r>
      <w:r>
        <w:rPr>
          <w:spacing w:val="-12"/>
        </w:rPr>
        <w:t xml:space="preserve"> </w:t>
      </w:r>
      <w:r>
        <w:rPr>
          <w:spacing w:val="-2"/>
        </w:rPr>
        <w:t>stage)</w:t>
      </w:r>
    </w:p>
    <w:p w14:paraId="6A157BE9" w14:textId="77777777" w:rsidR="00577A54" w:rsidRDefault="00577A54" w:rsidP="008F02D1">
      <w:pPr>
        <w:pStyle w:val="TableParagraph"/>
        <w:numPr>
          <w:ilvl w:val="0"/>
          <w:numId w:val="17"/>
        </w:numPr>
        <w:tabs>
          <w:tab w:val="left" w:pos="468"/>
          <w:tab w:val="left" w:pos="469"/>
        </w:tabs>
        <w:spacing w:before="60"/>
        <w:ind w:left="361" w:hanging="361"/>
      </w:pPr>
      <w:r>
        <w:t>stage</w:t>
      </w:r>
      <w:r>
        <w:rPr>
          <w:spacing w:val="-6"/>
        </w:rPr>
        <w:t xml:space="preserve"> </w:t>
      </w:r>
      <w:r>
        <w:rPr>
          <w:spacing w:val="-2"/>
        </w:rPr>
        <w:t>configuration</w:t>
      </w:r>
    </w:p>
    <w:p w14:paraId="553F9726" w14:textId="77777777" w:rsidR="00577A54" w:rsidRDefault="00577A54" w:rsidP="008F02D1">
      <w:pPr>
        <w:pStyle w:val="TableParagraph"/>
        <w:numPr>
          <w:ilvl w:val="0"/>
          <w:numId w:val="17"/>
        </w:numPr>
        <w:tabs>
          <w:tab w:val="left" w:pos="468"/>
          <w:tab w:val="left" w:pos="469"/>
        </w:tabs>
        <w:spacing w:before="60"/>
        <w:ind w:left="361" w:hanging="361"/>
      </w:pPr>
      <w:r>
        <w:t>theatre</w:t>
      </w:r>
      <w:r>
        <w:rPr>
          <w:spacing w:val="-5"/>
        </w:rPr>
        <w:t xml:space="preserve"> </w:t>
      </w:r>
      <w:r>
        <w:t>in</w:t>
      </w:r>
      <w:r>
        <w:rPr>
          <w:spacing w:val="-5"/>
        </w:rPr>
        <w:t xml:space="preserve"> </w:t>
      </w:r>
      <w:r>
        <w:t>the</w:t>
      </w:r>
      <w:r>
        <w:rPr>
          <w:spacing w:val="-5"/>
        </w:rPr>
        <w:t xml:space="preserve"> </w:t>
      </w:r>
      <w:r>
        <w:rPr>
          <w:spacing w:val="-2"/>
        </w:rPr>
        <w:t>round</w:t>
      </w:r>
    </w:p>
    <w:p w14:paraId="0396702A" w14:textId="77777777" w:rsidR="00577A54" w:rsidRDefault="00577A54" w:rsidP="008F02D1">
      <w:pPr>
        <w:pStyle w:val="TableParagraph"/>
        <w:numPr>
          <w:ilvl w:val="0"/>
          <w:numId w:val="17"/>
        </w:numPr>
        <w:tabs>
          <w:tab w:val="left" w:pos="468"/>
          <w:tab w:val="left" w:pos="469"/>
        </w:tabs>
        <w:spacing w:before="60"/>
        <w:ind w:left="361" w:hanging="361"/>
      </w:pPr>
      <w:r>
        <w:t>proscenium</w:t>
      </w:r>
      <w:r>
        <w:rPr>
          <w:spacing w:val="-14"/>
        </w:rPr>
        <w:t xml:space="preserve"> </w:t>
      </w:r>
      <w:r>
        <w:rPr>
          <w:spacing w:val="-4"/>
        </w:rPr>
        <w:t>arch</w:t>
      </w:r>
    </w:p>
    <w:p w14:paraId="3D59A930" w14:textId="77777777" w:rsidR="00577A54" w:rsidRDefault="00577A54" w:rsidP="008F02D1">
      <w:pPr>
        <w:pStyle w:val="TableParagraph"/>
        <w:numPr>
          <w:ilvl w:val="0"/>
          <w:numId w:val="17"/>
        </w:numPr>
        <w:tabs>
          <w:tab w:val="left" w:pos="468"/>
          <w:tab w:val="left" w:pos="469"/>
        </w:tabs>
        <w:spacing w:before="60"/>
        <w:ind w:left="361" w:hanging="361"/>
      </w:pPr>
      <w:r>
        <w:t>thrust</w:t>
      </w:r>
      <w:r>
        <w:rPr>
          <w:spacing w:val="-7"/>
        </w:rPr>
        <w:t xml:space="preserve"> </w:t>
      </w:r>
      <w:r>
        <w:rPr>
          <w:spacing w:val="-2"/>
        </w:rPr>
        <w:t>stage</w:t>
      </w:r>
    </w:p>
    <w:p w14:paraId="33BC7D8A" w14:textId="77777777" w:rsidR="00577A54" w:rsidRDefault="00577A54" w:rsidP="008F02D1">
      <w:pPr>
        <w:pStyle w:val="TableParagraph"/>
        <w:numPr>
          <w:ilvl w:val="0"/>
          <w:numId w:val="17"/>
        </w:numPr>
        <w:tabs>
          <w:tab w:val="left" w:pos="468"/>
          <w:tab w:val="left" w:pos="469"/>
        </w:tabs>
        <w:spacing w:before="60"/>
        <w:ind w:left="361" w:hanging="361"/>
      </w:pPr>
      <w:r>
        <w:rPr>
          <w:spacing w:val="-2"/>
        </w:rPr>
        <w:t>traverse</w:t>
      </w:r>
    </w:p>
    <w:p w14:paraId="4A94FBBA" w14:textId="4E78109E" w:rsidR="00577A54" w:rsidRPr="00577A54" w:rsidRDefault="00577A54" w:rsidP="008F02D1">
      <w:pPr>
        <w:pStyle w:val="TableParagraph"/>
        <w:numPr>
          <w:ilvl w:val="0"/>
          <w:numId w:val="17"/>
        </w:numPr>
        <w:tabs>
          <w:tab w:val="left" w:pos="468"/>
          <w:tab w:val="left" w:pos="469"/>
        </w:tabs>
        <w:spacing w:before="60"/>
        <w:ind w:left="361" w:hanging="361"/>
      </w:pPr>
      <w:r>
        <w:t>end</w:t>
      </w:r>
      <w:r>
        <w:rPr>
          <w:spacing w:val="-4"/>
        </w:rPr>
        <w:t xml:space="preserve"> </w:t>
      </w:r>
      <w:r>
        <w:t>on</w:t>
      </w:r>
      <w:r>
        <w:rPr>
          <w:spacing w:val="-4"/>
        </w:rPr>
        <w:t xml:space="preserve"> </w:t>
      </w:r>
      <w:r>
        <w:rPr>
          <w:spacing w:val="-2"/>
        </w:rPr>
        <w:t>staging</w:t>
      </w:r>
      <w:r>
        <w:t xml:space="preserve"> </w:t>
      </w:r>
      <w:r w:rsidRPr="00577A54">
        <w:rPr>
          <w:spacing w:val="-2"/>
        </w:rPr>
        <w:t>promenade</w:t>
      </w:r>
      <w:r w:rsidR="00E249E6">
        <w:rPr>
          <w:spacing w:val="-2"/>
        </w:rPr>
        <w:t>.</w:t>
      </w:r>
    </w:p>
    <w:p w14:paraId="45054E22" w14:textId="77935467" w:rsidR="00577A54" w:rsidRDefault="00577A54" w:rsidP="00577A54">
      <w:pPr>
        <w:pStyle w:val="TableParagraph"/>
        <w:tabs>
          <w:tab w:val="left" w:pos="468"/>
          <w:tab w:val="left" w:pos="469"/>
        </w:tabs>
        <w:spacing w:before="36"/>
      </w:pPr>
    </w:p>
    <w:p w14:paraId="6A19DC64" w14:textId="780DA917" w:rsidR="00577A54" w:rsidRDefault="00577A54" w:rsidP="00577A54">
      <w:pPr>
        <w:pStyle w:val="TableParagraph"/>
        <w:tabs>
          <w:tab w:val="left" w:pos="468"/>
          <w:tab w:val="left" w:pos="469"/>
        </w:tabs>
        <w:spacing w:before="36"/>
        <w:ind w:left="0"/>
        <w:rPr>
          <w:b/>
        </w:rPr>
      </w:pPr>
      <w:r>
        <w:t>Learners should develop knowledge</w:t>
      </w:r>
      <w:r>
        <w:rPr>
          <w:spacing w:val="-11"/>
        </w:rPr>
        <w:t xml:space="preserve"> </w:t>
      </w:r>
      <w:r>
        <w:t>and</w:t>
      </w:r>
      <w:r>
        <w:rPr>
          <w:spacing w:val="-11"/>
        </w:rPr>
        <w:t xml:space="preserve"> </w:t>
      </w:r>
      <w:r>
        <w:t>understanding of</w:t>
      </w:r>
      <w:r w:rsidRPr="00577A54">
        <w:rPr>
          <w:b/>
        </w:rPr>
        <w:t xml:space="preserve"> </w:t>
      </w:r>
      <w:r>
        <w:rPr>
          <w:b/>
        </w:rPr>
        <w:t>the</w:t>
      </w:r>
      <w:r>
        <w:rPr>
          <w:b/>
          <w:spacing w:val="-1"/>
        </w:rPr>
        <w:t xml:space="preserve"> </w:t>
      </w:r>
      <w:r>
        <w:rPr>
          <w:b/>
        </w:rPr>
        <w:t>roles</w:t>
      </w:r>
      <w:r>
        <w:rPr>
          <w:b/>
          <w:spacing w:val="-1"/>
        </w:rPr>
        <w:t xml:space="preserve"> </w:t>
      </w:r>
      <w:r>
        <w:rPr>
          <w:b/>
        </w:rPr>
        <w:t>and</w:t>
      </w:r>
      <w:r>
        <w:rPr>
          <w:b/>
          <w:spacing w:val="-2"/>
        </w:rPr>
        <w:t xml:space="preserve"> </w:t>
      </w:r>
      <w:r>
        <w:rPr>
          <w:b/>
        </w:rPr>
        <w:t>responsibilities</w:t>
      </w:r>
      <w:r>
        <w:rPr>
          <w:b/>
          <w:spacing w:val="-1"/>
        </w:rPr>
        <w:t xml:space="preserve"> </w:t>
      </w:r>
      <w:r>
        <w:rPr>
          <w:b/>
        </w:rPr>
        <w:t>of theatre</w:t>
      </w:r>
      <w:r>
        <w:rPr>
          <w:b/>
          <w:spacing w:val="-14"/>
        </w:rPr>
        <w:t xml:space="preserve"> </w:t>
      </w:r>
      <w:r>
        <w:rPr>
          <w:b/>
        </w:rPr>
        <w:t>makers</w:t>
      </w:r>
      <w:r>
        <w:rPr>
          <w:b/>
          <w:spacing w:val="-14"/>
        </w:rPr>
        <w:t xml:space="preserve"> </w:t>
      </w:r>
      <w:r>
        <w:rPr>
          <w:b/>
        </w:rPr>
        <w:t>in</w:t>
      </w:r>
      <w:r>
        <w:rPr>
          <w:b/>
          <w:spacing w:val="-13"/>
        </w:rPr>
        <w:t xml:space="preserve"> </w:t>
      </w:r>
      <w:r>
        <w:rPr>
          <w:b/>
        </w:rPr>
        <w:t>contemporary professional practice.</w:t>
      </w:r>
    </w:p>
    <w:p w14:paraId="6FC72273" w14:textId="77777777" w:rsidR="00577A54" w:rsidRDefault="00577A54" w:rsidP="00577A54">
      <w:pPr>
        <w:pStyle w:val="AQASectionTitle5"/>
        <w:rPr>
          <w:spacing w:val="-2"/>
        </w:rPr>
      </w:pPr>
      <w:r>
        <w:t>Learners</w:t>
      </w:r>
      <w:r>
        <w:rPr>
          <w:spacing w:val="-7"/>
        </w:rPr>
        <w:t xml:space="preserve"> </w:t>
      </w:r>
      <w:r>
        <w:t>must</w:t>
      </w:r>
      <w:r>
        <w:rPr>
          <w:spacing w:val="-6"/>
        </w:rPr>
        <w:t xml:space="preserve"> </w:t>
      </w:r>
      <w:r>
        <w:t>know</w:t>
      </w:r>
      <w:r>
        <w:rPr>
          <w:spacing w:val="-6"/>
        </w:rPr>
        <w:t xml:space="preserve"> </w:t>
      </w:r>
      <w:r>
        <w:t>and</w:t>
      </w:r>
      <w:r>
        <w:rPr>
          <w:spacing w:val="-7"/>
        </w:rPr>
        <w:t xml:space="preserve"> </w:t>
      </w:r>
      <w:r>
        <w:rPr>
          <w:spacing w:val="-2"/>
        </w:rPr>
        <w:t>understand:</w:t>
      </w:r>
    </w:p>
    <w:p w14:paraId="33188BCD" w14:textId="77777777" w:rsidR="00577A54" w:rsidRDefault="00577A54" w:rsidP="008F02D1">
      <w:pPr>
        <w:pStyle w:val="TableParagraph"/>
        <w:numPr>
          <w:ilvl w:val="0"/>
          <w:numId w:val="18"/>
        </w:numPr>
        <w:tabs>
          <w:tab w:val="left" w:pos="468"/>
          <w:tab w:val="left" w:pos="469"/>
        </w:tabs>
        <w:spacing w:before="60"/>
        <w:ind w:left="361" w:hanging="361"/>
      </w:pPr>
      <w:r>
        <w:rPr>
          <w:spacing w:val="-2"/>
        </w:rPr>
        <w:t>playwright</w:t>
      </w:r>
    </w:p>
    <w:p w14:paraId="4FB8174E" w14:textId="77777777" w:rsidR="00577A54" w:rsidRDefault="00577A54" w:rsidP="008F02D1">
      <w:pPr>
        <w:pStyle w:val="TableParagraph"/>
        <w:numPr>
          <w:ilvl w:val="0"/>
          <w:numId w:val="18"/>
        </w:numPr>
        <w:tabs>
          <w:tab w:val="left" w:pos="468"/>
          <w:tab w:val="left" w:pos="469"/>
        </w:tabs>
        <w:spacing w:before="60"/>
        <w:ind w:left="361" w:hanging="361"/>
      </w:pPr>
      <w:r>
        <w:rPr>
          <w:spacing w:val="-2"/>
        </w:rPr>
        <w:t>performer</w:t>
      </w:r>
    </w:p>
    <w:p w14:paraId="6462F163" w14:textId="77777777" w:rsidR="00577A54" w:rsidRDefault="00577A54" w:rsidP="008F02D1">
      <w:pPr>
        <w:pStyle w:val="TableParagraph"/>
        <w:numPr>
          <w:ilvl w:val="0"/>
          <w:numId w:val="18"/>
        </w:numPr>
        <w:tabs>
          <w:tab w:val="left" w:pos="468"/>
          <w:tab w:val="left" w:pos="469"/>
        </w:tabs>
        <w:spacing w:before="60"/>
        <w:ind w:left="361" w:hanging="361"/>
      </w:pPr>
      <w:r>
        <w:rPr>
          <w:spacing w:val="-2"/>
        </w:rPr>
        <w:t>understudy</w:t>
      </w:r>
    </w:p>
    <w:p w14:paraId="42D34BF1" w14:textId="77777777" w:rsidR="00577A54" w:rsidRDefault="00577A54" w:rsidP="008F02D1">
      <w:pPr>
        <w:pStyle w:val="TableParagraph"/>
        <w:numPr>
          <w:ilvl w:val="0"/>
          <w:numId w:val="18"/>
        </w:numPr>
        <w:tabs>
          <w:tab w:val="left" w:pos="468"/>
          <w:tab w:val="left" w:pos="469"/>
        </w:tabs>
        <w:spacing w:before="60"/>
        <w:ind w:left="361" w:hanging="361"/>
      </w:pPr>
      <w:r>
        <w:t>lighting</w:t>
      </w:r>
      <w:r>
        <w:rPr>
          <w:spacing w:val="-7"/>
        </w:rPr>
        <w:t xml:space="preserve"> </w:t>
      </w:r>
      <w:r>
        <w:rPr>
          <w:spacing w:val="-2"/>
        </w:rPr>
        <w:t>designer</w:t>
      </w:r>
    </w:p>
    <w:p w14:paraId="3F152262" w14:textId="77777777" w:rsidR="00577A54" w:rsidRDefault="00577A54" w:rsidP="008F02D1">
      <w:pPr>
        <w:pStyle w:val="TableParagraph"/>
        <w:numPr>
          <w:ilvl w:val="0"/>
          <w:numId w:val="18"/>
        </w:numPr>
        <w:tabs>
          <w:tab w:val="left" w:pos="468"/>
          <w:tab w:val="left" w:pos="469"/>
        </w:tabs>
        <w:spacing w:before="60"/>
        <w:ind w:left="361" w:hanging="361"/>
      </w:pPr>
      <w:r>
        <w:t>sound</w:t>
      </w:r>
      <w:r>
        <w:rPr>
          <w:spacing w:val="-6"/>
        </w:rPr>
        <w:t xml:space="preserve"> </w:t>
      </w:r>
      <w:r>
        <w:rPr>
          <w:spacing w:val="-2"/>
        </w:rPr>
        <w:t>designer</w:t>
      </w:r>
    </w:p>
    <w:p w14:paraId="28D4EE88" w14:textId="77777777" w:rsidR="00577A54" w:rsidRDefault="00577A54" w:rsidP="008F02D1">
      <w:pPr>
        <w:pStyle w:val="TableParagraph"/>
        <w:numPr>
          <w:ilvl w:val="0"/>
          <w:numId w:val="18"/>
        </w:numPr>
        <w:tabs>
          <w:tab w:val="left" w:pos="468"/>
          <w:tab w:val="left" w:pos="469"/>
        </w:tabs>
        <w:spacing w:before="60"/>
        <w:ind w:left="361" w:hanging="361"/>
      </w:pPr>
      <w:r>
        <w:t>set</w:t>
      </w:r>
      <w:r>
        <w:rPr>
          <w:spacing w:val="-3"/>
        </w:rPr>
        <w:t xml:space="preserve"> </w:t>
      </w:r>
      <w:r>
        <w:rPr>
          <w:spacing w:val="-2"/>
        </w:rPr>
        <w:t>designer</w:t>
      </w:r>
    </w:p>
    <w:p w14:paraId="0BCFA496" w14:textId="77777777" w:rsidR="00577A54" w:rsidRDefault="00577A54" w:rsidP="008F02D1">
      <w:pPr>
        <w:pStyle w:val="TableParagraph"/>
        <w:numPr>
          <w:ilvl w:val="0"/>
          <w:numId w:val="18"/>
        </w:numPr>
        <w:tabs>
          <w:tab w:val="left" w:pos="468"/>
          <w:tab w:val="left" w:pos="469"/>
        </w:tabs>
        <w:spacing w:before="60"/>
        <w:ind w:left="361" w:hanging="361"/>
      </w:pPr>
      <w:r>
        <w:t>costume</w:t>
      </w:r>
      <w:r>
        <w:rPr>
          <w:spacing w:val="-10"/>
        </w:rPr>
        <w:t xml:space="preserve"> </w:t>
      </w:r>
      <w:r>
        <w:rPr>
          <w:spacing w:val="-2"/>
        </w:rPr>
        <w:t>designer</w:t>
      </w:r>
    </w:p>
    <w:p w14:paraId="37E9C56A" w14:textId="77777777" w:rsidR="00577A54" w:rsidRDefault="00577A54" w:rsidP="008F02D1">
      <w:pPr>
        <w:pStyle w:val="TableParagraph"/>
        <w:numPr>
          <w:ilvl w:val="0"/>
          <w:numId w:val="18"/>
        </w:numPr>
        <w:tabs>
          <w:tab w:val="left" w:pos="468"/>
          <w:tab w:val="left" w:pos="469"/>
        </w:tabs>
        <w:spacing w:before="60"/>
        <w:ind w:left="361" w:hanging="361"/>
      </w:pPr>
      <w:r>
        <w:t>puppet</w:t>
      </w:r>
      <w:r>
        <w:rPr>
          <w:spacing w:val="-7"/>
        </w:rPr>
        <w:t xml:space="preserve"> </w:t>
      </w:r>
      <w:r>
        <w:rPr>
          <w:spacing w:val="-2"/>
        </w:rPr>
        <w:t>designer</w:t>
      </w:r>
    </w:p>
    <w:p w14:paraId="1E4752D2" w14:textId="77777777" w:rsidR="00577A54" w:rsidRDefault="00577A54" w:rsidP="008F02D1">
      <w:pPr>
        <w:pStyle w:val="TableParagraph"/>
        <w:numPr>
          <w:ilvl w:val="0"/>
          <w:numId w:val="18"/>
        </w:numPr>
        <w:tabs>
          <w:tab w:val="left" w:pos="468"/>
          <w:tab w:val="left" w:pos="469"/>
        </w:tabs>
        <w:spacing w:before="60"/>
        <w:ind w:left="361" w:hanging="361"/>
      </w:pPr>
      <w:r>
        <w:rPr>
          <w:spacing w:val="-2"/>
        </w:rPr>
        <w:t>technician</w:t>
      </w:r>
    </w:p>
    <w:p w14:paraId="3140F790" w14:textId="77777777" w:rsidR="00577A54" w:rsidRDefault="00577A54" w:rsidP="008F02D1">
      <w:pPr>
        <w:pStyle w:val="TableParagraph"/>
        <w:numPr>
          <w:ilvl w:val="0"/>
          <w:numId w:val="18"/>
        </w:numPr>
        <w:tabs>
          <w:tab w:val="left" w:pos="468"/>
          <w:tab w:val="left" w:pos="469"/>
        </w:tabs>
        <w:spacing w:before="60"/>
        <w:ind w:left="361" w:hanging="361"/>
      </w:pPr>
      <w:r>
        <w:rPr>
          <w:spacing w:val="-2"/>
        </w:rPr>
        <w:t>director</w:t>
      </w:r>
    </w:p>
    <w:p w14:paraId="0FCD444C" w14:textId="77777777" w:rsidR="00577A54" w:rsidRDefault="00577A54" w:rsidP="008F02D1">
      <w:pPr>
        <w:pStyle w:val="TableParagraph"/>
        <w:numPr>
          <w:ilvl w:val="0"/>
          <w:numId w:val="18"/>
        </w:numPr>
        <w:tabs>
          <w:tab w:val="left" w:pos="468"/>
          <w:tab w:val="left" w:pos="469"/>
        </w:tabs>
        <w:spacing w:before="60"/>
        <w:ind w:left="361" w:hanging="361"/>
      </w:pPr>
      <w:r>
        <w:t>stage</w:t>
      </w:r>
      <w:r>
        <w:rPr>
          <w:spacing w:val="-6"/>
        </w:rPr>
        <w:t xml:space="preserve"> </w:t>
      </w:r>
      <w:r>
        <w:rPr>
          <w:spacing w:val="-2"/>
        </w:rPr>
        <w:t>manager</w:t>
      </w:r>
    </w:p>
    <w:p w14:paraId="72AC4F4D" w14:textId="6EC17C5F" w:rsidR="00577A54" w:rsidRPr="00577A54" w:rsidRDefault="00577A54" w:rsidP="008F02D1">
      <w:pPr>
        <w:pStyle w:val="TableParagraph"/>
        <w:numPr>
          <w:ilvl w:val="0"/>
          <w:numId w:val="18"/>
        </w:numPr>
        <w:tabs>
          <w:tab w:val="left" w:pos="468"/>
          <w:tab w:val="left" w:pos="469"/>
        </w:tabs>
        <w:spacing w:before="60"/>
        <w:ind w:left="361" w:hanging="361"/>
      </w:pPr>
      <w:r>
        <w:t>theatre</w:t>
      </w:r>
      <w:r w:rsidRPr="00577A54">
        <w:rPr>
          <w:spacing w:val="-9"/>
        </w:rPr>
        <w:t xml:space="preserve"> </w:t>
      </w:r>
      <w:r w:rsidRPr="00577A54">
        <w:rPr>
          <w:spacing w:val="-2"/>
        </w:rPr>
        <w:t>manager.</w:t>
      </w:r>
    </w:p>
    <w:sectPr w:rsidR="00577A54" w:rsidRPr="00577A54" w:rsidSect="00A1529E">
      <w:footerReference w:type="default" r:id="rId15"/>
      <w:pgSz w:w="11906" w:h="16838"/>
      <w:pgMar w:top="2075" w:right="1797" w:bottom="1276" w:left="1797"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57FD" w14:textId="77777777" w:rsidR="009E1F33" w:rsidRDefault="009E1F33" w:rsidP="004D654C">
      <w:r>
        <w:separator/>
      </w:r>
    </w:p>
  </w:endnote>
  <w:endnote w:type="continuationSeparator" w:id="0">
    <w:p w14:paraId="76692E6B" w14:textId="77777777" w:rsidR="009E1F33" w:rsidRDefault="009E1F33"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altName w:val="Arial"/>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8F02D1" w:rsidRPr="00962015" w14:paraId="33956241" w14:textId="77777777" w:rsidTr="00822DAC">
      <w:trPr>
        <w:trHeight w:hRule="exact" w:val="476"/>
      </w:trPr>
      <w:tc>
        <w:tcPr>
          <w:tcW w:w="7427" w:type="dxa"/>
        </w:tcPr>
        <w:p w14:paraId="3989C786" w14:textId="77777777" w:rsidR="008F02D1" w:rsidRPr="006859F2" w:rsidRDefault="008F02D1" w:rsidP="008F02D1">
          <w:pPr>
            <w:pStyle w:val="Footer0"/>
          </w:pPr>
          <w:r w:rsidRPr="006859F2">
            <w:t>© AQA 202</w:t>
          </w:r>
          <w:r>
            <w:t>2</w:t>
          </w:r>
          <w:r w:rsidRPr="006859F2">
            <w:t xml:space="preserve"> </w:t>
          </w:r>
        </w:p>
      </w:tc>
      <w:tc>
        <w:tcPr>
          <w:tcW w:w="937" w:type="dxa"/>
        </w:tcPr>
        <w:p w14:paraId="75B81F4A" w14:textId="77777777" w:rsidR="008F02D1" w:rsidRPr="00962015" w:rsidRDefault="008F02D1" w:rsidP="008F02D1">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CE8C992" w14:textId="77777777" w:rsidR="008F02D1" w:rsidRDefault="008F0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9E1F33" w:rsidRPr="00962015" w14:paraId="355744C7" w14:textId="77777777" w:rsidTr="005A4B30">
      <w:trPr>
        <w:trHeight w:hRule="exact" w:val="476"/>
      </w:trPr>
      <w:tc>
        <w:tcPr>
          <w:tcW w:w="7427" w:type="dxa"/>
        </w:tcPr>
        <w:p w14:paraId="4C6452B8" w14:textId="0140331D" w:rsidR="009E1F33" w:rsidRPr="006859F2" w:rsidRDefault="009E1F33" w:rsidP="009F2718">
          <w:pPr>
            <w:pStyle w:val="Footer0"/>
          </w:pPr>
          <w:r w:rsidRPr="006859F2">
            <w:t xml:space="preserve">© </w:t>
          </w:r>
          <w:r w:rsidR="00CA5196">
            <w:t>2022 A</w:t>
          </w:r>
          <w:r w:rsidR="003C056D" w:rsidRPr="006859F2">
            <w:t xml:space="preserve">QA </w:t>
          </w:r>
        </w:p>
      </w:tc>
      <w:tc>
        <w:tcPr>
          <w:tcW w:w="937" w:type="dxa"/>
        </w:tcPr>
        <w:p w14:paraId="3FC64BD0" w14:textId="77777777" w:rsidR="009E1F33" w:rsidRPr="00962015" w:rsidRDefault="009E1F33"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9E1F33" w:rsidRPr="009F2718" w:rsidRDefault="009E1F33"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55"/>
      <w:gridCol w:w="987"/>
    </w:tblGrid>
    <w:tr w:rsidR="008F02D1" w:rsidRPr="00962015" w14:paraId="2C73250D" w14:textId="77777777" w:rsidTr="008F02D1">
      <w:trPr>
        <w:trHeight w:hRule="exact" w:val="476"/>
      </w:trPr>
      <w:tc>
        <w:tcPr>
          <w:tcW w:w="12616" w:type="dxa"/>
        </w:tcPr>
        <w:p w14:paraId="58C2DA75" w14:textId="2458F3C9" w:rsidR="008F02D1" w:rsidRPr="006859F2" w:rsidRDefault="008F02D1" w:rsidP="004D654C">
          <w:pPr>
            <w:pStyle w:val="Footer0"/>
          </w:pPr>
          <w:r w:rsidRPr="006859F2">
            <w:t xml:space="preserve">© </w:t>
          </w:r>
          <w:r w:rsidR="00CA5196">
            <w:t xml:space="preserve">2022 </w:t>
          </w:r>
          <w:r w:rsidRPr="006859F2">
            <w:t>AQA</w:t>
          </w:r>
        </w:p>
      </w:tc>
      <w:tc>
        <w:tcPr>
          <w:tcW w:w="992" w:type="dxa"/>
        </w:tcPr>
        <w:p w14:paraId="4643A73A" w14:textId="77777777" w:rsidR="008F02D1" w:rsidRPr="00962015" w:rsidRDefault="008F02D1"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58613A6A" w14:textId="77777777" w:rsidR="008F02D1" w:rsidRPr="008628E6" w:rsidRDefault="008F02D1" w:rsidP="004D6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2"/>
      <w:gridCol w:w="938"/>
    </w:tblGrid>
    <w:tr w:rsidR="003C056D" w:rsidRPr="00962015" w14:paraId="293A169B" w14:textId="77777777" w:rsidTr="00054FAB">
      <w:trPr>
        <w:trHeight w:hRule="exact" w:val="476"/>
      </w:trPr>
      <w:tc>
        <w:tcPr>
          <w:tcW w:w="7427" w:type="dxa"/>
        </w:tcPr>
        <w:p w14:paraId="0F118D52" w14:textId="3D04C72D" w:rsidR="003C056D" w:rsidRPr="006859F2" w:rsidRDefault="003C056D" w:rsidP="003C056D">
          <w:pPr>
            <w:pStyle w:val="Footer0"/>
          </w:pPr>
          <w:r w:rsidRPr="006859F2">
            <w:t xml:space="preserve">© </w:t>
          </w:r>
          <w:r w:rsidR="00CA5196">
            <w:t>2022 AQA</w:t>
          </w:r>
        </w:p>
      </w:tc>
      <w:tc>
        <w:tcPr>
          <w:tcW w:w="937" w:type="dxa"/>
        </w:tcPr>
        <w:p w14:paraId="2F674E78" w14:textId="77777777" w:rsidR="003C056D" w:rsidRPr="00962015" w:rsidRDefault="003C056D" w:rsidP="003C056D">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7B4528CD" w14:textId="6D571759" w:rsidR="00725BA7" w:rsidRPr="003C056D" w:rsidRDefault="00725BA7" w:rsidP="003C05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32"/>
      <w:gridCol w:w="938"/>
    </w:tblGrid>
    <w:tr w:rsidR="008F02D1" w:rsidRPr="00962015" w14:paraId="118E6679" w14:textId="77777777" w:rsidTr="00054FAB">
      <w:trPr>
        <w:trHeight w:hRule="exact" w:val="476"/>
      </w:trPr>
      <w:tc>
        <w:tcPr>
          <w:tcW w:w="7427" w:type="dxa"/>
        </w:tcPr>
        <w:p w14:paraId="2E89CD17" w14:textId="71C5B6BA" w:rsidR="008F02D1" w:rsidRPr="006859F2" w:rsidRDefault="008F02D1" w:rsidP="003C056D">
          <w:pPr>
            <w:pStyle w:val="Footer0"/>
          </w:pPr>
          <w:r w:rsidRPr="006859F2">
            <w:t xml:space="preserve">© </w:t>
          </w:r>
          <w:r w:rsidR="00CA5196">
            <w:t xml:space="preserve">2022 </w:t>
          </w:r>
          <w:r w:rsidRPr="006859F2">
            <w:t>AQA</w:t>
          </w:r>
          <w:r>
            <w:t xml:space="preserve"> </w:t>
          </w:r>
          <w:r w:rsidRPr="006859F2">
            <w:t>and its licensors. All rights reserved.</w:t>
          </w:r>
        </w:p>
      </w:tc>
      <w:tc>
        <w:tcPr>
          <w:tcW w:w="937" w:type="dxa"/>
        </w:tcPr>
        <w:p w14:paraId="778DAF63" w14:textId="77777777" w:rsidR="008F02D1" w:rsidRPr="00962015" w:rsidRDefault="008F02D1" w:rsidP="003C056D">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1EFDED07" w14:textId="77777777" w:rsidR="008F02D1" w:rsidRPr="003C056D" w:rsidRDefault="008F02D1" w:rsidP="003C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16F0" w14:textId="77777777" w:rsidR="009E1F33" w:rsidRDefault="009E1F33" w:rsidP="004D654C">
      <w:r>
        <w:separator/>
      </w:r>
    </w:p>
  </w:footnote>
  <w:footnote w:type="continuationSeparator" w:id="0">
    <w:p w14:paraId="44567CDF" w14:textId="77777777" w:rsidR="009E1F33" w:rsidRDefault="009E1F33"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BD68" w14:textId="4B8DEA7B" w:rsidR="00AC021B" w:rsidRDefault="00AC021B">
    <w:pPr>
      <w:pStyle w:val="Header"/>
    </w:pPr>
    <w:r>
      <w:rPr>
        <w:noProof/>
      </w:rPr>
      <w:drawing>
        <wp:anchor distT="0" distB="0" distL="114300" distR="114300" simplePos="0" relativeHeight="251659264" behindDoc="0" locked="0" layoutInCell="1" allowOverlap="1" wp14:anchorId="1E693DA3" wp14:editId="466E5E98">
          <wp:simplePos x="0" y="0"/>
          <wp:positionH relativeFrom="page">
            <wp:posOffset>1143000</wp:posOffset>
          </wp:positionH>
          <wp:positionV relativeFrom="page">
            <wp:posOffset>448945</wp:posOffset>
          </wp:positionV>
          <wp:extent cx="1601355"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135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C12E" w14:textId="7228BF66" w:rsidR="009E1F33" w:rsidRDefault="009E1F33">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90E65"/>
    <w:multiLevelType w:val="hybridMultilevel"/>
    <w:tmpl w:val="F7F06B76"/>
    <w:lvl w:ilvl="0" w:tplc="FFF87F10">
      <w:numFmt w:val="bullet"/>
      <w:lvlText w:val=""/>
      <w:lvlJc w:val="left"/>
      <w:pPr>
        <w:ind w:left="468" w:hanging="360"/>
      </w:pPr>
      <w:rPr>
        <w:rFonts w:ascii="Symbol" w:eastAsia="Symbol" w:hAnsi="Symbol" w:cs="Symbol" w:hint="default"/>
        <w:b w:val="0"/>
        <w:bCs w:val="0"/>
        <w:i w:val="0"/>
        <w:iCs w:val="0"/>
        <w:color w:val="412878"/>
        <w:w w:val="99"/>
        <w:sz w:val="22"/>
        <w:szCs w:val="22"/>
        <w:lang w:val="en-US" w:eastAsia="en-US" w:bidi="ar-SA"/>
      </w:rPr>
    </w:lvl>
    <w:lvl w:ilvl="1" w:tplc="F340A684">
      <w:numFmt w:val="bullet"/>
      <w:lvlText w:val="•"/>
      <w:lvlJc w:val="left"/>
      <w:pPr>
        <w:ind w:left="994" w:hanging="360"/>
      </w:pPr>
      <w:rPr>
        <w:rFonts w:hint="default"/>
        <w:lang w:val="en-US" w:eastAsia="en-US" w:bidi="ar-SA"/>
      </w:rPr>
    </w:lvl>
    <w:lvl w:ilvl="2" w:tplc="8FBA5ABC">
      <w:numFmt w:val="bullet"/>
      <w:lvlText w:val="•"/>
      <w:lvlJc w:val="left"/>
      <w:pPr>
        <w:ind w:left="1528" w:hanging="360"/>
      </w:pPr>
      <w:rPr>
        <w:rFonts w:hint="default"/>
        <w:lang w:val="en-US" w:eastAsia="en-US" w:bidi="ar-SA"/>
      </w:rPr>
    </w:lvl>
    <w:lvl w:ilvl="3" w:tplc="49BE6886">
      <w:numFmt w:val="bullet"/>
      <w:lvlText w:val="•"/>
      <w:lvlJc w:val="left"/>
      <w:pPr>
        <w:ind w:left="2062" w:hanging="360"/>
      </w:pPr>
      <w:rPr>
        <w:rFonts w:hint="default"/>
        <w:lang w:val="en-US" w:eastAsia="en-US" w:bidi="ar-SA"/>
      </w:rPr>
    </w:lvl>
    <w:lvl w:ilvl="4" w:tplc="3FE4A1B4">
      <w:numFmt w:val="bullet"/>
      <w:lvlText w:val="•"/>
      <w:lvlJc w:val="left"/>
      <w:pPr>
        <w:ind w:left="2596" w:hanging="360"/>
      </w:pPr>
      <w:rPr>
        <w:rFonts w:hint="default"/>
        <w:lang w:val="en-US" w:eastAsia="en-US" w:bidi="ar-SA"/>
      </w:rPr>
    </w:lvl>
    <w:lvl w:ilvl="5" w:tplc="27BA5B0C">
      <w:numFmt w:val="bullet"/>
      <w:lvlText w:val="•"/>
      <w:lvlJc w:val="left"/>
      <w:pPr>
        <w:ind w:left="3131" w:hanging="360"/>
      </w:pPr>
      <w:rPr>
        <w:rFonts w:hint="default"/>
        <w:lang w:val="en-US" w:eastAsia="en-US" w:bidi="ar-SA"/>
      </w:rPr>
    </w:lvl>
    <w:lvl w:ilvl="6" w:tplc="57FE0336">
      <w:numFmt w:val="bullet"/>
      <w:lvlText w:val="•"/>
      <w:lvlJc w:val="left"/>
      <w:pPr>
        <w:ind w:left="3665" w:hanging="360"/>
      </w:pPr>
      <w:rPr>
        <w:rFonts w:hint="default"/>
        <w:lang w:val="en-US" w:eastAsia="en-US" w:bidi="ar-SA"/>
      </w:rPr>
    </w:lvl>
    <w:lvl w:ilvl="7" w:tplc="69C66DB4">
      <w:numFmt w:val="bullet"/>
      <w:lvlText w:val="•"/>
      <w:lvlJc w:val="left"/>
      <w:pPr>
        <w:ind w:left="4199" w:hanging="360"/>
      </w:pPr>
      <w:rPr>
        <w:rFonts w:hint="default"/>
        <w:lang w:val="en-US" w:eastAsia="en-US" w:bidi="ar-SA"/>
      </w:rPr>
    </w:lvl>
    <w:lvl w:ilvl="8" w:tplc="087E04AE">
      <w:numFmt w:val="bullet"/>
      <w:lvlText w:val="•"/>
      <w:lvlJc w:val="left"/>
      <w:pPr>
        <w:ind w:left="4733" w:hanging="360"/>
      </w:pPr>
      <w:rPr>
        <w:rFonts w:hint="default"/>
        <w:lang w:val="en-US" w:eastAsia="en-US" w:bidi="ar-SA"/>
      </w:rPr>
    </w:lvl>
  </w:abstractNum>
  <w:abstractNum w:abstractNumId="10" w15:restartNumberingAfterBreak="0">
    <w:nsid w:val="05733E91"/>
    <w:multiLevelType w:val="hybridMultilevel"/>
    <w:tmpl w:val="1284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FB5C5D"/>
    <w:multiLevelType w:val="hybridMultilevel"/>
    <w:tmpl w:val="66D42C96"/>
    <w:lvl w:ilvl="0" w:tplc="BC48BEA6">
      <w:numFmt w:val="bullet"/>
      <w:lvlText w:val=""/>
      <w:lvlJc w:val="left"/>
      <w:pPr>
        <w:ind w:left="468" w:hanging="360"/>
      </w:pPr>
      <w:rPr>
        <w:rFonts w:ascii="Symbol" w:eastAsia="Symbol" w:hAnsi="Symbol" w:cs="Symbol" w:hint="default"/>
        <w:b w:val="0"/>
        <w:bCs w:val="0"/>
        <w:i w:val="0"/>
        <w:iCs w:val="0"/>
        <w:color w:val="412878"/>
        <w:w w:val="99"/>
        <w:sz w:val="22"/>
        <w:szCs w:val="22"/>
        <w:lang w:val="en-US" w:eastAsia="en-US" w:bidi="ar-SA"/>
      </w:rPr>
    </w:lvl>
    <w:lvl w:ilvl="1" w:tplc="72046C76">
      <w:numFmt w:val="bullet"/>
      <w:lvlText w:val="•"/>
      <w:lvlJc w:val="left"/>
      <w:pPr>
        <w:ind w:left="994" w:hanging="360"/>
      </w:pPr>
      <w:rPr>
        <w:rFonts w:hint="default"/>
        <w:lang w:val="en-US" w:eastAsia="en-US" w:bidi="ar-SA"/>
      </w:rPr>
    </w:lvl>
    <w:lvl w:ilvl="2" w:tplc="51C2E9BA">
      <w:numFmt w:val="bullet"/>
      <w:lvlText w:val="•"/>
      <w:lvlJc w:val="left"/>
      <w:pPr>
        <w:ind w:left="1528" w:hanging="360"/>
      </w:pPr>
      <w:rPr>
        <w:rFonts w:hint="default"/>
        <w:lang w:val="en-US" w:eastAsia="en-US" w:bidi="ar-SA"/>
      </w:rPr>
    </w:lvl>
    <w:lvl w:ilvl="3" w:tplc="05642322">
      <w:numFmt w:val="bullet"/>
      <w:lvlText w:val="•"/>
      <w:lvlJc w:val="left"/>
      <w:pPr>
        <w:ind w:left="2062" w:hanging="360"/>
      </w:pPr>
      <w:rPr>
        <w:rFonts w:hint="default"/>
        <w:lang w:val="en-US" w:eastAsia="en-US" w:bidi="ar-SA"/>
      </w:rPr>
    </w:lvl>
    <w:lvl w:ilvl="4" w:tplc="33F225AE">
      <w:numFmt w:val="bullet"/>
      <w:lvlText w:val="•"/>
      <w:lvlJc w:val="left"/>
      <w:pPr>
        <w:ind w:left="2596" w:hanging="360"/>
      </w:pPr>
      <w:rPr>
        <w:rFonts w:hint="default"/>
        <w:lang w:val="en-US" w:eastAsia="en-US" w:bidi="ar-SA"/>
      </w:rPr>
    </w:lvl>
    <w:lvl w:ilvl="5" w:tplc="0F105A80">
      <w:numFmt w:val="bullet"/>
      <w:lvlText w:val="•"/>
      <w:lvlJc w:val="left"/>
      <w:pPr>
        <w:ind w:left="3131" w:hanging="360"/>
      </w:pPr>
      <w:rPr>
        <w:rFonts w:hint="default"/>
        <w:lang w:val="en-US" w:eastAsia="en-US" w:bidi="ar-SA"/>
      </w:rPr>
    </w:lvl>
    <w:lvl w:ilvl="6" w:tplc="5524E1EC">
      <w:numFmt w:val="bullet"/>
      <w:lvlText w:val="•"/>
      <w:lvlJc w:val="left"/>
      <w:pPr>
        <w:ind w:left="3665" w:hanging="360"/>
      </w:pPr>
      <w:rPr>
        <w:rFonts w:hint="default"/>
        <w:lang w:val="en-US" w:eastAsia="en-US" w:bidi="ar-SA"/>
      </w:rPr>
    </w:lvl>
    <w:lvl w:ilvl="7" w:tplc="9C225336">
      <w:numFmt w:val="bullet"/>
      <w:lvlText w:val="•"/>
      <w:lvlJc w:val="left"/>
      <w:pPr>
        <w:ind w:left="4199" w:hanging="360"/>
      </w:pPr>
      <w:rPr>
        <w:rFonts w:hint="default"/>
        <w:lang w:val="en-US" w:eastAsia="en-US" w:bidi="ar-SA"/>
      </w:rPr>
    </w:lvl>
    <w:lvl w:ilvl="8" w:tplc="990CF854">
      <w:numFmt w:val="bullet"/>
      <w:lvlText w:val="•"/>
      <w:lvlJc w:val="left"/>
      <w:pPr>
        <w:ind w:left="4733" w:hanging="360"/>
      </w:pPr>
      <w:rPr>
        <w:rFonts w:hint="default"/>
        <w:lang w:val="en-US" w:eastAsia="en-US" w:bidi="ar-SA"/>
      </w:rPr>
    </w:lvl>
  </w:abstractNum>
  <w:abstractNum w:abstractNumId="13" w15:restartNumberingAfterBreak="0">
    <w:nsid w:val="1678343B"/>
    <w:multiLevelType w:val="hybridMultilevel"/>
    <w:tmpl w:val="D700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15:restartNumberingAfterBreak="0">
    <w:nsid w:val="32C457EA"/>
    <w:multiLevelType w:val="hybridMultilevel"/>
    <w:tmpl w:val="0254BD20"/>
    <w:lvl w:ilvl="0" w:tplc="EA7E9924">
      <w:numFmt w:val="bullet"/>
      <w:lvlText w:val=""/>
      <w:lvlJc w:val="left"/>
      <w:pPr>
        <w:ind w:left="468" w:hanging="360"/>
      </w:pPr>
      <w:rPr>
        <w:rFonts w:ascii="Symbol" w:eastAsia="Symbol" w:hAnsi="Symbol" w:cs="Symbol" w:hint="default"/>
        <w:b w:val="0"/>
        <w:bCs w:val="0"/>
        <w:i w:val="0"/>
        <w:iCs w:val="0"/>
        <w:color w:val="412878"/>
        <w:w w:val="99"/>
        <w:sz w:val="22"/>
        <w:szCs w:val="22"/>
        <w:lang w:val="en-US" w:eastAsia="en-US" w:bidi="ar-SA"/>
      </w:rPr>
    </w:lvl>
    <w:lvl w:ilvl="1" w:tplc="AA9C93D8">
      <w:numFmt w:val="bullet"/>
      <w:lvlText w:val="•"/>
      <w:lvlJc w:val="left"/>
      <w:pPr>
        <w:ind w:left="994" w:hanging="360"/>
      </w:pPr>
      <w:rPr>
        <w:rFonts w:hint="default"/>
        <w:lang w:val="en-US" w:eastAsia="en-US" w:bidi="ar-SA"/>
      </w:rPr>
    </w:lvl>
    <w:lvl w:ilvl="2" w:tplc="322625D0">
      <w:numFmt w:val="bullet"/>
      <w:lvlText w:val="•"/>
      <w:lvlJc w:val="left"/>
      <w:pPr>
        <w:ind w:left="1528" w:hanging="360"/>
      </w:pPr>
      <w:rPr>
        <w:rFonts w:hint="default"/>
        <w:lang w:val="en-US" w:eastAsia="en-US" w:bidi="ar-SA"/>
      </w:rPr>
    </w:lvl>
    <w:lvl w:ilvl="3" w:tplc="0198880A">
      <w:numFmt w:val="bullet"/>
      <w:lvlText w:val="•"/>
      <w:lvlJc w:val="left"/>
      <w:pPr>
        <w:ind w:left="2062" w:hanging="360"/>
      </w:pPr>
      <w:rPr>
        <w:rFonts w:hint="default"/>
        <w:lang w:val="en-US" w:eastAsia="en-US" w:bidi="ar-SA"/>
      </w:rPr>
    </w:lvl>
    <w:lvl w:ilvl="4" w:tplc="9324546C">
      <w:numFmt w:val="bullet"/>
      <w:lvlText w:val="•"/>
      <w:lvlJc w:val="left"/>
      <w:pPr>
        <w:ind w:left="2596" w:hanging="360"/>
      </w:pPr>
      <w:rPr>
        <w:rFonts w:hint="default"/>
        <w:lang w:val="en-US" w:eastAsia="en-US" w:bidi="ar-SA"/>
      </w:rPr>
    </w:lvl>
    <w:lvl w:ilvl="5" w:tplc="4D0E9A08">
      <w:numFmt w:val="bullet"/>
      <w:lvlText w:val="•"/>
      <w:lvlJc w:val="left"/>
      <w:pPr>
        <w:ind w:left="3131" w:hanging="360"/>
      </w:pPr>
      <w:rPr>
        <w:rFonts w:hint="default"/>
        <w:lang w:val="en-US" w:eastAsia="en-US" w:bidi="ar-SA"/>
      </w:rPr>
    </w:lvl>
    <w:lvl w:ilvl="6" w:tplc="AAFAD1A4">
      <w:numFmt w:val="bullet"/>
      <w:lvlText w:val="•"/>
      <w:lvlJc w:val="left"/>
      <w:pPr>
        <w:ind w:left="3665" w:hanging="360"/>
      </w:pPr>
      <w:rPr>
        <w:rFonts w:hint="default"/>
        <w:lang w:val="en-US" w:eastAsia="en-US" w:bidi="ar-SA"/>
      </w:rPr>
    </w:lvl>
    <w:lvl w:ilvl="7" w:tplc="3B5224C2">
      <w:numFmt w:val="bullet"/>
      <w:lvlText w:val="•"/>
      <w:lvlJc w:val="left"/>
      <w:pPr>
        <w:ind w:left="4199" w:hanging="360"/>
      </w:pPr>
      <w:rPr>
        <w:rFonts w:hint="default"/>
        <w:lang w:val="en-US" w:eastAsia="en-US" w:bidi="ar-SA"/>
      </w:rPr>
    </w:lvl>
    <w:lvl w:ilvl="8" w:tplc="9C109090">
      <w:numFmt w:val="bullet"/>
      <w:lvlText w:val="•"/>
      <w:lvlJc w:val="left"/>
      <w:pPr>
        <w:ind w:left="4733" w:hanging="360"/>
      </w:pPr>
      <w:rPr>
        <w:rFonts w:hint="default"/>
        <w:lang w:val="en-US" w:eastAsia="en-US" w:bidi="ar-SA"/>
      </w:rPr>
    </w:lvl>
  </w:abstractNum>
  <w:abstractNum w:abstractNumId="16" w15:restartNumberingAfterBreak="0">
    <w:nsid w:val="330865D6"/>
    <w:multiLevelType w:val="hybridMultilevel"/>
    <w:tmpl w:val="41362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9" w15:restartNumberingAfterBreak="0">
    <w:nsid w:val="6A951F79"/>
    <w:multiLevelType w:val="hybridMultilevel"/>
    <w:tmpl w:val="23EC5714"/>
    <w:lvl w:ilvl="0" w:tplc="1668DF2C">
      <w:numFmt w:val="bullet"/>
      <w:lvlText w:val=""/>
      <w:lvlJc w:val="left"/>
      <w:pPr>
        <w:ind w:left="468" w:hanging="360"/>
      </w:pPr>
      <w:rPr>
        <w:rFonts w:ascii="Symbol" w:eastAsia="Symbol" w:hAnsi="Symbol" w:cs="Symbol" w:hint="default"/>
        <w:b w:val="0"/>
        <w:bCs w:val="0"/>
        <w:i w:val="0"/>
        <w:iCs w:val="0"/>
        <w:color w:val="412878"/>
        <w:w w:val="99"/>
        <w:sz w:val="22"/>
        <w:szCs w:val="22"/>
        <w:lang w:val="en-US" w:eastAsia="en-US" w:bidi="ar-SA"/>
      </w:rPr>
    </w:lvl>
    <w:lvl w:ilvl="1" w:tplc="4ABEEA68">
      <w:numFmt w:val="bullet"/>
      <w:lvlText w:val="•"/>
      <w:lvlJc w:val="left"/>
      <w:pPr>
        <w:ind w:left="994" w:hanging="360"/>
      </w:pPr>
      <w:rPr>
        <w:rFonts w:hint="default"/>
        <w:lang w:val="en-US" w:eastAsia="en-US" w:bidi="ar-SA"/>
      </w:rPr>
    </w:lvl>
    <w:lvl w:ilvl="2" w:tplc="268AC11C">
      <w:numFmt w:val="bullet"/>
      <w:lvlText w:val="•"/>
      <w:lvlJc w:val="left"/>
      <w:pPr>
        <w:ind w:left="1528" w:hanging="360"/>
      </w:pPr>
      <w:rPr>
        <w:rFonts w:hint="default"/>
        <w:lang w:val="en-US" w:eastAsia="en-US" w:bidi="ar-SA"/>
      </w:rPr>
    </w:lvl>
    <w:lvl w:ilvl="3" w:tplc="FCD06A9A">
      <w:numFmt w:val="bullet"/>
      <w:lvlText w:val="•"/>
      <w:lvlJc w:val="left"/>
      <w:pPr>
        <w:ind w:left="2062" w:hanging="360"/>
      </w:pPr>
      <w:rPr>
        <w:rFonts w:hint="default"/>
        <w:lang w:val="en-US" w:eastAsia="en-US" w:bidi="ar-SA"/>
      </w:rPr>
    </w:lvl>
    <w:lvl w:ilvl="4" w:tplc="16B0BF86">
      <w:numFmt w:val="bullet"/>
      <w:lvlText w:val="•"/>
      <w:lvlJc w:val="left"/>
      <w:pPr>
        <w:ind w:left="2596" w:hanging="360"/>
      </w:pPr>
      <w:rPr>
        <w:rFonts w:hint="default"/>
        <w:lang w:val="en-US" w:eastAsia="en-US" w:bidi="ar-SA"/>
      </w:rPr>
    </w:lvl>
    <w:lvl w:ilvl="5" w:tplc="3224F4C4">
      <w:numFmt w:val="bullet"/>
      <w:lvlText w:val="•"/>
      <w:lvlJc w:val="left"/>
      <w:pPr>
        <w:ind w:left="3131" w:hanging="360"/>
      </w:pPr>
      <w:rPr>
        <w:rFonts w:hint="default"/>
        <w:lang w:val="en-US" w:eastAsia="en-US" w:bidi="ar-SA"/>
      </w:rPr>
    </w:lvl>
    <w:lvl w:ilvl="6" w:tplc="BDFE4C9E">
      <w:numFmt w:val="bullet"/>
      <w:lvlText w:val="•"/>
      <w:lvlJc w:val="left"/>
      <w:pPr>
        <w:ind w:left="3665" w:hanging="360"/>
      </w:pPr>
      <w:rPr>
        <w:rFonts w:hint="default"/>
        <w:lang w:val="en-US" w:eastAsia="en-US" w:bidi="ar-SA"/>
      </w:rPr>
    </w:lvl>
    <w:lvl w:ilvl="7" w:tplc="C93A5B6C">
      <w:numFmt w:val="bullet"/>
      <w:lvlText w:val="•"/>
      <w:lvlJc w:val="left"/>
      <w:pPr>
        <w:ind w:left="4199" w:hanging="360"/>
      </w:pPr>
      <w:rPr>
        <w:rFonts w:hint="default"/>
        <w:lang w:val="en-US" w:eastAsia="en-US" w:bidi="ar-SA"/>
      </w:rPr>
    </w:lvl>
    <w:lvl w:ilvl="8" w:tplc="AF34E98C">
      <w:numFmt w:val="bullet"/>
      <w:lvlText w:val="•"/>
      <w:lvlJc w:val="left"/>
      <w:pPr>
        <w:ind w:left="4733" w:hanging="360"/>
      </w:pPr>
      <w:rPr>
        <w:rFonts w:hint="default"/>
        <w:lang w:val="en-US" w:eastAsia="en-US" w:bidi="ar-SA"/>
      </w:rPr>
    </w:lvl>
  </w:abstractNum>
  <w:abstractNum w:abstractNumId="20" w15:restartNumberingAfterBreak="0">
    <w:nsid w:val="7D97567D"/>
    <w:multiLevelType w:val="hybridMultilevel"/>
    <w:tmpl w:val="06D43354"/>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18"/>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9"/>
  </w:num>
  <w:num w:numId="16">
    <w:abstractNumId w:val="15"/>
  </w:num>
  <w:num w:numId="17">
    <w:abstractNumId w:val="12"/>
  </w:num>
  <w:num w:numId="18">
    <w:abstractNumId w:val="19"/>
  </w:num>
  <w:num w:numId="19">
    <w:abstractNumId w:val="10"/>
  </w:num>
  <w:num w:numId="20">
    <w:abstractNumId w:val="13"/>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68609">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90461"/>
    <w:rsid w:val="00094DDD"/>
    <w:rsid w:val="000A09C7"/>
    <w:rsid w:val="000B0482"/>
    <w:rsid w:val="000B3660"/>
    <w:rsid w:val="000B6841"/>
    <w:rsid w:val="000C2BE7"/>
    <w:rsid w:val="000C63FD"/>
    <w:rsid w:val="000D487E"/>
    <w:rsid w:val="000D49BD"/>
    <w:rsid w:val="000E2BAB"/>
    <w:rsid w:val="000F3A33"/>
    <w:rsid w:val="000F61A7"/>
    <w:rsid w:val="000F6342"/>
    <w:rsid w:val="000F698E"/>
    <w:rsid w:val="001011A4"/>
    <w:rsid w:val="00104A23"/>
    <w:rsid w:val="00112436"/>
    <w:rsid w:val="00115D3E"/>
    <w:rsid w:val="00120F78"/>
    <w:rsid w:val="0013687F"/>
    <w:rsid w:val="00137BC9"/>
    <w:rsid w:val="00144B09"/>
    <w:rsid w:val="00144C2C"/>
    <w:rsid w:val="00147C79"/>
    <w:rsid w:val="001509BF"/>
    <w:rsid w:val="00150DF4"/>
    <w:rsid w:val="00152595"/>
    <w:rsid w:val="00155965"/>
    <w:rsid w:val="001662C7"/>
    <w:rsid w:val="00171D27"/>
    <w:rsid w:val="00174D3A"/>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045D"/>
    <w:rsid w:val="00224DE3"/>
    <w:rsid w:val="00231020"/>
    <w:rsid w:val="00231D01"/>
    <w:rsid w:val="00233D39"/>
    <w:rsid w:val="002413F0"/>
    <w:rsid w:val="00242477"/>
    <w:rsid w:val="00242FE4"/>
    <w:rsid w:val="00243354"/>
    <w:rsid w:val="0024725D"/>
    <w:rsid w:val="00254117"/>
    <w:rsid w:val="00254C50"/>
    <w:rsid w:val="002553A0"/>
    <w:rsid w:val="00264143"/>
    <w:rsid w:val="0026607C"/>
    <w:rsid w:val="00272F8E"/>
    <w:rsid w:val="00274A3A"/>
    <w:rsid w:val="00280EAA"/>
    <w:rsid w:val="00281413"/>
    <w:rsid w:val="0028494D"/>
    <w:rsid w:val="0029448B"/>
    <w:rsid w:val="00294C84"/>
    <w:rsid w:val="002976B0"/>
    <w:rsid w:val="002A6E2E"/>
    <w:rsid w:val="002A7947"/>
    <w:rsid w:val="002B2ACF"/>
    <w:rsid w:val="002B484E"/>
    <w:rsid w:val="002B6BB4"/>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056D"/>
    <w:rsid w:val="003C327C"/>
    <w:rsid w:val="003C3A5B"/>
    <w:rsid w:val="003C43BA"/>
    <w:rsid w:val="003C5C19"/>
    <w:rsid w:val="003D1A2D"/>
    <w:rsid w:val="003D373D"/>
    <w:rsid w:val="003D4981"/>
    <w:rsid w:val="003E06E9"/>
    <w:rsid w:val="003F0147"/>
    <w:rsid w:val="00401CA9"/>
    <w:rsid w:val="004043E5"/>
    <w:rsid w:val="00411CC7"/>
    <w:rsid w:val="0041314F"/>
    <w:rsid w:val="0041449E"/>
    <w:rsid w:val="004234DB"/>
    <w:rsid w:val="004239F4"/>
    <w:rsid w:val="004309D0"/>
    <w:rsid w:val="00433253"/>
    <w:rsid w:val="00440BBB"/>
    <w:rsid w:val="004444DE"/>
    <w:rsid w:val="004451CF"/>
    <w:rsid w:val="004553D2"/>
    <w:rsid w:val="0045621F"/>
    <w:rsid w:val="00457505"/>
    <w:rsid w:val="0047014F"/>
    <w:rsid w:val="0047015C"/>
    <w:rsid w:val="0047064E"/>
    <w:rsid w:val="00473356"/>
    <w:rsid w:val="00475E98"/>
    <w:rsid w:val="00477550"/>
    <w:rsid w:val="0048161D"/>
    <w:rsid w:val="00484B32"/>
    <w:rsid w:val="0049238E"/>
    <w:rsid w:val="004932DF"/>
    <w:rsid w:val="00493BA0"/>
    <w:rsid w:val="00493E67"/>
    <w:rsid w:val="00495A25"/>
    <w:rsid w:val="004A1AB3"/>
    <w:rsid w:val="004A3157"/>
    <w:rsid w:val="004A6805"/>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B58"/>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77A54"/>
    <w:rsid w:val="005812C3"/>
    <w:rsid w:val="005972F5"/>
    <w:rsid w:val="00597D8A"/>
    <w:rsid w:val="005A0E29"/>
    <w:rsid w:val="005A2D8B"/>
    <w:rsid w:val="005A2EF6"/>
    <w:rsid w:val="005A4B30"/>
    <w:rsid w:val="005A4C78"/>
    <w:rsid w:val="005A5ABE"/>
    <w:rsid w:val="005A6125"/>
    <w:rsid w:val="005B026F"/>
    <w:rsid w:val="005B5462"/>
    <w:rsid w:val="005C6B87"/>
    <w:rsid w:val="005E0C06"/>
    <w:rsid w:val="005E615B"/>
    <w:rsid w:val="005F0812"/>
    <w:rsid w:val="005F09DF"/>
    <w:rsid w:val="005F10EC"/>
    <w:rsid w:val="005F2C10"/>
    <w:rsid w:val="0060023B"/>
    <w:rsid w:val="0060174C"/>
    <w:rsid w:val="00605684"/>
    <w:rsid w:val="00606E4B"/>
    <w:rsid w:val="00607D09"/>
    <w:rsid w:val="00607E28"/>
    <w:rsid w:val="006100A5"/>
    <w:rsid w:val="00611DE5"/>
    <w:rsid w:val="00614733"/>
    <w:rsid w:val="0061650C"/>
    <w:rsid w:val="006169B7"/>
    <w:rsid w:val="00617C72"/>
    <w:rsid w:val="006210DA"/>
    <w:rsid w:val="00625D0C"/>
    <w:rsid w:val="00626A28"/>
    <w:rsid w:val="00626D3E"/>
    <w:rsid w:val="00632CA7"/>
    <w:rsid w:val="00636047"/>
    <w:rsid w:val="00642C9D"/>
    <w:rsid w:val="006453BA"/>
    <w:rsid w:val="00647021"/>
    <w:rsid w:val="00647B12"/>
    <w:rsid w:val="00651403"/>
    <w:rsid w:val="00651DB9"/>
    <w:rsid w:val="006600A8"/>
    <w:rsid w:val="00660B68"/>
    <w:rsid w:val="0066180A"/>
    <w:rsid w:val="006626FD"/>
    <w:rsid w:val="00670C5D"/>
    <w:rsid w:val="00672DB4"/>
    <w:rsid w:val="00673E25"/>
    <w:rsid w:val="006814EE"/>
    <w:rsid w:val="00682DD0"/>
    <w:rsid w:val="006859F2"/>
    <w:rsid w:val="0069554A"/>
    <w:rsid w:val="0069559D"/>
    <w:rsid w:val="00697580"/>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7109"/>
    <w:rsid w:val="00717D2E"/>
    <w:rsid w:val="00720DF8"/>
    <w:rsid w:val="00725BA7"/>
    <w:rsid w:val="007351B1"/>
    <w:rsid w:val="007365F6"/>
    <w:rsid w:val="007402D6"/>
    <w:rsid w:val="00744A39"/>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5248"/>
    <w:rsid w:val="008D1EFB"/>
    <w:rsid w:val="008D2412"/>
    <w:rsid w:val="008D363C"/>
    <w:rsid w:val="008D3720"/>
    <w:rsid w:val="008D70D8"/>
    <w:rsid w:val="008F02D1"/>
    <w:rsid w:val="008F3427"/>
    <w:rsid w:val="008F3677"/>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A5BBD"/>
    <w:rsid w:val="009A6688"/>
    <w:rsid w:val="009A7103"/>
    <w:rsid w:val="009B043C"/>
    <w:rsid w:val="009B1BB7"/>
    <w:rsid w:val="009B49FB"/>
    <w:rsid w:val="009B60AD"/>
    <w:rsid w:val="009C30F6"/>
    <w:rsid w:val="009D4B8A"/>
    <w:rsid w:val="009E1F33"/>
    <w:rsid w:val="009E2F24"/>
    <w:rsid w:val="009E5ED9"/>
    <w:rsid w:val="009F2718"/>
    <w:rsid w:val="00A01CC3"/>
    <w:rsid w:val="00A02F86"/>
    <w:rsid w:val="00A03FD9"/>
    <w:rsid w:val="00A05188"/>
    <w:rsid w:val="00A100C0"/>
    <w:rsid w:val="00A12D25"/>
    <w:rsid w:val="00A140A6"/>
    <w:rsid w:val="00A14A11"/>
    <w:rsid w:val="00A1529E"/>
    <w:rsid w:val="00A1617D"/>
    <w:rsid w:val="00A16D23"/>
    <w:rsid w:val="00A21B95"/>
    <w:rsid w:val="00A225B8"/>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90513"/>
    <w:rsid w:val="00AA6668"/>
    <w:rsid w:val="00AB0B42"/>
    <w:rsid w:val="00AB4CD5"/>
    <w:rsid w:val="00AC021B"/>
    <w:rsid w:val="00AC16FE"/>
    <w:rsid w:val="00AD0239"/>
    <w:rsid w:val="00AD0421"/>
    <w:rsid w:val="00AD170F"/>
    <w:rsid w:val="00AD2E0A"/>
    <w:rsid w:val="00AD5C7C"/>
    <w:rsid w:val="00AE2B57"/>
    <w:rsid w:val="00AE324E"/>
    <w:rsid w:val="00AE57EE"/>
    <w:rsid w:val="00AE7A92"/>
    <w:rsid w:val="00AF1741"/>
    <w:rsid w:val="00AF43AF"/>
    <w:rsid w:val="00B00411"/>
    <w:rsid w:val="00B10912"/>
    <w:rsid w:val="00B11AC0"/>
    <w:rsid w:val="00B123DA"/>
    <w:rsid w:val="00B2596F"/>
    <w:rsid w:val="00B2673F"/>
    <w:rsid w:val="00B26A36"/>
    <w:rsid w:val="00B26FF6"/>
    <w:rsid w:val="00B30DCD"/>
    <w:rsid w:val="00B32AAC"/>
    <w:rsid w:val="00B342C6"/>
    <w:rsid w:val="00B367B1"/>
    <w:rsid w:val="00B36933"/>
    <w:rsid w:val="00B44626"/>
    <w:rsid w:val="00B46095"/>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11C4"/>
    <w:rsid w:val="00BB3A5D"/>
    <w:rsid w:val="00BB5827"/>
    <w:rsid w:val="00BB5B5B"/>
    <w:rsid w:val="00BB6241"/>
    <w:rsid w:val="00BC0BE2"/>
    <w:rsid w:val="00BC1200"/>
    <w:rsid w:val="00BC31C2"/>
    <w:rsid w:val="00BC34C7"/>
    <w:rsid w:val="00BC4835"/>
    <w:rsid w:val="00BC56A1"/>
    <w:rsid w:val="00BC7764"/>
    <w:rsid w:val="00BD2276"/>
    <w:rsid w:val="00BD4869"/>
    <w:rsid w:val="00BD68AC"/>
    <w:rsid w:val="00BD7D3B"/>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548C"/>
    <w:rsid w:val="00C855EE"/>
    <w:rsid w:val="00C91C9D"/>
    <w:rsid w:val="00CA11F3"/>
    <w:rsid w:val="00CA127A"/>
    <w:rsid w:val="00CA2896"/>
    <w:rsid w:val="00CA2C0F"/>
    <w:rsid w:val="00CA5196"/>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789"/>
    <w:rsid w:val="00CF6CE0"/>
    <w:rsid w:val="00CF7A0F"/>
    <w:rsid w:val="00D10F8C"/>
    <w:rsid w:val="00D11A43"/>
    <w:rsid w:val="00D13439"/>
    <w:rsid w:val="00D1603E"/>
    <w:rsid w:val="00D16C87"/>
    <w:rsid w:val="00D22320"/>
    <w:rsid w:val="00D24E7E"/>
    <w:rsid w:val="00D27337"/>
    <w:rsid w:val="00D27550"/>
    <w:rsid w:val="00D33B18"/>
    <w:rsid w:val="00D37CDF"/>
    <w:rsid w:val="00D41942"/>
    <w:rsid w:val="00D437AA"/>
    <w:rsid w:val="00D54A8E"/>
    <w:rsid w:val="00D5546A"/>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7C3A"/>
    <w:rsid w:val="00DC35E1"/>
    <w:rsid w:val="00DC3DA9"/>
    <w:rsid w:val="00DC7609"/>
    <w:rsid w:val="00DD4F44"/>
    <w:rsid w:val="00DF1924"/>
    <w:rsid w:val="00DF4BF1"/>
    <w:rsid w:val="00DF6343"/>
    <w:rsid w:val="00DF6AE7"/>
    <w:rsid w:val="00E04A3C"/>
    <w:rsid w:val="00E12EF9"/>
    <w:rsid w:val="00E14888"/>
    <w:rsid w:val="00E20009"/>
    <w:rsid w:val="00E2065F"/>
    <w:rsid w:val="00E249E6"/>
    <w:rsid w:val="00E26981"/>
    <w:rsid w:val="00E31C30"/>
    <w:rsid w:val="00E32014"/>
    <w:rsid w:val="00E32F5E"/>
    <w:rsid w:val="00E37342"/>
    <w:rsid w:val="00E443CC"/>
    <w:rsid w:val="00E51A39"/>
    <w:rsid w:val="00E53C4E"/>
    <w:rsid w:val="00E55EF1"/>
    <w:rsid w:val="00E5677F"/>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61CF4"/>
    <w:rsid w:val="00F638AB"/>
    <w:rsid w:val="00F743FD"/>
    <w:rsid w:val="00F75AF0"/>
    <w:rsid w:val="00F80A27"/>
    <w:rsid w:val="00F82ABB"/>
    <w:rsid w:val="00F86FA6"/>
    <w:rsid w:val="00F930B8"/>
    <w:rsid w:val="00F9432E"/>
    <w:rsid w:val="00F947EB"/>
    <w:rsid w:val="00F94A60"/>
    <w:rsid w:val="00F97C97"/>
    <w:rsid w:val="00FA243F"/>
    <w:rsid w:val="00FA2687"/>
    <w:rsid w:val="00FA76BD"/>
    <w:rsid w:val="00FB19CF"/>
    <w:rsid w:val="00FB6910"/>
    <w:rsid w:val="00FC1F42"/>
    <w:rsid w:val="00FC2823"/>
    <w:rsid w:val="00FC2EF4"/>
    <w:rsid w:val="00FC44F6"/>
    <w:rsid w:val="00FC7AED"/>
    <w:rsid w:val="00FD1291"/>
    <w:rsid w:val="00FD3F45"/>
    <w:rsid w:val="00FD5D33"/>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colormenu v:ext="edit" strokecolor="none [3213]"/>
    </o:shapedefaults>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1"/>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TableParagraph">
    <w:name w:val="Table Paragraph"/>
    <w:basedOn w:val="Normal"/>
    <w:uiPriority w:val="1"/>
    <w:qFormat/>
    <w:rsid w:val="00725BA7"/>
    <w:pPr>
      <w:widowControl w:val="0"/>
      <w:autoSpaceDE w:val="0"/>
      <w:autoSpaceDN w:val="0"/>
      <w:spacing w:before="58" w:after="0"/>
      <w:ind w:left="107"/>
    </w:pPr>
    <w:rPr>
      <w:rFonts w:eastAsia="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drama/gcse/drama-8261/specification-at-a-gla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0E42-0E3E-4B1D-99DC-2DA01A38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1501</Words>
  <Characters>8556</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Drama Scheme of work</dc:title>
  <dc:creator>AQA</dc:creator>
  <dcterms:created xsi:type="dcterms:W3CDTF">2022-08-22T09:03:00Z</dcterms:created>
  <dcterms:modified xsi:type="dcterms:W3CDTF">2022-11-07T11:07:00Z</dcterms:modified>
</cp:coreProperties>
</file>