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0C57F2DA" w:rsidR="008709F4" w:rsidRPr="00E304D7" w:rsidRDefault="00593514" w:rsidP="00417211">
      <w:pPr>
        <w:pStyle w:val="Heading1"/>
        <w:rPr>
          <w:rFonts w:cs="Open Sans ExtraBold"/>
        </w:rPr>
      </w:pPr>
      <w:bookmarkStart w:id="0" w:name="_GoBack"/>
      <w:bookmarkEnd w:id="0"/>
      <w:r>
        <w:rPr>
          <w:rFonts w:cs="Open Sans ExtraBold"/>
        </w:rPr>
        <w:t>Scheme of work</w:t>
      </w:r>
    </w:p>
    <w:bookmarkStart w:id="1" w:name="_Hlk112054207"/>
    <w:p w14:paraId="16CD7F5A" w14:textId="250C4A65" w:rsidR="00593514" w:rsidRDefault="00933FF1"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5633C80B">
                <wp:simplePos x="0" y="0"/>
                <wp:positionH relativeFrom="page">
                  <wp:posOffset>720090</wp:posOffset>
                </wp:positionH>
                <wp:positionV relativeFrom="page">
                  <wp:posOffset>1998345</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630AB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57.35pt" to="112.65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" strokecolor="#c8194b [3212]" strokeweight="1.25pt">
                <o:lock v:ext="edit" shapetype="f"/>
                <w10:wrap anchorx="page" anchory="page"/>
              </v:line>
            </w:pict>
          </mc:Fallback>
        </mc:AlternateContent>
      </w:r>
    </w:p>
    <w:bookmarkEnd w:id="1"/>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4EA92EE2" w14:textId="185BE329" w:rsidR="00593514" w:rsidRPr="00005647" w:rsidRDefault="00593514" w:rsidP="001666DD">
      <w:pPr>
        <w:spacing w:after="120"/>
        <w:rPr>
          <w:rFonts w:ascii="Open Sans" w:hAnsi="Open Sans" w:cs="Open Sans"/>
        </w:rPr>
      </w:pPr>
      <w:r w:rsidRPr="00005647">
        <w:rPr>
          <w:rFonts w:ascii="Open Sans" w:hAnsi="Open Sans" w:cs="Open Sans"/>
        </w:rPr>
        <w:t xml:space="preserve">This SOW offers a route </w:t>
      </w:r>
      <w:r w:rsidRPr="00AB65DC">
        <w:rPr>
          <w:rFonts w:ascii="Open Sans" w:hAnsi="Open Sans" w:cs="Open Sans"/>
        </w:rPr>
        <w:t xml:space="preserve">through the </w:t>
      </w:r>
      <w:r w:rsidR="00AB65DC">
        <w:rPr>
          <w:rFonts w:ascii="Open Sans" w:hAnsi="Open Sans" w:cs="Open Sans"/>
        </w:rPr>
        <w:t>A-</w:t>
      </w:r>
      <w:r w:rsidR="007E4917">
        <w:rPr>
          <w:rFonts w:ascii="Open Sans" w:hAnsi="Open Sans" w:cs="Open Sans"/>
        </w:rPr>
        <w:t>l</w:t>
      </w:r>
      <w:r w:rsidRPr="00AB65DC">
        <w:rPr>
          <w:rFonts w:ascii="Open Sans" w:hAnsi="Open Sans" w:cs="Open Sans"/>
        </w:rPr>
        <w:t xml:space="preserve">evel </w:t>
      </w:r>
      <w:r w:rsidR="00AB65DC">
        <w:rPr>
          <w:rFonts w:ascii="Open Sans" w:hAnsi="Open Sans" w:cs="Open Sans"/>
        </w:rPr>
        <w:t>Engl</w:t>
      </w:r>
      <w:r w:rsidR="001666DD">
        <w:rPr>
          <w:rFonts w:ascii="Open Sans" w:hAnsi="Open Sans" w:cs="Open Sans"/>
        </w:rPr>
        <w:t>i</w:t>
      </w:r>
      <w:r w:rsidR="00AB65DC">
        <w:rPr>
          <w:rFonts w:ascii="Open Sans" w:hAnsi="Open Sans" w:cs="Open Sans"/>
        </w:rPr>
        <w:t>sh Language</w:t>
      </w:r>
      <w:r w:rsidRPr="00AB65DC">
        <w:rPr>
          <w:rFonts w:ascii="Open Sans" w:hAnsi="Open Sans" w:cs="Open Sans"/>
        </w:rPr>
        <w:t xml:space="preserve"> (</w:t>
      </w:r>
      <w:r w:rsidR="00AB65DC">
        <w:rPr>
          <w:rFonts w:ascii="Open Sans" w:hAnsi="Open Sans" w:cs="Open Sans"/>
        </w:rPr>
        <w:t>7702</w:t>
      </w:r>
      <w:r w:rsidRPr="00AB65DC">
        <w:rPr>
          <w:rFonts w:ascii="Open Sans" w:hAnsi="Open Sans" w:cs="Open Sans"/>
        </w:rPr>
        <w:t>) course</w:t>
      </w:r>
      <w:r w:rsidRPr="00005647">
        <w:rPr>
          <w:rFonts w:ascii="Open Sans" w:hAnsi="Open Sans" w:cs="Open Sans"/>
        </w:rPr>
        <w:t xml:space="preserve">. </w:t>
      </w:r>
    </w:p>
    <w:p w14:paraId="4DD09D35" w14:textId="35E56673" w:rsidR="001666DD" w:rsidRPr="001666DD" w:rsidRDefault="001666DD" w:rsidP="001666DD">
      <w:pPr>
        <w:pStyle w:val="BodyText"/>
        <w:spacing w:before="259" w:line="276" w:lineRule="auto"/>
        <w:ind w:right="64"/>
        <w:rPr>
          <w:rFonts w:ascii="Open Sans" w:hAnsi="Open Sans" w:cs="Open Sans"/>
        </w:rPr>
      </w:pPr>
      <w:r w:rsidRPr="001666DD">
        <w:rPr>
          <w:rFonts w:ascii="Open Sans" w:hAnsi="Open Sans" w:cs="Open Sans"/>
        </w:rPr>
        <w:t>The</w:t>
      </w:r>
      <w:r w:rsidRPr="001666DD">
        <w:rPr>
          <w:rFonts w:ascii="Open Sans" w:hAnsi="Open Sans" w:cs="Open Sans"/>
          <w:spacing w:val="-1"/>
        </w:rPr>
        <w:t xml:space="preserve"> </w:t>
      </w:r>
      <w:r w:rsidRPr="001666DD">
        <w:rPr>
          <w:rFonts w:ascii="Open Sans" w:hAnsi="Open Sans" w:cs="Open Sans"/>
        </w:rPr>
        <w:t xml:space="preserve">following is an example scheme of work, which teachers can use for ideas and a springboard, or reject as suits their own plans or contexts. This scheme of work is designed for </w:t>
      </w:r>
      <w:r w:rsidR="005D643C">
        <w:rPr>
          <w:rFonts w:ascii="Open Sans" w:hAnsi="Open Sans" w:cs="Open Sans"/>
        </w:rPr>
        <w:t xml:space="preserve">two </w:t>
      </w:r>
      <w:r w:rsidRPr="001666DD">
        <w:rPr>
          <w:rFonts w:ascii="Open Sans" w:hAnsi="Open Sans" w:cs="Open Sans"/>
        </w:rPr>
        <w:t>teachers</w:t>
      </w:r>
      <w:r w:rsidRPr="001666DD">
        <w:rPr>
          <w:rFonts w:ascii="Open Sans" w:hAnsi="Open Sans" w:cs="Open Sans"/>
          <w:spacing w:val="-4"/>
        </w:rPr>
        <w:t xml:space="preserve"> </w:t>
      </w:r>
      <w:r w:rsidRPr="001666DD">
        <w:rPr>
          <w:rFonts w:ascii="Open Sans" w:hAnsi="Open Sans" w:cs="Open Sans"/>
        </w:rPr>
        <w:t>across</w:t>
      </w:r>
      <w:r w:rsidRPr="001666DD">
        <w:rPr>
          <w:rFonts w:ascii="Open Sans" w:hAnsi="Open Sans" w:cs="Open Sans"/>
          <w:spacing w:val="-1"/>
        </w:rPr>
        <w:t xml:space="preserve"> </w:t>
      </w:r>
      <w:r w:rsidRPr="001666DD">
        <w:rPr>
          <w:rFonts w:ascii="Open Sans" w:hAnsi="Open Sans" w:cs="Open Sans"/>
        </w:rPr>
        <w:t>a</w:t>
      </w:r>
      <w:r w:rsidRPr="001666DD">
        <w:rPr>
          <w:rFonts w:ascii="Open Sans" w:hAnsi="Open Sans" w:cs="Open Sans"/>
          <w:spacing w:val="-6"/>
        </w:rPr>
        <w:t xml:space="preserve"> </w:t>
      </w:r>
      <w:r w:rsidR="005D643C">
        <w:rPr>
          <w:rFonts w:ascii="Open Sans" w:hAnsi="Open Sans" w:cs="Open Sans"/>
          <w:spacing w:val="-6"/>
        </w:rPr>
        <w:t>two-</w:t>
      </w:r>
      <w:r w:rsidRPr="001666DD">
        <w:rPr>
          <w:rFonts w:ascii="Open Sans" w:hAnsi="Open Sans" w:cs="Open Sans"/>
        </w:rPr>
        <w:t>year A</w:t>
      </w:r>
      <w:r w:rsidR="00AD0E63">
        <w:rPr>
          <w:rFonts w:ascii="Open Sans" w:hAnsi="Open Sans" w:cs="Open Sans"/>
          <w:spacing w:val="-2"/>
        </w:rPr>
        <w:t>-</w:t>
      </w:r>
      <w:r w:rsidRPr="001666DD">
        <w:rPr>
          <w:rFonts w:ascii="Open Sans" w:hAnsi="Open Sans" w:cs="Open Sans"/>
        </w:rPr>
        <w:t>level</w:t>
      </w:r>
      <w:r w:rsidRPr="001666DD">
        <w:rPr>
          <w:rFonts w:ascii="Open Sans" w:hAnsi="Open Sans" w:cs="Open Sans"/>
          <w:spacing w:val="-2"/>
        </w:rPr>
        <w:t xml:space="preserve"> </w:t>
      </w:r>
      <w:r w:rsidRPr="001666DD">
        <w:rPr>
          <w:rFonts w:ascii="Open Sans" w:hAnsi="Open Sans" w:cs="Open Sans"/>
        </w:rPr>
        <w:t>course</w:t>
      </w:r>
      <w:r w:rsidRPr="001666DD">
        <w:rPr>
          <w:rFonts w:ascii="Open Sans" w:hAnsi="Open Sans" w:cs="Open Sans"/>
          <w:spacing w:val="-4"/>
        </w:rPr>
        <w:t xml:space="preserve">. </w:t>
      </w:r>
      <w:r w:rsidRPr="001666DD">
        <w:rPr>
          <w:rFonts w:ascii="Open Sans" w:hAnsi="Open Sans" w:cs="Open Sans"/>
        </w:rPr>
        <w:t>The</w:t>
      </w:r>
      <w:r w:rsidRPr="001666DD">
        <w:rPr>
          <w:rFonts w:ascii="Open Sans" w:hAnsi="Open Sans" w:cs="Open Sans"/>
          <w:spacing w:val="-2"/>
        </w:rPr>
        <w:t xml:space="preserve"> main knowledge areas and suggested </w:t>
      </w:r>
      <w:r w:rsidRPr="001666DD">
        <w:rPr>
          <w:rFonts w:ascii="Open Sans" w:hAnsi="Open Sans" w:cs="Open Sans"/>
        </w:rPr>
        <w:t>activities are only examples of the kinds of work and approaches that teachers might like to carry out for some of these topics and comp</w:t>
      </w:r>
      <w:r w:rsidR="005D643C">
        <w:rPr>
          <w:rFonts w:ascii="Open Sans" w:hAnsi="Open Sans" w:cs="Open Sans"/>
        </w:rPr>
        <w:t>one</w:t>
      </w:r>
      <w:r w:rsidRPr="001666DD">
        <w:rPr>
          <w:rFonts w:ascii="Open Sans" w:hAnsi="Open Sans" w:cs="Open Sans"/>
        </w:rPr>
        <w:t>nts, and are neither exhaustive nor prescriptive.</w:t>
      </w:r>
    </w:p>
    <w:p w14:paraId="01838052" w14:textId="6C1833A5" w:rsidR="00593514" w:rsidRPr="00C22460" w:rsidRDefault="00593514" w:rsidP="001666DD">
      <w:pPr>
        <w:spacing w:before="120" w:after="120"/>
        <w:rPr>
          <w:b/>
          <w:bCs/>
        </w:rPr>
      </w:pPr>
      <w:r w:rsidRPr="00C22460">
        <w:rPr>
          <w:rFonts w:ascii="Open Sans Medium" w:hAnsi="Open Sans Medium" w:cs="Open Sans Medium"/>
          <w:b/>
          <w:bCs/>
          <w:color w:val="371376"/>
          <w:sz w:val="36"/>
          <w:szCs w:val="40"/>
        </w:rPr>
        <w:t xml:space="preserve">Contents </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B48101A" w14:textId="77777777" w:rsidR="00593514" w:rsidRPr="00593514" w:rsidRDefault="00593514" w:rsidP="00593514"/>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582547C1" w:rsidR="00E304D7" w:rsidRPr="00F2503F" w:rsidRDefault="00471126" w:rsidP="00C072D3">
            <w:pPr>
              <w:spacing w:before="120" w:after="120" w:line="240" w:lineRule="auto"/>
              <w:rPr>
                <w:rFonts w:ascii="Open Sans" w:hAnsi="Open Sans" w:cs="Open Sans"/>
                <w:color w:val="1847BF"/>
              </w:rPr>
            </w:pPr>
            <w:hyperlink w:anchor="Y1autumn1" w:history="1">
              <w:r w:rsidR="008810EE" w:rsidRPr="00F2503F">
                <w:rPr>
                  <w:rStyle w:val="Hyperlink"/>
                  <w:rFonts w:ascii="Open Sans" w:hAnsi="Open Sans" w:cs="Open Sans"/>
                  <w:bCs w:val="0"/>
                  <w:color w:val="1847BF"/>
                </w:rPr>
                <w:t xml:space="preserve">Year </w:t>
              </w:r>
              <w:r w:rsidR="00031895">
                <w:rPr>
                  <w:rStyle w:val="Hyperlink"/>
                  <w:rFonts w:ascii="Open Sans" w:hAnsi="Open Sans" w:cs="Open Sans"/>
                  <w:bCs w:val="0"/>
                  <w:color w:val="1847BF"/>
                </w:rPr>
                <w:t>1</w:t>
              </w:r>
              <w:r w:rsidR="00021108" w:rsidRPr="00F2503F">
                <w:rPr>
                  <w:rStyle w:val="Hyperlink"/>
                  <w:rFonts w:ascii="Open Sans" w:hAnsi="Open Sans" w:cs="Open Sans"/>
                  <w:bCs w:val="0"/>
                  <w:color w:val="1847BF"/>
                </w:rPr>
                <w:t xml:space="preserve">: Autumn </w:t>
              </w:r>
              <w:r w:rsidR="00031895">
                <w:rPr>
                  <w:rStyle w:val="Hyperlink"/>
                  <w:rFonts w:ascii="Open Sans" w:hAnsi="Open Sans" w:cs="Open Sans"/>
                  <w:bCs w:val="0"/>
                  <w:color w:val="1847BF"/>
                </w:rPr>
                <w:t>1</w:t>
              </w:r>
            </w:hyperlink>
          </w:p>
        </w:tc>
        <w:tc>
          <w:tcPr>
            <w:tcW w:w="761" w:type="pct"/>
          </w:tcPr>
          <w:p w14:paraId="64B6FB03" w14:textId="09CF47B5" w:rsidR="00E304D7" w:rsidRPr="00933FF1" w:rsidRDefault="00FC0A8A"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242E5F40" w:rsidR="00E304D7" w:rsidRPr="00F2503F" w:rsidRDefault="00471126" w:rsidP="00C072D3">
            <w:pPr>
              <w:spacing w:before="120" w:after="120" w:line="240" w:lineRule="auto"/>
              <w:rPr>
                <w:rFonts w:ascii="Open Sans" w:hAnsi="Open Sans" w:cs="Open Sans"/>
                <w:color w:val="1847BF"/>
              </w:rPr>
            </w:pPr>
            <w:hyperlink w:anchor="Y1autumn2" w:history="1">
              <w:r w:rsidR="005D643C">
                <w:rPr>
                  <w:rStyle w:val="Hyperlink"/>
                  <w:rFonts w:ascii="Open Sans" w:hAnsi="Open Sans" w:cs="Open Sans"/>
                  <w:bCs w:val="0"/>
                  <w:color w:val="1847BF"/>
                </w:rPr>
                <w:t>Year 1: Autumn 2</w:t>
              </w:r>
            </w:hyperlink>
          </w:p>
        </w:tc>
        <w:tc>
          <w:tcPr>
            <w:tcW w:w="761" w:type="pct"/>
          </w:tcPr>
          <w:p w14:paraId="4080C756" w14:textId="1817DD9F" w:rsidR="00E304D7" w:rsidRPr="00933FF1" w:rsidRDefault="006E4C4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w:t>
            </w:r>
          </w:p>
        </w:tc>
      </w:tr>
      <w:tr w:rsidR="00E304D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0FA02E9F" w:rsidR="00E304D7" w:rsidRPr="00F2503F" w:rsidRDefault="00471126" w:rsidP="00C072D3">
            <w:pPr>
              <w:spacing w:before="120" w:after="120" w:line="240" w:lineRule="auto"/>
              <w:rPr>
                <w:rFonts w:ascii="Open Sans" w:hAnsi="Open Sans" w:cs="Open Sans"/>
                <w:color w:val="1847BF"/>
              </w:rPr>
            </w:pPr>
            <w:hyperlink w:anchor="Y1spring1" w:history="1">
              <w:r w:rsidR="00D83189">
                <w:rPr>
                  <w:rStyle w:val="Hyperlink"/>
                  <w:rFonts w:ascii="Open Sans" w:hAnsi="Open Sans" w:cs="Open Sans"/>
                  <w:bCs w:val="0"/>
                  <w:color w:val="1847BF"/>
                </w:rPr>
                <w:t xml:space="preserve">Year </w:t>
              </w:r>
              <w:r w:rsidR="00031895">
                <w:rPr>
                  <w:rStyle w:val="Hyperlink"/>
                  <w:rFonts w:ascii="Open Sans" w:hAnsi="Open Sans" w:cs="Open Sans"/>
                  <w:bCs w:val="0"/>
                  <w:color w:val="1847BF"/>
                </w:rPr>
                <w:t>1</w:t>
              </w:r>
              <w:r w:rsidR="00D83189">
                <w:rPr>
                  <w:rStyle w:val="Hyperlink"/>
                  <w:rFonts w:ascii="Open Sans" w:hAnsi="Open Sans" w:cs="Open Sans"/>
                  <w:bCs w:val="0"/>
                  <w:color w:val="1847BF"/>
                </w:rPr>
                <w:t xml:space="preserve">: Spring </w:t>
              </w:r>
              <w:r w:rsidR="00031895">
                <w:rPr>
                  <w:rStyle w:val="Hyperlink"/>
                  <w:rFonts w:ascii="Open Sans" w:hAnsi="Open Sans" w:cs="Open Sans"/>
                  <w:bCs w:val="0"/>
                  <w:color w:val="1847BF"/>
                </w:rPr>
                <w:t>1</w:t>
              </w:r>
            </w:hyperlink>
          </w:p>
        </w:tc>
        <w:tc>
          <w:tcPr>
            <w:tcW w:w="761" w:type="pct"/>
          </w:tcPr>
          <w:p w14:paraId="14533A33" w14:textId="669DD2DC" w:rsidR="00E304D7" w:rsidRPr="00933FF1" w:rsidRDefault="006E4C4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021108" w14:paraId="330AF957"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2185C8CB" w14:textId="6C293FCD" w:rsidR="00021108" w:rsidRPr="00F2503F" w:rsidRDefault="00471126" w:rsidP="00C072D3">
            <w:pPr>
              <w:spacing w:before="120" w:after="120" w:line="240" w:lineRule="auto"/>
              <w:rPr>
                <w:rFonts w:ascii="Open Sans" w:hAnsi="Open Sans" w:cs="Open Sans"/>
                <w:color w:val="1847BF"/>
              </w:rPr>
            </w:pPr>
            <w:hyperlink w:anchor="Y1spring2" w:history="1">
              <w:r w:rsidR="005D643C">
                <w:rPr>
                  <w:rStyle w:val="Hyperlink"/>
                  <w:rFonts w:ascii="Open Sans" w:hAnsi="Open Sans" w:cs="Open Sans"/>
                  <w:bCs w:val="0"/>
                  <w:color w:val="1847BF"/>
                </w:rPr>
                <w:t>Year 1: Spring 2</w:t>
              </w:r>
            </w:hyperlink>
          </w:p>
        </w:tc>
        <w:tc>
          <w:tcPr>
            <w:tcW w:w="761" w:type="pct"/>
          </w:tcPr>
          <w:p w14:paraId="2474E1E6" w14:textId="4FAF214E" w:rsidR="00021108" w:rsidRPr="00933FF1" w:rsidRDefault="006E4C4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021108" w14:paraId="0EBD7626"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3F8FE7C" w14:textId="470C0925" w:rsidR="00021108" w:rsidRPr="00F2503F" w:rsidRDefault="00471126" w:rsidP="00C072D3">
            <w:pPr>
              <w:spacing w:before="120" w:after="120" w:line="240" w:lineRule="auto"/>
              <w:rPr>
                <w:rFonts w:ascii="Open Sans" w:hAnsi="Open Sans" w:cs="Open Sans"/>
                <w:color w:val="1847BF"/>
              </w:rPr>
            </w:pPr>
            <w:hyperlink w:anchor="Y1summer1" w:history="1">
              <w:r w:rsidR="00D83189">
                <w:rPr>
                  <w:rStyle w:val="Hyperlink"/>
                  <w:rFonts w:ascii="Open Sans" w:hAnsi="Open Sans" w:cs="Open Sans"/>
                  <w:bCs w:val="0"/>
                  <w:color w:val="1847BF"/>
                </w:rPr>
                <w:t xml:space="preserve">Year </w:t>
              </w:r>
              <w:r w:rsidR="00031895">
                <w:rPr>
                  <w:rStyle w:val="Hyperlink"/>
                  <w:rFonts w:ascii="Open Sans" w:hAnsi="Open Sans" w:cs="Open Sans"/>
                  <w:bCs w:val="0"/>
                  <w:color w:val="1847BF"/>
                </w:rPr>
                <w:t>1</w:t>
              </w:r>
              <w:r w:rsidR="00D83189">
                <w:rPr>
                  <w:rStyle w:val="Hyperlink"/>
                  <w:rFonts w:ascii="Open Sans" w:hAnsi="Open Sans" w:cs="Open Sans"/>
                  <w:bCs w:val="0"/>
                  <w:color w:val="1847BF"/>
                </w:rPr>
                <w:t xml:space="preserve">: Summer </w:t>
              </w:r>
              <w:r w:rsidR="00031895">
                <w:rPr>
                  <w:rStyle w:val="Hyperlink"/>
                  <w:rFonts w:ascii="Open Sans" w:hAnsi="Open Sans" w:cs="Open Sans"/>
                  <w:bCs w:val="0"/>
                  <w:color w:val="1847BF"/>
                </w:rPr>
                <w:t>1</w:t>
              </w:r>
            </w:hyperlink>
          </w:p>
        </w:tc>
        <w:tc>
          <w:tcPr>
            <w:tcW w:w="761" w:type="pct"/>
          </w:tcPr>
          <w:p w14:paraId="02479220" w14:textId="13A7EBE4" w:rsidR="00021108" w:rsidRPr="00933FF1" w:rsidRDefault="006E4C4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11</w:t>
            </w:r>
          </w:p>
        </w:tc>
      </w:tr>
      <w:tr w:rsidR="00021108" w14:paraId="1A1F2A0B"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6BF0925" w14:textId="200EBC10" w:rsidR="00021108" w:rsidRPr="00F2503F" w:rsidRDefault="00471126" w:rsidP="00C072D3">
            <w:pPr>
              <w:spacing w:before="120" w:after="120" w:line="240" w:lineRule="auto"/>
              <w:rPr>
                <w:rFonts w:ascii="Open Sans" w:hAnsi="Open Sans" w:cs="Open Sans"/>
                <w:color w:val="1847BF"/>
              </w:rPr>
            </w:pPr>
            <w:hyperlink w:anchor="Y1summer2" w:history="1">
              <w:r w:rsidR="005D643C">
                <w:rPr>
                  <w:rStyle w:val="Hyperlink"/>
                  <w:rFonts w:ascii="Open Sans" w:hAnsi="Open Sans" w:cs="Open Sans"/>
                  <w:bCs w:val="0"/>
                  <w:color w:val="1847BF"/>
                </w:rPr>
                <w:t>Year 1: Summer 2</w:t>
              </w:r>
            </w:hyperlink>
          </w:p>
        </w:tc>
        <w:tc>
          <w:tcPr>
            <w:tcW w:w="761" w:type="pct"/>
          </w:tcPr>
          <w:p w14:paraId="49CEB5BF" w14:textId="2ED3AF34" w:rsidR="00021108" w:rsidRPr="00933FF1" w:rsidRDefault="006E4C4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13</w:t>
            </w:r>
          </w:p>
        </w:tc>
      </w:tr>
      <w:tr w:rsidR="00021108" w14:paraId="1265148A"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824EBE2" w14:textId="68A296A8" w:rsidR="00021108" w:rsidRPr="00F2503F" w:rsidRDefault="00471126" w:rsidP="00C072D3">
            <w:pPr>
              <w:spacing w:before="120" w:after="120" w:line="240" w:lineRule="auto"/>
              <w:rPr>
                <w:rFonts w:ascii="Open Sans" w:hAnsi="Open Sans" w:cs="Open Sans"/>
                <w:color w:val="1847BF"/>
              </w:rPr>
            </w:pPr>
            <w:hyperlink w:anchor="Y2autumn1" w:history="1">
              <w:r w:rsidR="005D643C">
                <w:rPr>
                  <w:rStyle w:val="Hyperlink"/>
                  <w:rFonts w:ascii="Open Sans" w:hAnsi="Open Sans" w:cs="Open Sans"/>
                  <w:bCs w:val="0"/>
                  <w:color w:val="1847BF"/>
                </w:rPr>
                <w:t>Year 2: Autumn 1</w:t>
              </w:r>
            </w:hyperlink>
          </w:p>
        </w:tc>
        <w:tc>
          <w:tcPr>
            <w:tcW w:w="761" w:type="pct"/>
          </w:tcPr>
          <w:p w14:paraId="7B7A0029" w14:textId="1EC9B9B9" w:rsidR="00021108" w:rsidRPr="00933FF1" w:rsidRDefault="006E4C4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15</w:t>
            </w:r>
          </w:p>
        </w:tc>
      </w:tr>
      <w:tr w:rsidR="00021108" w14:paraId="3F4DF137"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D6E8900" w14:textId="0376A323" w:rsidR="00021108" w:rsidRPr="00F2503F" w:rsidRDefault="00471126" w:rsidP="00C072D3">
            <w:pPr>
              <w:spacing w:before="120" w:after="120" w:line="240" w:lineRule="auto"/>
              <w:rPr>
                <w:rFonts w:ascii="Open Sans" w:hAnsi="Open Sans" w:cs="Open Sans"/>
                <w:color w:val="1847BF"/>
              </w:rPr>
            </w:pPr>
            <w:hyperlink w:anchor="Y2autumn2" w:history="1">
              <w:r w:rsidR="005D643C">
                <w:rPr>
                  <w:rStyle w:val="Hyperlink"/>
                  <w:rFonts w:ascii="Open Sans" w:hAnsi="Open Sans" w:cs="Open Sans"/>
                  <w:bCs w:val="0"/>
                  <w:color w:val="1847BF"/>
                </w:rPr>
                <w:t>Year 2: Autumn 2</w:t>
              </w:r>
            </w:hyperlink>
          </w:p>
        </w:tc>
        <w:tc>
          <w:tcPr>
            <w:tcW w:w="761" w:type="pct"/>
          </w:tcPr>
          <w:p w14:paraId="348A78ED" w14:textId="786F8145" w:rsidR="00021108" w:rsidRPr="00933FF1" w:rsidRDefault="006E4C4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17</w:t>
            </w:r>
          </w:p>
        </w:tc>
      </w:tr>
      <w:tr w:rsidR="00021108" w14:paraId="50629BFC"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E4F3925" w14:textId="5293CDC6" w:rsidR="00021108" w:rsidRPr="00F2503F" w:rsidRDefault="00471126" w:rsidP="00C072D3">
            <w:pPr>
              <w:spacing w:before="120" w:after="120" w:line="240" w:lineRule="auto"/>
              <w:rPr>
                <w:rFonts w:ascii="Open Sans" w:hAnsi="Open Sans" w:cs="Open Sans"/>
                <w:color w:val="1847BF"/>
              </w:rPr>
            </w:pPr>
            <w:hyperlink w:anchor="Y2spring1" w:history="1">
              <w:r w:rsidR="005D643C">
                <w:rPr>
                  <w:rStyle w:val="Hyperlink"/>
                  <w:rFonts w:ascii="Open Sans" w:hAnsi="Open Sans" w:cs="Open Sans"/>
                  <w:bCs w:val="0"/>
                  <w:color w:val="1847BF"/>
                </w:rPr>
                <w:t>Year 2: Spring 1</w:t>
              </w:r>
            </w:hyperlink>
          </w:p>
        </w:tc>
        <w:tc>
          <w:tcPr>
            <w:tcW w:w="761" w:type="pct"/>
          </w:tcPr>
          <w:p w14:paraId="70503733" w14:textId="07624E21" w:rsidR="00021108" w:rsidRPr="00933FF1" w:rsidRDefault="006E4C4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19</w:t>
            </w:r>
          </w:p>
        </w:tc>
      </w:tr>
      <w:tr w:rsidR="00021108" w14:paraId="6AB3259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98FBC83" w14:textId="099C0182" w:rsidR="00021108" w:rsidRPr="00F2503F" w:rsidRDefault="00471126" w:rsidP="00C072D3">
            <w:pPr>
              <w:spacing w:before="120" w:after="120" w:line="240" w:lineRule="auto"/>
              <w:rPr>
                <w:rFonts w:ascii="Open Sans" w:hAnsi="Open Sans" w:cs="Open Sans"/>
                <w:color w:val="1847BF"/>
              </w:rPr>
            </w:pPr>
            <w:hyperlink w:anchor="Y2spring2" w:history="1">
              <w:r w:rsidR="005D643C">
                <w:rPr>
                  <w:rStyle w:val="Hyperlink"/>
                  <w:rFonts w:ascii="Open Sans" w:hAnsi="Open Sans" w:cs="Open Sans"/>
                  <w:bCs w:val="0"/>
                  <w:color w:val="1847BF"/>
                </w:rPr>
                <w:t>Year 2: Spring 2</w:t>
              </w:r>
            </w:hyperlink>
          </w:p>
        </w:tc>
        <w:tc>
          <w:tcPr>
            <w:tcW w:w="761" w:type="pct"/>
          </w:tcPr>
          <w:p w14:paraId="2A3FBFF0" w14:textId="208E789F" w:rsidR="00021108" w:rsidRPr="00933FF1" w:rsidRDefault="006E4C4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21</w:t>
            </w:r>
          </w:p>
        </w:tc>
      </w:tr>
      <w:tr w:rsidR="00021108" w14:paraId="01D977A4"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0F01E93" w14:textId="355C9D50" w:rsidR="00021108" w:rsidRPr="00F2503F" w:rsidRDefault="00471126" w:rsidP="00C072D3">
            <w:pPr>
              <w:spacing w:before="120" w:after="120" w:line="240" w:lineRule="auto"/>
              <w:rPr>
                <w:rFonts w:ascii="Open Sans" w:hAnsi="Open Sans" w:cs="Open Sans"/>
                <w:color w:val="1847BF"/>
              </w:rPr>
            </w:pPr>
            <w:hyperlink w:anchor="Y2summer1" w:history="1">
              <w:r w:rsidR="005D643C">
                <w:rPr>
                  <w:rStyle w:val="Hyperlink"/>
                  <w:rFonts w:ascii="Open Sans" w:hAnsi="Open Sans" w:cs="Open Sans"/>
                  <w:bCs w:val="0"/>
                  <w:color w:val="1847BF"/>
                </w:rPr>
                <w:t>Year 2: Summer 1</w:t>
              </w:r>
            </w:hyperlink>
          </w:p>
        </w:tc>
        <w:tc>
          <w:tcPr>
            <w:tcW w:w="761" w:type="pct"/>
          </w:tcPr>
          <w:p w14:paraId="16D198A4" w14:textId="2B4088AB" w:rsidR="00021108" w:rsidRPr="00933FF1" w:rsidRDefault="006E4C4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23</w:t>
            </w:r>
          </w:p>
        </w:tc>
      </w:tr>
    </w:tbl>
    <w:p w14:paraId="67EBFA75" w14:textId="77777777" w:rsidR="001666DD" w:rsidRPr="00021108" w:rsidRDefault="001666DD" w:rsidP="00021108">
      <w:pPr>
        <w:spacing w:before="120"/>
        <w:rPr>
          <w:rFonts w:ascii="Open Sans" w:hAnsi="Open Sans" w:cs="Open Sans"/>
          <w:sz w:val="20"/>
          <w:szCs w:val="22"/>
        </w:rPr>
      </w:pPr>
      <w:r w:rsidRPr="00021108">
        <w:rPr>
          <w:rFonts w:ascii="Open Sans" w:hAnsi="Open Sans" w:cs="Open Sans"/>
          <w:sz w:val="20"/>
          <w:szCs w:val="22"/>
        </w:rPr>
        <w:t>Version 2.0</w:t>
      </w:r>
    </w:p>
    <w:p w14:paraId="62F454C9" w14:textId="77777777" w:rsidR="001666DD" w:rsidRPr="00021108" w:rsidRDefault="001666DD" w:rsidP="001666DD">
      <w:pPr>
        <w:rPr>
          <w:rFonts w:ascii="Open Sans" w:hAnsi="Open Sans" w:cs="Open Sans"/>
          <w:sz w:val="20"/>
          <w:szCs w:val="22"/>
        </w:rPr>
      </w:pPr>
      <w:r w:rsidRPr="00021108">
        <w:rPr>
          <w:rFonts w:ascii="Open Sans" w:hAnsi="Open Sans" w:cs="Open Sans"/>
          <w:sz w:val="20"/>
          <w:szCs w:val="22"/>
        </w:rPr>
        <w:t>September 2023</w:t>
      </w:r>
    </w:p>
    <w:p w14:paraId="6672A91D" w14:textId="77777777" w:rsidR="001666DD" w:rsidRDefault="001666DD" w:rsidP="00417211">
      <w:pPr>
        <w:sectPr w:rsidR="001666DD" w:rsidSect="00F77294">
          <w:headerReference w:type="default" r:id="rId8"/>
          <w:footerReference w:type="default" r:id="rId9"/>
          <w:headerReference w:type="first" r:id="rId10"/>
          <w:footerReference w:type="first" r:id="rId11"/>
          <w:type w:val="continuous"/>
          <w:pgSz w:w="11906" w:h="16838" w:code="9"/>
          <w:pgMar w:top="1134" w:right="1134" w:bottom="1134" w:left="1134" w:header="850" w:footer="170" w:gutter="0"/>
          <w:cols w:space="708"/>
          <w:titlePg/>
          <w:docGrid w:linePitch="360"/>
        </w:sectPr>
      </w:pPr>
    </w:p>
    <w:p w14:paraId="5CC79995" w14:textId="253C9E85" w:rsidR="001666DD" w:rsidRDefault="001666DD" w:rsidP="00417211">
      <w:r>
        <w:rPr>
          <w:rFonts w:ascii="Open Sans Medium" w:hAnsi="Open Sans Medium" w:cs="Open Sans Medium"/>
          <w:b/>
          <w:bCs/>
          <w:color w:val="371376"/>
          <w:sz w:val="36"/>
          <w:szCs w:val="40"/>
        </w:rPr>
        <w:lastRenderedPageBreak/>
        <w:t xml:space="preserve">Suggested outline </w:t>
      </w:r>
      <w:r w:rsidR="00AD0E63">
        <w:rPr>
          <w:rFonts w:ascii="Open Sans Medium" w:hAnsi="Open Sans Medium" w:cs="Open Sans Medium"/>
          <w:b/>
          <w:bCs/>
          <w:color w:val="371376"/>
          <w:sz w:val="36"/>
          <w:szCs w:val="40"/>
        </w:rPr>
        <w:t>overview</w:t>
      </w:r>
    </w:p>
    <w:p w14:paraId="0D1271B2" w14:textId="17A07B87" w:rsidR="001666DD" w:rsidRDefault="001666DD" w:rsidP="00417211"/>
    <w:p w14:paraId="02AFB6EC" w14:textId="77777777" w:rsidR="001666DD" w:rsidRDefault="001666DD" w:rsidP="00417211"/>
    <w:tbl>
      <w:tblPr>
        <w:tblStyle w:val="TableGrid"/>
        <w:tblpPr w:leftFromText="180" w:rightFromText="180" w:vertAnchor="text" w:horzAnchor="margin" w:tblpY="-60"/>
        <w:tblW w:w="5000" w:type="pct"/>
        <w:tblLook w:val="04A0" w:firstRow="1" w:lastRow="0" w:firstColumn="1" w:lastColumn="0" w:noHBand="0" w:noVBand="1"/>
      </w:tblPr>
      <w:tblGrid>
        <w:gridCol w:w="2080"/>
        <w:gridCol w:w="2080"/>
        <w:gridCol w:w="2080"/>
        <w:gridCol w:w="2080"/>
        <w:gridCol w:w="2080"/>
        <w:gridCol w:w="2080"/>
        <w:gridCol w:w="2080"/>
      </w:tblGrid>
      <w:tr w:rsidR="001666DD" w:rsidRPr="001666DD" w14:paraId="6606FDA7" w14:textId="77777777" w:rsidTr="001666DD">
        <w:trPr>
          <w:trHeight w:val="268"/>
        </w:trPr>
        <w:tc>
          <w:tcPr>
            <w:tcW w:w="714" w:type="pct"/>
          </w:tcPr>
          <w:p w14:paraId="6742E55B" w14:textId="176F948D" w:rsidR="001666DD" w:rsidRPr="001666DD" w:rsidRDefault="001666DD" w:rsidP="001666DD">
            <w:pPr>
              <w:rPr>
                <w:rFonts w:ascii="Open Sans" w:hAnsi="Open Sans" w:cs="Open Sans"/>
                <w:b/>
                <w:bCs/>
                <w:spacing w:val="-2"/>
              </w:rPr>
            </w:pPr>
            <w:r w:rsidRPr="001666DD">
              <w:rPr>
                <w:rFonts w:ascii="Open Sans" w:hAnsi="Open Sans" w:cs="Open Sans"/>
                <w:b/>
                <w:bCs/>
                <w:spacing w:val="-2"/>
              </w:rPr>
              <w:t xml:space="preserve">Year </w:t>
            </w:r>
            <w:r w:rsidR="00031895">
              <w:rPr>
                <w:rFonts w:ascii="Open Sans" w:hAnsi="Open Sans" w:cs="Open Sans"/>
                <w:b/>
                <w:bCs/>
                <w:spacing w:val="-2"/>
              </w:rPr>
              <w:t>1</w:t>
            </w:r>
          </w:p>
        </w:tc>
        <w:tc>
          <w:tcPr>
            <w:tcW w:w="714" w:type="pct"/>
          </w:tcPr>
          <w:p w14:paraId="0C65CA13" w14:textId="77777777" w:rsidR="001666DD" w:rsidRPr="001666DD" w:rsidRDefault="001666DD" w:rsidP="001666DD">
            <w:pPr>
              <w:rPr>
                <w:rFonts w:ascii="Open Sans" w:hAnsi="Open Sans" w:cs="Open Sans"/>
                <w:b/>
                <w:bCs/>
                <w:spacing w:val="-2"/>
              </w:rPr>
            </w:pPr>
            <w:r w:rsidRPr="001666DD">
              <w:rPr>
                <w:rFonts w:ascii="Open Sans" w:hAnsi="Open Sans" w:cs="Open Sans"/>
                <w:b/>
                <w:bCs/>
                <w:spacing w:val="-2"/>
              </w:rPr>
              <w:t>Autumn 1</w:t>
            </w:r>
          </w:p>
        </w:tc>
        <w:tc>
          <w:tcPr>
            <w:tcW w:w="714" w:type="pct"/>
          </w:tcPr>
          <w:p w14:paraId="3805F19A" w14:textId="77777777" w:rsidR="001666DD" w:rsidRPr="001666DD" w:rsidRDefault="001666DD" w:rsidP="001666DD">
            <w:pPr>
              <w:rPr>
                <w:rFonts w:ascii="Open Sans" w:hAnsi="Open Sans" w:cs="Open Sans"/>
                <w:b/>
                <w:bCs/>
                <w:spacing w:val="-2"/>
              </w:rPr>
            </w:pPr>
            <w:r w:rsidRPr="001666DD">
              <w:rPr>
                <w:rFonts w:ascii="Open Sans" w:hAnsi="Open Sans" w:cs="Open Sans"/>
                <w:b/>
                <w:bCs/>
                <w:spacing w:val="-2"/>
              </w:rPr>
              <w:t>Autumn 2</w:t>
            </w:r>
          </w:p>
        </w:tc>
        <w:tc>
          <w:tcPr>
            <w:tcW w:w="714" w:type="pct"/>
          </w:tcPr>
          <w:p w14:paraId="57126B59" w14:textId="77777777" w:rsidR="001666DD" w:rsidRPr="001666DD" w:rsidRDefault="001666DD" w:rsidP="001666DD">
            <w:pPr>
              <w:rPr>
                <w:rFonts w:ascii="Open Sans" w:hAnsi="Open Sans" w:cs="Open Sans"/>
                <w:b/>
                <w:bCs/>
                <w:spacing w:val="-2"/>
              </w:rPr>
            </w:pPr>
            <w:r w:rsidRPr="001666DD">
              <w:rPr>
                <w:rFonts w:ascii="Open Sans" w:hAnsi="Open Sans" w:cs="Open Sans"/>
                <w:b/>
                <w:bCs/>
                <w:spacing w:val="-2"/>
              </w:rPr>
              <w:t>Spring 1</w:t>
            </w:r>
          </w:p>
        </w:tc>
        <w:tc>
          <w:tcPr>
            <w:tcW w:w="714" w:type="pct"/>
          </w:tcPr>
          <w:p w14:paraId="78AD1D54" w14:textId="77777777" w:rsidR="001666DD" w:rsidRPr="001666DD" w:rsidRDefault="001666DD" w:rsidP="001666DD">
            <w:pPr>
              <w:rPr>
                <w:rFonts w:ascii="Open Sans" w:hAnsi="Open Sans" w:cs="Open Sans"/>
                <w:b/>
                <w:bCs/>
                <w:spacing w:val="-2"/>
              </w:rPr>
            </w:pPr>
            <w:r w:rsidRPr="001666DD">
              <w:rPr>
                <w:rFonts w:ascii="Open Sans" w:hAnsi="Open Sans" w:cs="Open Sans"/>
                <w:b/>
                <w:bCs/>
                <w:spacing w:val="-2"/>
              </w:rPr>
              <w:t>Spring 2</w:t>
            </w:r>
          </w:p>
        </w:tc>
        <w:tc>
          <w:tcPr>
            <w:tcW w:w="714" w:type="pct"/>
          </w:tcPr>
          <w:p w14:paraId="244B2437" w14:textId="77777777" w:rsidR="001666DD" w:rsidRPr="001666DD" w:rsidRDefault="001666DD" w:rsidP="001666DD">
            <w:pPr>
              <w:rPr>
                <w:rFonts w:ascii="Open Sans" w:hAnsi="Open Sans" w:cs="Open Sans"/>
                <w:b/>
                <w:bCs/>
                <w:spacing w:val="-2"/>
              </w:rPr>
            </w:pPr>
            <w:r w:rsidRPr="001666DD">
              <w:rPr>
                <w:rFonts w:ascii="Open Sans" w:hAnsi="Open Sans" w:cs="Open Sans"/>
                <w:b/>
                <w:bCs/>
                <w:spacing w:val="-2"/>
              </w:rPr>
              <w:t>Summer 1</w:t>
            </w:r>
          </w:p>
        </w:tc>
        <w:tc>
          <w:tcPr>
            <w:tcW w:w="714" w:type="pct"/>
          </w:tcPr>
          <w:p w14:paraId="71B91FD4" w14:textId="77777777" w:rsidR="001666DD" w:rsidRPr="001666DD" w:rsidRDefault="001666DD" w:rsidP="001666DD">
            <w:pPr>
              <w:rPr>
                <w:rFonts w:ascii="Open Sans" w:hAnsi="Open Sans" w:cs="Open Sans"/>
                <w:b/>
                <w:bCs/>
                <w:spacing w:val="-2"/>
              </w:rPr>
            </w:pPr>
            <w:r w:rsidRPr="001666DD">
              <w:rPr>
                <w:rFonts w:ascii="Open Sans" w:hAnsi="Open Sans" w:cs="Open Sans"/>
                <w:b/>
                <w:bCs/>
                <w:spacing w:val="-2"/>
              </w:rPr>
              <w:t>Summer 2</w:t>
            </w:r>
          </w:p>
        </w:tc>
      </w:tr>
      <w:tr w:rsidR="001666DD" w:rsidRPr="001666DD" w14:paraId="55D8B7BC" w14:textId="77777777" w:rsidTr="001666DD">
        <w:trPr>
          <w:trHeight w:val="268"/>
        </w:trPr>
        <w:tc>
          <w:tcPr>
            <w:tcW w:w="714" w:type="pct"/>
          </w:tcPr>
          <w:p w14:paraId="353DD067" w14:textId="4FD25F52" w:rsidR="001666DD" w:rsidRPr="001666DD" w:rsidRDefault="001666DD" w:rsidP="001666DD">
            <w:pPr>
              <w:rPr>
                <w:rFonts w:ascii="Open Sans" w:hAnsi="Open Sans" w:cs="Open Sans"/>
                <w:b/>
                <w:bCs/>
                <w:spacing w:val="-2"/>
              </w:rPr>
            </w:pPr>
            <w:r w:rsidRPr="001666DD">
              <w:rPr>
                <w:rFonts w:ascii="Open Sans" w:hAnsi="Open Sans" w:cs="Open Sans"/>
                <w:b/>
                <w:bCs/>
                <w:spacing w:val="-2"/>
              </w:rPr>
              <w:t xml:space="preserve">Teacher </w:t>
            </w:r>
            <w:r w:rsidR="00031895">
              <w:rPr>
                <w:rFonts w:ascii="Open Sans" w:hAnsi="Open Sans" w:cs="Open Sans"/>
                <w:b/>
                <w:bCs/>
                <w:spacing w:val="-2"/>
              </w:rPr>
              <w:t>1</w:t>
            </w:r>
          </w:p>
        </w:tc>
        <w:tc>
          <w:tcPr>
            <w:tcW w:w="714" w:type="pct"/>
          </w:tcPr>
          <w:p w14:paraId="1F70C601" w14:textId="77777777" w:rsidR="001666DD" w:rsidRPr="001666DD" w:rsidRDefault="001666DD" w:rsidP="001666DD">
            <w:pPr>
              <w:rPr>
                <w:rFonts w:ascii="Open Sans" w:hAnsi="Open Sans" w:cs="Open Sans"/>
                <w:spacing w:val="-2"/>
              </w:rPr>
            </w:pPr>
            <w:r w:rsidRPr="001666DD">
              <w:rPr>
                <w:rFonts w:ascii="Open Sans" w:hAnsi="Open Sans" w:cs="Open Sans"/>
                <w:spacing w:val="-2"/>
              </w:rPr>
              <w:t xml:space="preserve">Introduction to Mode </w:t>
            </w:r>
          </w:p>
        </w:tc>
        <w:tc>
          <w:tcPr>
            <w:tcW w:w="714" w:type="pct"/>
          </w:tcPr>
          <w:p w14:paraId="4468CBE3" w14:textId="7C9665E1" w:rsidR="001666DD" w:rsidRPr="001666DD" w:rsidRDefault="001666DD" w:rsidP="001666DD">
            <w:pPr>
              <w:rPr>
                <w:rFonts w:ascii="Open Sans" w:hAnsi="Open Sans" w:cs="Open Sans"/>
                <w:spacing w:val="-2"/>
              </w:rPr>
            </w:pPr>
            <w:r w:rsidRPr="001666DD">
              <w:rPr>
                <w:rFonts w:ascii="Open Sans" w:hAnsi="Open Sans" w:cs="Open Sans"/>
                <w:spacing w:val="-2"/>
              </w:rPr>
              <w:t xml:space="preserve">Communications </w:t>
            </w:r>
            <w:r w:rsidR="007C61D2">
              <w:rPr>
                <w:rFonts w:ascii="Open Sans" w:hAnsi="Open Sans" w:cs="Open Sans"/>
                <w:spacing w:val="-2"/>
              </w:rPr>
              <w:t>t</w:t>
            </w:r>
            <w:r w:rsidRPr="001666DD">
              <w:rPr>
                <w:rFonts w:ascii="Open Sans" w:hAnsi="Open Sans" w:cs="Open Sans"/>
                <w:spacing w:val="-2"/>
              </w:rPr>
              <w:t>echnology</w:t>
            </w:r>
          </w:p>
        </w:tc>
        <w:tc>
          <w:tcPr>
            <w:tcW w:w="714" w:type="pct"/>
          </w:tcPr>
          <w:p w14:paraId="03628DCC" w14:textId="1F899C45" w:rsidR="001666DD" w:rsidRPr="001666DD" w:rsidRDefault="001666DD" w:rsidP="001666DD">
            <w:pPr>
              <w:rPr>
                <w:rFonts w:ascii="Open Sans" w:hAnsi="Open Sans" w:cs="Open Sans"/>
                <w:spacing w:val="-2"/>
              </w:rPr>
            </w:pPr>
            <w:r w:rsidRPr="001666DD">
              <w:rPr>
                <w:rFonts w:ascii="Open Sans" w:hAnsi="Open Sans" w:cs="Open Sans"/>
                <w:spacing w:val="-2"/>
              </w:rPr>
              <w:t xml:space="preserve">Regional </w:t>
            </w:r>
            <w:r w:rsidR="007C61D2">
              <w:rPr>
                <w:rFonts w:ascii="Open Sans" w:hAnsi="Open Sans" w:cs="Open Sans"/>
                <w:spacing w:val="-2"/>
              </w:rPr>
              <w:t>v</w:t>
            </w:r>
            <w:r w:rsidRPr="001666DD">
              <w:rPr>
                <w:rFonts w:ascii="Open Sans" w:hAnsi="Open Sans" w:cs="Open Sans"/>
                <w:spacing w:val="-2"/>
              </w:rPr>
              <w:t>ariations</w:t>
            </w:r>
          </w:p>
        </w:tc>
        <w:tc>
          <w:tcPr>
            <w:tcW w:w="714" w:type="pct"/>
          </w:tcPr>
          <w:p w14:paraId="76E685C6" w14:textId="5BB8C6B8" w:rsidR="001666DD" w:rsidRPr="001666DD" w:rsidRDefault="001666DD" w:rsidP="001666DD">
            <w:pPr>
              <w:rPr>
                <w:rFonts w:ascii="Open Sans" w:hAnsi="Open Sans" w:cs="Open Sans"/>
                <w:spacing w:val="-2"/>
              </w:rPr>
            </w:pPr>
            <w:r w:rsidRPr="001666DD">
              <w:rPr>
                <w:rFonts w:ascii="Open Sans" w:hAnsi="Open Sans" w:cs="Open Sans"/>
                <w:spacing w:val="-2"/>
              </w:rPr>
              <w:t xml:space="preserve">Social </w:t>
            </w:r>
            <w:r w:rsidR="007C61D2">
              <w:rPr>
                <w:rFonts w:ascii="Open Sans" w:hAnsi="Open Sans" w:cs="Open Sans"/>
                <w:spacing w:val="-2"/>
              </w:rPr>
              <w:t>v</w:t>
            </w:r>
            <w:r w:rsidRPr="001666DD">
              <w:rPr>
                <w:rFonts w:ascii="Open Sans" w:hAnsi="Open Sans" w:cs="Open Sans"/>
                <w:spacing w:val="-2"/>
              </w:rPr>
              <w:t>ariations</w:t>
            </w:r>
          </w:p>
        </w:tc>
        <w:tc>
          <w:tcPr>
            <w:tcW w:w="714" w:type="pct"/>
          </w:tcPr>
          <w:p w14:paraId="04A705C1" w14:textId="4B0512A0" w:rsidR="001666DD" w:rsidRPr="001666DD" w:rsidRDefault="001666DD" w:rsidP="001666DD">
            <w:pPr>
              <w:rPr>
                <w:rFonts w:ascii="Open Sans" w:hAnsi="Open Sans" w:cs="Open Sans"/>
                <w:spacing w:val="-2"/>
              </w:rPr>
            </w:pPr>
            <w:r w:rsidRPr="001666DD">
              <w:rPr>
                <w:rFonts w:ascii="Open Sans" w:hAnsi="Open Sans" w:cs="Open Sans"/>
                <w:spacing w:val="-2"/>
              </w:rPr>
              <w:t xml:space="preserve">NEA: Power of </w:t>
            </w:r>
            <w:r w:rsidR="007C61D2">
              <w:rPr>
                <w:rFonts w:ascii="Open Sans" w:hAnsi="Open Sans" w:cs="Open Sans"/>
                <w:spacing w:val="-2"/>
              </w:rPr>
              <w:t>i</w:t>
            </w:r>
            <w:r w:rsidRPr="001666DD">
              <w:rPr>
                <w:rFonts w:ascii="Open Sans" w:hAnsi="Open Sans" w:cs="Open Sans"/>
                <w:spacing w:val="-2"/>
              </w:rPr>
              <w:t xml:space="preserve">nformation and </w:t>
            </w:r>
            <w:r w:rsidR="007C61D2">
              <w:rPr>
                <w:rFonts w:ascii="Open Sans" w:hAnsi="Open Sans" w:cs="Open Sans"/>
                <w:spacing w:val="-2"/>
              </w:rPr>
              <w:t>p</w:t>
            </w:r>
            <w:r w:rsidRPr="001666DD">
              <w:rPr>
                <w:rFonts w:ascii="Open Sans" w:hAnsi="Open Sans" w:cs="Open Sans"/>
                <w:spacing w:val="-2"/>
              </w:rPr>
              <w:t>ersuasion</w:t>
            </w:r>
          </w:p>
        </w:tc>
        <w:tc>
          <w:tcPr>
            <w:tcW w:w="714" w:type="pct"/>
          </w:tcPr>
          <w:p w14:paraId="1694644E" w14:textId="3AB79DAF" w:rsidR="001666DD" w:rsidRPr="001666DD" w:rsidRDefault="001666DD" w:rsidP="001666DD">
            <w:pPr>
              <w:rPr>
                <w:rFonts w:ascii="Open Sans" w:hAnsi="Open Sans" w:cs="Open Sans"/>
                <w:spacing w:val="-2"/>
              </w:rPr>
            </w:pPr>
            <w:r w:rsidRPr="001666DD">
              <w:rPr>
                <w:rFonts w:ascii="Open Sans" w:hAnsi="Open Sans" w:cs="Open Sans"/>
                <w:spacing w:val="-2"/>
              </w:rPr>
              <w:t xml:space="preserve">Meanings and </w:t>
            </w:r>
            <w:r w:rsidR="007C61D2">
              <w:rPr>
                <w:rFonts w:ascii="Open Sans" w:hAnsi="Open Sans" w:cs="Open Sans"/>
                <w:spacing w:val="-2"/>
              </w:rPr>
              <w:t>r</w:t>
            </w:r>
            <w:r w:rsidRPr="001666DD">
              <w:rPr>
                <w:rFonts w:ascii="Open Sans" w:hAnsi="Open Sans" w:cs="Open Sans"/>
                <w:spacing w:val="-2"/>
              </w:rPr>
              <w:t>epresentations</w:t>
            </w:r>
          </w:p>
        </w:tc>
      </w:tr>
      <w:tr w:rsidR="001666DD" w:rsidRPr="001666DD" w14:paraId="39E8068F" w14:textId="77777777" w:rsidTr="001666DD">
        <w:trPr>
          <w:trHeight w:val="268"/>
        </w:trPr>
        <w:tc>
          <w:tcPr>
            <w:tcW w:w="714" w:type="pct"/>
          </w:tcPr>
          <w:p w14:paraId="760D985C" w14:textId="68027F9B" w:rsidR="001666DD" w:rsidRPr="001666DD" w:rsidRDefault="001666DD" w:rsidP="001666DD">
            <w:pPr>
              <w:rPr>
                <w:rFonts w:ascii="Open Sans" w:hAnsi="Open Sans" w:cs="Open Sans"/>
                <w:b/>
                <w:bCs/>
                <w:spacing w:val="-2"/>
              </w:rPr>
            </w:pPr>
            <w:r w:rsidRPr="001666DD">
              <w:rPr>
                <w:rFonts w:ascii="Open Sans" w:hAnsi="Open Sans" w:cs="Open Sans"/>
                <w:b/>
                <w:bCs/>
                <w:spacing w:val="-2"/>
              </w:rPr>
              <w:t xml:space="preserve">Teacher </w:t>
            </w:r>
            <w:r w:rsidR="005D643C">
              <w:rPr>
                <w:rFonts w:ascii="Open Sans" w:hAnsi="Open Sans" w:cs="Open Sans"/>
                <w:b/>
                <w:bCs/>
                <w:spacing w:val="-2"/>
              </w:rPr>
              <w:t>2</w:t>
            </w:r>
          </w:p>
        </w:tc>
        <w:tc>
          <w:tcPr>
            <w:tcW w:w="714" w:type="pct"/>
          </w:tcPr>
          <w:p w14:paraId="029B054D" w14:textId="1E395867" w:rsidR="001666DD" w:rsidRPr="001666DD" w:rsidRDefault="001666DD" w:rsidP="00AD0E63">
            <w:pPr>
              <w:spacing w:after="60"/>
              <w:rPr>
                <w:rFonts w:ascii="Open Sans" w:hAnsi="Open Sans" w:cs="Open Sans"/>
                <w:spacing w:val="-2"/>
              </w:rPr>
            </w:pPr>
            <w:r w:rsidRPr="001666DD">
              <w:rPr>
                <w:rFonts w:ascii="Open Sans" w:hAnsi="Open Sans" w:cs="Open Sans"/>
                <w:spacing w:val="-2"/>
              </w:rPr>
              <w:t xml:space="preserve">NEA: Power of </w:t>
            </w:r>
            <w:r w:rsidR="007C61D2">
              <w:rPr>
                <w:rFonts w:ascii="Open Sans" w:hAnsi="Open Sans" w:cs="Open Sans"/>
                <w:spacing w:val="-2"/>
              </w:rPr>
              <w:t>s</w:t>
            </w:r>
            <w:r w:rsidRPr="001666DD">
              <w:rPr>
                <w:rFonts w:ascii="Open Sans" w:hAnsi="Open Sans" w:cs="Open Sans"/>
                <w:spacing w:val="-2"/>
              </w:rPr>
              <w:t xml:space="preserve">torytelling </w:t>
            </w:r>
          </w:p>
        </w:tc>
        <w:tc>
          <w:tcPr>
            <w:tcW w:w="714" w:type="pct"/>
          </w:tcPr>
          <w:p w14:paraId="10270277" w14:textId="5BADC6A3" w:rsidR="001666DD" w:rsidRPr="001666DD" w:rsidRDefault="001666DD" w:rsidP="001666DD">
            <w:pPr>
              <w:rPr>
                <w:rFonts w:ascii="Open Sans" w:hAnsi="Open Sans" w:cs="Open Sans"/>
                <w:spacing w:val="-2"/>
              </w:rPr>
            </w:pPr>
            <w:r w:rsidRPr="001666DD">
              <w:rPr>
                <w:rFonts w:ascii="Open Sans" w:hAnsi="Open Sans" w:cs="Open Sans"/>
                <w:spacing w:val="-2"/>
              </w:rPr>
              <w:t xml:space="preserve">Gender </w:t>
            </w:r>
            <w:r w:rsidR="007C61D2">
              <w:rPr>
                <w:rFonts w:ascii="Open Sans" w:hAnsi="Open Sans" w:cs="Open Sans"/>
                <w:spacing w:val="-2"/>
              </w:rPr>
              <w:t>v</w:t>
            </w:r>
            <w:r w:rsidRPr="001666DD">
              <w:rPr>
                <w:rFonts w:ascii="Open Sans" w:hAnsi="Open Sans" w:cs="Open Sans"/>
                <w:spacing w:val="-2"/>
              </w:rPr>
              <w:t>ariations</w:t>
            </w:r>
          </w:p>
        </w:tc>
        <w:tc>
          <w:tcPr>
            <w:tcW w:w="714" w:type="pct"/>
          </w:tcPr>
          <w:p w14:paraId="43963825" w14:textId="01BF2062" w:rsidR="001666DD" w:rsidRPr="001666DD" w:rsidRDefault="001666DD" w:rsidP="001666DD">
            <w:pPr>
              <w:tabs>
                <w:tab w:val="center" w:pos="970"/>
              </w:tabs>
              <w:rPr>
                <w:rFonts w:ascii="Open Sans" w:hAnsi="Open Sans" w:cs="Open Sans"/>
                <w:spacing w:val="-2"/>
              </w:rPr>
            </w:pPr>
            <w:r w:rsidRPr="001666DD">
              <w:rPr>
                <w:rFonts w:ascii="Open Sans" w:hAnsi="Open Sans" w:cs="Open Sans"/>
                <w:spacing w:val="-2"/>
              </w:rPr>
              <w:t xml:space="preserve">Occupational </w:t>
            </w:r>
            <w:r w:rsidR="007C61D2">
              <w:rPr>
                <w:rFonts w:ascii="Open Sans" w:hAnsi="Open Sans" w:cs="Open Sans"/>
                <w:spacing w:val="-2"/>
              </w:rPr>
              <w:t>v</w:t>
            </w:r>
            <w:r w:rsidRPr="001666DD">
              <w:rPr>
                <w:rFonts w:ascii="Open Sans" w:hAnsi="Open Sans" w:cs="Open Sans"/>
                <w:spacing w:val="-2"/>
              </w:rPr>
              <w:t>ariations</w:t>
            </w:r>
          </w:p>
        </w:tc>
        <w:tc>
          <w:tcPr>
            <w:tcW w:w="714" w:type="pct"/>
          </w:tcPr>
          <w:p w14:paraId="74F4B4A9" w14:textId="2202D308" w:rsidR="001666DD" w:rsidRPr="001666DD" w:rsidRDefault="001666DD" w:rsidP="001666DD">
            <w:pPr>
              <w:rPr>
                <w:rFonts w:ascii="Open Sans" w:hAnsi="Open Sans" w:cs="Open Sans"/>
                <w:spacing w:val="-2"/>
              </w:rPr>
            </w:pPr>
            <w:r w:rsidRPr="001666DD">
              <w:rPr>
                <w:rFonts w:ascii="Open Sans" w:hAnsi="Open Sans" w:cs="Open Sans"/>
                <w:spacing w:val="-2"/>
              </w:rPr>
              <w:t xml:space="preserve">Discourses and </w:t>
            </w:r>
            <w:r w:rsidR="007C61D2">
              <w:rPr>
                <w:rFonts w:ascii="Open Sans" w:hAnsi="Open Sans" w:cs="Open Sans"/>
                <w:spacing w:val="-2"/>
              </w:rPr>
              <w:t>d</w:t>
            </w:r>
            <w:r w:rsidRPr="001666DD">
              <w:rPr>
                <w:rFonts w:ascii="Open Sans" w:hAnsi="Open Sans" w:cs="Open Sans"/>
                <w:spacing w:val="-2"/>
              </w:rPr>
              <w:t>ebates</w:t>
            </w:r>
          </w:p>
        </w:tc>
        <w:tc>
          <w:tcPr>
            <w:tcW w:w="714" w:type="pct"/>
          </w:tcPr>
          <w:p w14:paraId="6AC3B3B3" w14:textId="0265FBB1" w:rsidR="001666DD" w:rsidRPr="001666DD" w:rsidRDefault="001666DD" w:rsidP="001666DD">
            <w:pPr>
              <w:rPr>
                <w:rFonts w:ascii="Open Sans" w:hAnsi="Open Sans" w:cs="Open Sans"/>
                <w:spacing w:val="-2"/>
              </w:rPr>
            </w:pPr>
            <w:r w:rsidRPr="001666DD">
              <w:rPr>
                <w:rFonts w:ascii="Open Sans" w:hAnsi="Open Sans" w:cs="Open Sans"/>
                <w:spacing w:val="-2"/>
              </w:rPr>
              <w:t xml:space="preserve">Reforming </w:t>
            </w:r>
            <w:r w:rsidR="007C61D2">
              <w:rPr>
                <w:rFonts w:ascii="Open Sans" w:hAnsi="Open Sans" w:cs="Open Sans"/>
                <w:spacing w:val="-2"/>
              </w:rPr>
              <w:t>l</w:t>
            </w:r>
            <w:r w:rsidRPr="001666DD">
              <w:rPr>
                <w:rFonts w:ascii="Open Sans" w:hAnsi="Open Sans" w:cs="Open Sans"/>
                <w:spacing w:val="-2"/>
              </w:rPr>
              <w:t xml:space="preserve">anguage </w:t>
            </w:r>
          </w:p>
        </w:tc>
        <w:tc>
          <w:tcPr>
            <w:tcW w:w="714" w:type="pct"/>
          </w:tcPr>
          <w:p w14:paraId="70D1C10D" w14:textId="77777777" w:rsidR="001666DD" w:rsidRPr="001666DD" w:rsidRDefault="001666DD" w:rsidP="001666DD">
            <w:pPr>
              <w:rPr>
                <w:rFonts w:ascii="Open Sans" w:hAnsi="Open Sans" w:cs="Open Sans"/>
                <w:spacing w:val="-2"/>
              </w:rPr>
            </w:pPr>
            <w:r w:rsidRPr="001666DD">
              <w:rPr>
                <w:rFonts w:ascii="Open Sans" w:hAnsi="Open Sans" w:cs="Open Sans"/>
                <w:spacing w:val="-2"/>
              </w:rPr>
              <w:t>NEA: Investigations</w:t>
            </w:r>
          </w:p>
        </w:tc>
      </w:tr>
    </w:tbl>
    <w:tbl>
      <w:tblPr>
        <w:tblStyle w:val="TableGrid"/>
        <w:tblpPr w:leftFromText="180" w:rightFromText="180" w:vertAnchor="text" w:horzAnchor="margin" w:tblpY="301"/>
        <w:tblW w:w="5000" w:type="pct"/>
        <w:tblLook w:val="04A0" w:firstRow="1" w:lastRow="0" w:firstColumn="1" w:lastColumn="0" w:noHBand="0" w:noVBand="1"/>
      </w:tblPr>
      <w:tblGrid>
        <w:gridCol w:w="2123"/>
        <w:gridCol w:w="1983"/>
        <w:gridCol w:w="2551"/>
        <w:gridCol w:w="2694"/>
        <w:gridCol w:w="2271"/>
        <w:gridCol w:w="2938"/>
      </w:tblGrid>
      <w:tr w:rsidR="00AD0E63" w:rsidRPr="001666DD" w14:paraId="5EF19B71" w14:textId="77777777" w:rsidTr="00AD0E63">
        <w:trPr>
          <w:trHeight w:val="268"/>
        </w:trPr>
        <w:tc>
          <w:tcPr>
            <w:tcW w:w="729" w:type="pct"/>
          </w:tcPr>
          <w:p w14:paraId="0CC1326E" w14:textId="77777777" w:rsidR="001666DD" w:rsidRPr="001666DD" w:rsidRDefault="001666DD" w:rsidP="001666DD">
            <w:pPr>
              <w:rPr>
                <w:rFonts w:ascii="Open Sans" w:hAnsi="Open Sans" w:cs="Open Sans"/>
                <w:b/>
                <w:bCs/>
                <w:spacing w:val="-2"/>
              </w:rPr>
            </w:pPr>
            <w:r w:rsidRPr="001666DD">
              <w:rPr>
                <w:rFonts w:ascii="Open Sans" w:hAnsi="Open Sans" w:cs="Open Sans"/>
                <w:b/>
                <w:bCs/>
                <w:spacing w:val="-2"/>
              </w:rPr>
              <w:t>Year 2</w:t>
            </w:r>
          </w:p>
        </w:tc>
        <w:tc>
          <w:tcPr>
            <w:tcW w:w="681" w:type="pct"/>
          </w:tcPr>
          <w:p w14:paraId="6AB865A6" w14:textId="77777777" w:rsidR="001666DD" w:rsidRPr="001666DD" w:rsidRDefault="001666DD" w:rsidP="001666DD">
            <w:pPr>
              <w:rPr>
                <w:rFonts w:ascii="Open Sans" w:hAnsi="Open Sans" w:cs="Open Sans"/>
                <w:b/>
                <w:bCs/>
                <w:spacing w:val="-2"/>
              </w:rPr>
            </w:pPr>
            <w:r w:rsidRPr="001666DD">
              <w:rPr>
                <w:rFonts w:ascii="Open Sans" w:hAnsi="Open Sans" w:cs="Open Sans"/>
                <w:b/>
                <w:bCs/>
                <w:spacing w:val="-2"/>
              </w:rPr>
              <w:t>Autumn 1</w:t>
            </w:r>
          </w:p>
        </w:tc>
        <w:tc>
          <w:tcPr>
            <w:tcW w:w="876" w:type="pct"/>
          </w:tcPr>
          <w:p w14:paraId="3F207A48" w14:textId="77777777" w:rsidR="001666DD" w:rsidRPr="001666DD" w:rsidRDefault="001666DD" w:rsidP="001666DD">
            <w:pPr>
              <w:rPr>
                <w:rFonts w:ascii="Open Sans" w:hAnsi="Open Sans" w:cs="Open Sans"/>
                <w:b/>
                <w:bCs/>
                <w:spacing w:val="-2"/>
              </w:rPr>
            </w:pPr>
            <w:r w:rsidRPr="001666DD">
              <w:rPr>
                <w:rFonts w:ascii="Open Sans" w:hAnsi="Open Sans" w:cs="Open Sans"/>
                <w:b/>
                <w:bCs/>
                <w:spacing w:val="-2"/>
              </w:rPr>
              <w:t>Autumn 2</w:t>
            </w:r>
          </w:p>
        </w:tc>
        <w:tc>
          <w:tcPr>
            <w:tcW w:w="925" w:type="pct"/>
          </w:tcPr>
          <w:p w14:paraId="5BFFE1FD" w14:textId="77777777" w:rsidR="001666DD" w:rsidRPr="001666DD" w:rsidRDefault="001666DD" w:rsidP="001666DD">
            <w:pPr>
              <w:rPr>
                <w:rFonts w:ascii="Open Sans" w:hAnsi="Open Sans" w:cs="Open Sans"/>
                <w:b/>
                <w:bCs/>
                <w:spacing w:val="-2"/>
              </w:rPr>
            </w:pPr>
            <w:r w:rsidRPr="001666DD">
              <w:rPr>
                <w:rFonts w:ascii="Open Sans" w:hAnsi="Open Sans" w:cs="Open Sans"/>
                <w:b/>
                <w:bCs/>
                <w:spacing w:val="-2"/>
              </w:rPr>
              <w:t>Spring 1</w:t>
            </w:r>
          </w:p>
        </w:tc>
        <w:tc>
          <w:tcPr>
            <w:tcW w:w="780" w:type="pct"/>
          </w:tcPr>
          <w:p w14:paraId="028D8BD8" w14:textId="77777777" w:rsidR="001666DD" w:rsidRPr="001666DD" w:rsidRDefault="001666DD" w:rsidP="001666DD">
            <w:pPr>
              <w:rPr>
                <w:rFonts w:ascii="Open Sans" w:hAnsi="Open Sans" w:cs="Open Sans"/>
                <w:b/>
                <w:bCs/>
                <w:spacing w:val="-2"/>
              </w:rPr>
            </w:pPr>
            <w:r w:rsidRPr="001666DD">
              <w:rPr>
                <w:rFonts w:ascii="Open Sans" w:hAnsi="Open Sans" w:cs="Open Sans"/>
                <w:b/>
                <w:bCs/>
                <w:spacing w:val="-2"/>
              </w:rPr>
              <w:t>Spring 2</w:t>
            </w:r>
          </w:p>
        </w:tc>
        <w:tc>
          <w:tcPr>
            <w:tcW w:w="1009" w:type="pct"/>
          </w:tcPr>
          <w:p w14:paraId="0B3A8449" w14:textId="77777777" w:rsidR="001666DD" w:rsidRPr="001666DD" w:rsidRDefault="001666DD" w:rsidP="001666DD">
            <w:pPr>
              <w:rPr>
                <w:rFonts w:ascii="Open Sans" w:hAnsi="Open Sans" w:cs="Open Sans"/>
                <w:b/>
                <w:bCs/>
                <w:spacing w:val="-2"/>
              </w:rPr>
            </w:pPr>
            <w:r w:rsidRPr="001666DD">
              <w:rPr>
                <w:rFonts w:ascii="Open Sans" w:hAnsi="Open Sans" w:cs="Open Sans"/>
                <w:b/>
                <w:bCs/>
                <w:spacing w:val="-2"/>
              </w:rPr>
              <w:t>Summer 1</w:t>
            </w:r>
          </w:p>
        </w:tc>
      </w:tr>
      <w:tr w:rsidR="00AD0E63" w:rsidRPr="001666DD" w14:paraId="532B2FCC" w14:textId="77777777" w:rsidTr="00AD0E63">
        <w:trPr>
          <w:trHeight w:val="795"/>
        </w:trPr>
        <w:tc>
          <w:tcPr>
            <w:tcW w:w="729" w:type="pct"/>
          </w:tcPr>
          <w:p w14:paraId="75E5345A" w14:textId="0C385B1F" w:rsidR="001666DD" w:rsidRPr="001666DD" w:rsidRDefault="001666DD" w:rsidP="001666DD">
            <w:pPr>
              <w:rPr>
                <w:rFonts w:ascii="Open Sans" w:hAnsi="Open Sans" w:cs="Open Sans"/>
                <w:b/>
                <w:bCs/>
                <w:spacing w:val="-2"/>
              </w:rPr>
            </w:pPr>
            <w:r w:rsidRPr="001666DD">
              <w:rPr>
                <w:rFonts w:ascii="Open Sans" w:hAnsi="Open Sans" w:cs="Open Sans"/>
                <w:b/>
                <w:bCs/>
                <w:spacing w:val="-2"/>
              </w:rPr>
              <w:t xml:space="preserve">Teacher </w:t>
            </w:r>
            <w:r w:rsidR="00031895">
              <w:rPr>
                <w:rFonts w:ascii="Open Sans" w:hAnsi="Open Sans" w:cs="Open Sans"/>
                <w:b/>
                <w:bCs/>
                <w:spacing w:val="-2"/>
              </w:rPr>
              <w:t>1</w:t>
            </w:r>
          </w:p>
        </w:tc>
        <w:tc>
          <w:tcPr>
            <w:tcW w:w="681" w:type="pct"/>
          </w:tcPr>
          <w:p w14:paraId="75164A57" w14:textId="12F44C02" w:rsidR="001666DD" w:rsidRPr="001666DD" w:rsidRDefault="001666DD" w:rsidP="001666DD">
            <w:pPr>
              <w:rPr>
                <w:rFonts w:ascii="Open Sans" w:hAnsi="Open Sans" w:cs="Open Sans"/>
                <w:spacing w:val="-2"/>
              </w:rPr>
            </w:pPr>
            <w:r w:rsidRPr="001666DD">
              <w:rPr>
                <w:rFonts w:ascii="Open Sans" w:hAnsi="Open Sans" w:cs="Open Sans"/>
                <w:spacing w:val="-2"/>
              </w:rPr>
              <w:t xml:space="preserve">Global </w:t>
            </w:r>
            <w:r w:rsidR="007C61D2">
              <w:rPr>
                <w:rFonts w:ascii="Open Sans" w:hAnsi="Open Sans" w:cs="Open Sans"/>
                <w:spacing w:val="-2"/>
              </w:rPr>
              <w:t>v</w:t>
            </w:r>
          </w:p>
        </w:tc>
        <w:tc>
          <w:tcPr>
            <w:tcW w:w="876" w:type="pct"/>
          </w:tcPr>
          <w:p w14:paraId="732EF04D" w14:textId="500C794D" w:rsidR="001666DD" w:rsidRPr="001666DD" w:rsidRDefault="001666DD" w:rsidP="001666DD">
            <w:pPr>
              <w:rPr>
                <w:rFonts w:ascii="Open Sans" w:hAnsi="Open Sans" w:cs="Open Sans"/>
                <w:spacing w:val="-2"/>
              </w:rPr>
            </w:pPr>
            <w:r w:rsidRPr="001666DD">
              <w:rPr>
                <w:rFonts w:ascii="Open Sans" w:hAnsi="Open Sans" w:cs="Open Sans"/>
                <w:spacing w:val="-2"/>
              </w:rPr>
              <w:t xml:space="preserve">The </w:t>
            </w:r>
            <w:r w:rsidR="007C61D2">
              <w:rPr>
                <w:rFonts w:ascii="Open Sans" w:hAnsi="Open Sans" w:cs="Open Sans"/>
                <w:spacing w:val="-2"/>
              </w:rPr>
              <w:t>h</w:t>
            </w:r>
            <w:r w:rsidRPr="001666DD">
              <w:rPr>
                <w:rFonts w:ascii="Open Sans" w:hAnsi="Open Sans" w:cs="Open Sans"/>
                <w:spacing w:val="-2"/>
              </w:rPr>
              <w:t>istory of English</w:t>
            </w:r>
          </w:p>
        </w:tc>
        <w:tc>
          <w:tcPr>
            <w:tcW w:w="925" w:type="pct"/>
          </w:tcPr>
          <w:p w14:paraId="6AC5AE2F" w14:textId="18C0240F" w:rsidR="001666DD" w:rsidRPr="001666DD" w:rsidRDefault="001666DD" w:rsidP="001666DD">
            <w:pPr>
              <w:rPr>
                <w:rFonts w:ascii="Open Sans" w:hAnsi="Open Sans" w:cs="Open Sans"/>
                <w:spacing w:val="-2"/>
              </w:rPr>
            </w:pPr>
            <w:r w:rsidRPr="001666DD">
              <w:rPr>
                <w:rFonts w:ascii="Open Sans" w:hAnsi="Open Sans" w:cs="Open Sans"/>
                <w:spacing w:val="-2"/>
              </w:rPr>
              <w:t xml:space="preserve">Meanings and </w:t>
            </w:r>
            <w:r w:rsidR="007C61D2">
              <w:rPr>
                <w:rFonts w:ascii="Open Sans" w:hAnsi="Open Sans" w:cs="Open Sans"/>
                <w:spacing w:val="-2"/>
              </w:rPr>
              <w:t>r</w:t>
            </w:r>
            <w:r w:rsidRPr="001666DD">
              <w:rPr>
                <w:rFonts w:ascii="Open Sans" w:hAnsi="Open Sans" w:cs="Open Sans"/>
                <w:spacing w:val="-2"/>
              </w:rPr>
              <w:t>epresentations (with historical element)</w:t>
            </w:r>
          </w:p>
        </w:tc>
        <w:tc>
          <w:tcPr>
            <w:tcW w:w="780" w:type="pct"/>
          </w:tcPr>
          <w:p w14:paraId="3CB836C9" w14:textId="77777777" w:rsidR="001666DD" w:rsidRPr="001666DD" w:rsidRDefault="001666DD" w:rsidP="001666DD">
            <w:pPr>
              <w:rPr>
                <w:rFonts w:ascii="Open Sans" w:hAnsi="Open Sans" w:cs="Open Sans"/>
                <w:spacing w:val="-2"/>
              </w:rPr>
            </w:pPr>
            <w:r w:rsidRPr="001666DD">
              <w:rPr>
                <w:rFonts w:ascii="Open Sans" w:hAnsi="Open Sans" w:cs="Open Sans"/>
                <w:spacing w:val="-2"/>
              </w:rPr>
              <w:t>Future English(es)</w:t>
            </w:r>
          </w:p>
        </w:tc>
        <w:tc>
          <w:tcPr>
            <w:tcW w:w="1009" w:type="pct"/>
          </w:tcPr>
          <w:p w14:paraId="021AA4A6" w14:textId="42357A30" w:rsidR="001666DD" w:rsidRPr="001666DD" w:rsidRDefault="001666DD" w:rsidP="001666DD">
            <w:pPr>
              <w:rPr>
                <w:rFonts w:ascii="Open Sans" w:hAnsi="Open Sans" w:cs="Open Sans"/>
                <w:spacing w:val="-2"/>
              </w:rPr>
            </w:pPr>
            <w:r w:rsidRPr="001666DD">
              <w:rPr>
                <w:rFonts w:ascii="Open Sans" w:hAnsi="Open Sans" w:cs="Open Sans"/>
                <w:spacing w:val="-2"/>
              </w:rPr>
              <w:t xml:space="preserve">Exam </w:t>
            </w:r>
            <w:r w:rsidR="007C61D2">
              <w:rPr>
                <w:rFonts w:ascii="Open Sans" w:hAnsi="Open Sans" w:cs="Open Sans"/>
                <w:spacing w:val="-2"/>
              </w:rPr>
              <w:t>p</w:t>
            </w:r>
            <w:r w:rsidRPr="001666DD">
              <w:rPr>
                <w:rFonts w:ascii="Open Sans" w:hAnsi="Open Sans" w:cs="Open Sans"/>
                <w:spacing w:val="-2"/>
              </w:rPr>
              <w:t xml:space="preserve">reparation and </w:t>
            </w:r>
            <w:r w:rsidR="007C61D2">
              <w:rPr>
                <w:rFonts w:ascii="Open Sans" w:hAnsi="Open Sans" w:cs="Open Sans"/>
                <w:spacing w:val="-2"/>
              </w:rPr>
              <w:t>p</w:t>
            </w:r>
            <w:r w:rsidRPr="001666DD">
              <w:rPr>
                <w:rFonts w:ascii="Open Sans" w:hAnsi="Open Sans" w:cs="Open Sans"/>
                <w:spacing w:val="-2"/>
              </w:rPr>
              <w:t>ractice – Paper 1</w:t>
            </w:r>
          </w:p>
        </w:tc>
      </w:tr>
      <w:tr w:rsidR="00AD0E63" w:rsidRPr="001666DD" w14:paraId="1BF0ABDD" w14:textId="77777777" w:rsidTr="00AD0E63">
        <w:trPr>
          <w:trHeight w:val="268"/>
        </w:trPr>
        <w:tc>
          <w:tcPr>
            <w:tcW w:w="729" w:type="pct"/>
          </w:tcPr>
          <w:p w14:paraId="3AD5877E" w14:textId="70F3EFC9" w:rsidR="001666DD" w:rsidRPr="001666DD" w:rsidRDefault="001666DD" w:rsidP="001666DD">
            <w:pPr>
              <w:rPr>
                <w:rFonts w:ascii="Open Sans" w:hAnsi="Open Sans" w:cs="Open Sans"/>
                <w:b/>
                <w:bCs/>
                <w:spacing w:val="-2"/>
              </w:rPr>
            </w:pPr>
            <w:r w:rsidRPr="001666DD">
              <w:rPr>
                <w:rFonts w:ascii="Open Sans" w:hAnsi="Open Sans" w:cs="Open Sans"/>
                <w:b/>
                <w:bCs/>
                <w:spacing w:val="-2"/>
              </w:rPr>
              <w:t>Teacher</w:t>
            </w:r>
            <w:r w:rsidR="005D643C">
              <w:rPr>
                <w:rFonts w:ascii="Open Sans" w:hAnsi="Open Sans" w:cs="Open Sans"/>
                <w:b/>
                <w:bCs/>
                <w:spacing w:val="-2"/>
              </w:rPr>
              <w:t xml:space="preserve"> 2</w:t>
            </w:r>
          </w:p>
        </w:tc>
        <w:tc>
          <w:tcPr>
            <w:tcW w:w="681" w:type="pct"/>
          </w:tcPr>
          <w:p w14:paraId="2CBBCA36" w14:textId="77777777" w:rsidR="001666DD" w:rsidRPr="001666DD" w:rsidRDefault="001666DD" w:rsidP="001666DD">
            <w:pPr>
              <w:rPr>
                <w:rFonts w:ascii="Open Sans" w:hAnsi="Open Sans" w:cs="Open Sans"/>
                <w:spacing w:val="-2"/>
              </w:rPr>
            </w:pPr>
            <w:r w:rsidRPr="001666DD">
              <w:rPr>
                <w:rFonts w:ascii="Open Sans" w:hAnsi="Open Sans" w:cs="Open Sans"/>
                <w:spacing w:val="-2"/>
              </w:rPr>
              <w:t>NEA Investigations</w:t>
            </w:r>
          </w:p>
        </w:tc>
        <w:tc>
          <w:tcPr>
            <w:tcW w:w="876" w:type="pct"/>
          </w:tcPr>
          <w:p w14:paraId="3B494080" w14:textId="140EBEAD" w:rsidR="001666DD" w:rsidRPr="001666DD" w:rsidRDefault="001666DD" w:rsidP="00AD0E63">
            <w:pPr>
              <w:spacing w:after="60"/>
              <w:rPr>
                <w:rFonts w:ascii="Open Sans" w:hAnsi="Open Sans" w:cs="Open Sans"/>
                <w:spacing w:val="-2"/>
              </w:rPr>
            </w:pPr>
            <w:r w:rsidRPr="001666DD">
              <w:rPr>
                <w:rFonts w:ascii="Open Sans" w:hAnsi="Open Sans" w:cs="Open Sans"/>
                <w:spacing w:val="-2"/>
              </w:rPr>
              <w:t xml:space="preserve">Child </w:t>
            </w:r>
            <w:r w:rsidR="007C61D2">
              <w:rPr>
                <w:rFonts w:ascii="Open Sans" w:hAnsi="Open Sans" w:cs="Open Sans"/>
                <w:spacing w:val="-2"/>
              </w:rPr>
              <w:t>l</w:t>
            </w:r>
            <w:r w:rsidRPr="001666DD">
              <w:rPr>
                <w:rFonts w:ascii="Open Sans" w:hAnsi="Open Sans" w:cs="Open Sans"/>
                <w:spacing w:val="-2"/>
              </w:rPr>
              <w:t xml:space="preserve">anguage </w:t>
            </w:r>
            <w:r w:rsidR="007C61D2">
              <w:rPr>
                <w:rFonts w:ascii="Open Sans" w:hAnsi="Open Sans" w:cs="Open Sans"/>
                <w:spacing w:val="-2"/>
              </w:rPr>
              <w:t>d</w:t>
            </w:r>
            <w:r w:rsidRPr="001666DD">
              <w:rPr>
                <w:rFonts w:ascii="Open Sans" w:hAnsi="Open Sans" w:cs="Open Sans"/>
                <w:spacing w:val="-2"/>
              </w:rPr>
              <w:t xml:space="preserve">evelopment: Spoken </w:t>
            </w:r>
            <w:r w:rsidR="007C61D2">
              <w:rPr>
                <w:rFonts w:ascii="Open Sans" w:hAnsi="Open Sans" w:cs="Open Sans"/>
                <w:spacing w:val="-2"/>
              </w:rPr>
              <w:t>l</w:t>
            </w:r>
            <w:r w:rsidRPr="001666DD">
              <w:rPr>
                <w:rFonts w:ascii="Open Sans" w:hAnsi="Open Sans" w:cs="Open Sans"/>
                <w:spacing w:val="-2"/>
              </w:rPr>
              <w:t>anguage</w:t>
            </w:r>
          </w:p>
        </w:tc>
        <w:tc>
          <w:tcPr>
            <w:tcW w:w="925" w:type="pct"/>
          </w:tcPr>
          <w:p w14:paraId="043C41E6" w14:textId="4B6FAC55" w:rsidR="001666DD" w:rsidRPr="001666DD" w:rsidRDefault="001666DD" w:rsidP="001666DD">
            <w:pPr>
              <w:rPr>
                <w:rFonts w:ascii="Open Sans" w:hAnsi="Open Sans" w:cs="Open Sans"/>
                <w:spacing w:val="-2"/>
              </w:rPr>
            </w:pPr>
            <w:r w:rsidRPr="001666DD">
              <w:rPr>
                <w:rFonts w:ascii="Open Sans" w:hAnsi="Open Sans" w:cs="Open Sans"/>
                <w:spacing w:val="-2"/>
              </w:rPr>
              <w:t xml:space="preserve">Child </w:t>
            </w:r>
            <w:r w:rsidR="007C61D2">
              <w:rPr>
                <w:rFonts w:ascii="Open Sans" w:hAnsi="Open Sans" w:cs="Open Sans"/>
                <w:spacing w:val="-2"/>
              </w:rPr>
              <w:t>l</w:t>
            </w:r>
            <w:r w:rsidRPr="001666DD">
              <w:rPr>
                <w:rFonts w:ascii="Open Sans" w:hAnsi="Open Sans" w:cs="Open Sans"/>
                <w:spacing w:val="-2"/>
              </w:rPr>
              <w:t xml:space="preserve">anguage </w:t>
            </w:r>
            <w:r w:rsidR="007C61D2">
              <w:rPr>
                <w:rFonts w:ascii="Open Sans" w:hAnsi="Open Sans" w:cs="Open Sans"/>
                <w:spacing w:val="-2"/>
              </w:rPr>
              <w:t>d</w:t>
            </w:r>
            <w:r w:rsidRPr="001666DD">
              <w:rPr>
                <w:rFonts w:ascii="Open Sans" w:hAnsi="Open Sans" w:cs="Open Sans"/>
                <w:spacing w:val="-2"/>
              </w:rPr>
              <w:t>evelopment: Literacy</w:t>
            </w:r>
          </w:p>
        </w:tc>
        <w:tc>
          <w:tcPr>
            <w:tcW w:w="780" w:type="pct"/>
          </w:tcPr>
          <w:p w14:paraId="16B8CE67" w14:textId="43848277" w:rsidR="001666DD" w:rsidRPr="001666DD" w:rsidRDefault="001666DD" w:rsidP="001666DD">
            <w:pPr>
              <w:rPr>
                <w:rFonts w:ascii="Open Sans" w:hAnsi="Open Sans" w:cs="Open Sans"/>
                <w:spacing w:val="-2"/>
              </w:rPr>
            </w:pPr>
            <w:r w:rsidRPr="001666DD">
              <w:rPr>
                <w:rFonts w:ascii="Open Sans" w:hAnsi="Open Sans" w:cs="Open Sans"/>
                <w:spacing w:val="-2"/>
              </w:rPr>
              <w:t xml:space="preserve">Refining </w:t>
            </w:r>
            <w:r w:rsidR="007C61D2">
              <w:rPr>
                <w:rFonts w:ascii="Open Sans" w:hAnsi="Open Sans" w:cs="Open Sans"/>
                <w:spacing w:val="-2"/>
              </w:rPr>
              <w:t>e</w:t>
            </w:r>
            <w:r w:rsidRPr="001666DD">
              <w:rPr>
                <w:rFonts w:ascii="Open Sans" w:hAnsi="Open Sans" w:cs="Open Sans"/>
                <w:spacing w:val="-2"/>
              </w:rPr>
              <w:t xml:space="preserve">xam </w:t>
            </w:r>
            <w:r w:rsidR="007C61D2">
              <w:rPr>
                <w:rFonts w:ascii="Open Sans" w:hAnsi="Open Sans" w:cs="Open Sans"/>
                <w:spacing w:val="-2"/>
              </w:rPr>
              <w:t>t</w:t>
            </w:r>
            <w:r w:rsidRPr="001666DD">
              <w:rPr>
                <w:rFonts w:ascii="Open Sans" w:hAnsi="Open Sans" w:cs="Open Sans"/>
                <w:spacing w:val="-2"/>
              </w:rPr>
              <w:t>echnique</w:t>
            </w:r>
          </w:p>
        </w:tc>
        <w:tc>
          <w:tcPr>
            <w:tcW w:w="1009" w:type="pct"/>
          </w:tcPr>
          <w:p w14:paraId="4AD30196" w14:textId="58B54458" w:rsidR="001666DD" w:rsidRPr="001666DD" w:rsidRDefault="001666DD" w:rsidP="001666DD">
            <w:pPr>
              <w:rPr>
                <w:rFonts w:ascii="Open Sans" w:hAnsi="Open Sans" w:cs="Open Sans"/>
                <w:spacing w:val="-2"/>
              </w:rPr>
            </w:pPr>
            <w:r w:rsidRPr="001666DD">
              <w:rPr>
                <w:rFonts w:ascii="Open Sans" w:hAnsi="Open Sans" w:cs="Open Sans"/>
                <w:spacing w:val="-2"/>
              </w:rPr>
              <w:t xml:space="preserve">Exam </w:t>
            </w:r>
            <w:r w:rsidR="007C61D2">
              <w:rPr>
                <w:rFonts w:ascii="Open Sans" w:hAnsi="Open Sans" w:cs="Open Sans"/>
                <w:spacing w:val="-2"/>
              </w:rPr>
              <w:t>p</w:t>
            </w:r>
            <w:r w:rsidRPr="001666DD">
              <w:rPr>
                <w:rFonts w:ascii="Open Sans" w:hAnsi="Open Sans" w:cs="Open Sans"/>
                <w:spacing w:val="-2"/>
              </w:rPr>
              <w:t xml:space="preserve">reparation and </w:t>
            </w:r>
            <w:r w:rsidR="007C61D2">
              <w:rPr>
                <w:rFonts w:ascii="Open Sans" w:hAnsi="Open Sans" w:cs="Open Sans"/>
                <w:spacing w:val="-2"/>
              </w:rPr>
              <w:t>p</w:t>
            </w:r>
            <w:r w:rsidRPr="001666DD">
              <w:rPr>
                <w:rFonts w:ascii="Open Sans" w:hAnsi="Open Sans" w:cs="Open Sans"/>
                <w:spacing w:val="-2"/>
              </w:rPr>
              <w:t>ractice – Paper 2</w:t>
            </w:r>
          </w:p>
        </w:tc>
      </w:tr>
    </w:tbl>
    <w:p w14:paraId="237D0B35" w14:textId="7AFE04FD" w:rsidR="001666DD" w:rsidRPr="001666DD" w:rsidRDefault="001666DD" w:rsidP="001666DD">
      <w:pPr>
        <w:pStyle w:val="Heading2"/>
        <w:rPr>
          <w:rFonts w:ascii="Open Sans" w:hAnsi="Open Sans" w:cs="Open Sans"/>
        </w:rPr>
      </w:pPr>
      <w:r w:rsidRPr="001666DD">
        <w:rPr>
          <w:rFonts w:ascii="Open Sans" w:hAnsi="Open Sans" w:cs="Open Sans"/>
        </w:rPr>
        <w:t xml:space="preserve"> </w:t>
      </w:r>
      <w:r w:rsidR="00DD66CA" w:rsidRPr="001666DD">
        <w:rPr>
          <w:rFonts w:ascii="Open Sans" w:hAnsi="Open Sans" w:cs="Open Sans"/>
        </w:rPr>
        <w:br w:type="page"/>
      </w:r>
    </w:p>
    <w:p w14:paraId="30A834F7" w14:textId="64EAEC6D" w:rsidR="001666DD" w:rsidRDefault="001666DD" w:rsidP="00933FF1">
      <w:pPr>
        <w:pStyle w:val="Heading2"/>
        <w:sectPr w:rsidR="001666DD" w:rsidSect="001666DD">
          <w:headerReference w:type="first" r:id="rId12"/>
          <w:footerReference w:type="first" r:id="rId13"/>
          <w:pgSz w:w="16838" w:h="11906" w:orient="landscape" w:code="9"/>
          <w:pgMar w:top="1134" w:right="1134" w:bottom="1134" w:left="1134" w:header="850" w:footer="170" w:gutter="0"/>
          <w:cols w:space="708"/>
          <w:titlePg/>
          <w:docGrid w:linePitch="360"/>
        </w:sectPr>
      </w:pPr>
    </w:p>
    <w:p w14:paraId="436524B0" w14:textId="1E151118" w:rsidR="00593514" w:rsidRPr="00AD0E63" w:rsidRDefault="00AD0E63" w:rsidP="00933FF1">
      <w:pPr>
        <w:pStyle w:val="Heading2"/>
        <w:rPr>
          <w:rFonts w:ascii="Open Sans Medium" w:hAnsi="Open Sans Medium" w:cs="Open Sans Medium"/>
          <w:sz w:val="36"/>
          <w:szCs w:val="40"/>
        </w:rPr>
      </w:pPr>
      <w:bookmarkStart w:id="2" w:name="Y1autumn1"/>
      <w:bookmarkEnd w:id="2"/>
      <w:r w:rsidRPr="00AD0E63">
        <w:rPr>
          <w:rFonts w:ascii="Open Sans Medium" w:hAnsi="Open Sans Medium" w:cs="Open Sans Medium"/>
          <w:sz w:val="36"/>
          <w:szCs w:val="40"/>
        </w:rPr>
        <w:lastRenderedPageBreak/>
        <w:t xml:space="preserve">Year </w:t>
      </w:r>
      <w:r w:rsidR="00031895">
        <w:rPr>
          <w:rFonts w:ascii="Open Sans Medium" w:hAnsi="Open Sans Medium" w:cs="Open Sans Medium"/>
          <w:sz w:val="36"/>
          <w:szCs w:val="40"/>
        </w:rPr>
        <w:t>1</w:t>
      </w:r>
      <w:r w:rsidRPr="00AD0E63">
        <w:rPr>
          <w:rFonts w:ascii="Open Sans Medium" w:hAnsi="Open Sans Medium" w:cs="Open Sans Medium"/>
          <w:sz w:val="36"/>
          <w:szCs w:val="40"/>
        </w:rPr>
        <w:t xml:space="preserve">: Autumn half-term </w:t>
      </w:r>
      <w:r w:rsidR="00031895">
        <w:rPr>
          <w:rFonts w:ascii="Open Sans Medium" w:hAnsi="Open Sans Medium" w:cs="Open Sans Medium"/>
          <w:sz w:val="36"/>
          <w:szCs w:val="40"/>
        </w:rPr>
        <w:t>1</w:t>
      </w:r>
    </w:p>
    <w:p w14:paraId="680C1E1C" w14:textId="1ACC7CA8" w:rsidR="007744C5" w:rsidRDefault="00AD0E63" w:rsidP="0041721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031895">
        <w:rPr>
          <w:rFonts w:ascii="Open Sans Medium" w:hAnsi="Open Sans Medium" w:cs="Open Sans Medium"/>
          <w:b/>
          <w:bCs/>
          <w:color w:val="371376"/>
          <w:sz w:val="28"/>
          <w:szCs w:val="32"/>
        </w:rPr>
        <w:t>1</w:t>
      </w:r>
      <w:r>
        <w:rPr>
          <w:rFonts w:ascii="Open Sans Medium" w:hAnsi="Open Sans Medium" w:cs="Open Sans Medium"/>
          <w:b/>
          <w:bCs/>
          <w:color w:val="371376"/>
          <w:sz w:val="28"/>
          <w:szCs w:val="32"/>
        </w:rPr>
        <w:t>: Main knowledge areas</w:t>
      </w:r>
    </w:p>
    <w:p w14:paraId="0955A217" w14:textId="5E3DF68D" w:rsidR="00AD0E63" w:rsidRPr="00AD0E63" w:rsidRDefault="00AD0E63" w:rsidP="00012650">
      <w:pPr>
        <w:spacing w:before="120"/>
        <w:rPr>
          <w:rFonts w:ascii="Open Sans Medium" w:hAnsi="Open Sans Medium" w:cs="Open Sans Medium"/>
          <w:b/>
          <w:bCs/>
          <w:color w:val="C8194B"/>
        </w:rPr>
      </w:pPr>
      <w:r w:rsidRPr="00AD0E63">
        <w:rPr>
          <w:rFonts w:ascii="Open Sans Medium" w:hAnsi="Open Sans Medium" w:cs="Open Sans Medium"/>
          <w:b/>
          <w:bCs/>
          <w:color w:val="C8194B"/>
        </w:rPr>
        <w:t>Introduction to Mode</w:t>
      </w:r>
    </w:p>
    <w:p w14:paraId="56A87E70" w14:textId="2C04009B" w:rsidR="00AD0E63" w:rsidRPr="00AD0E63" w:rsidRDefault="00AD0E63" w:rsidP="00E90CDF">
      <w:pPr>
        <w:pStyle w:val="ListParagraph"/>
        <w:numPr>
          <w:ilvl w:val="0"/>
          <w:numId w:val="3"/>
        </w:numPr>
        <w:rPr>
          <w:rFonts w:ascii="Open Sans" w:hAnsi="Open Sans" w:cs="Open Sans"/>
          <w:color w:val="auto"/>
          <w:lang w:val="en-US"/>
        </w:rPr>
      </w:pPr>
      <w:r w:rsidRPr="00AD0E63">
        <w:rPr>
          <w:rFonts w:ascii="Open Sans" w:hAnsi="Open Sans" w:cs="Open Sans"/>
          <w:color w:val="auto"/>
          <w:lang w:val="en-US"/>
        </w:rPr>
        <w:t>Texts can exist in spoken and written modes, with conventions associated with each</w:t>
      </w:r>
      <w:r w:rsidR="00012650">
        <w:rPr>
          <w:rFonts w:ascii="Open Sans" w:hAnsi="Open Sans" w:cs="Open Sans"/>
          <w:color w:val="auto"/>
          <w:lang w:val="en-US"/>
        </w:rPr>
        <w:t>.</w:t>
      </w:r>
    </w:p>
    <w:p w14:paraId="19076861" w14:textId="3098010B" w:rsidR="00AD0E63" w:rsidRPr="00AD0E63" w:rsidRDefault="00AD0E63" w:rsidP="00E90CDF">
      <w:pPr>
        <w:pStyle w:val="ListParagraph"/>
        <w:numPr>
          <w:ilvl w:val="0"/>
          <w:numId w:val="3"/>
        </w:numPr>
        <w:rPr>
          <w:rFonts w:ascii="Open Sans" w:hAnsi="Open Sans" w:cs="Open Sans"/>
          <w:color w:val="auto"/>
          <w:lang w:val="en-US"/>
        </w:rPr>
      </w:pPr>
      <w:r w:rsidRPr="00AD0E63">
        <w:rPr>
          <w:rFonts w:ascii="Open Sans" w:hAnsi="Open Sans" w:cs="Open Sans"/>
          <w:color w:val="auto"/>
          <w:lang w:val="en-US"/>
        </w:rPr>
        <w:t>Texts can exhibit features of spoken and written modes</w:t>
      </w:r>
      <w:r w:rsidR="00012650">
        <w:rPr>
          <w:rFonts w:ascii="Open Sans" w:hAnsi="Open Sans" w:cs="Open Sans"/>
          <w:color w:val="auto"/>
          <w:lang w:val="en-US"/>
        </w:rPr>
        <w:t>.</w:t>
      </w:r>
    </w:p>
    <w:p w14:paraId="4C3C14F9" w14:textId="3252F298" w:rsidR="00AD0E63" w:rsidRPr="00AD0E63" w:rsidRDefault="00AD0E63" w:rsidP="00E90CDF">
      <w:pPr>
        <w:pStyle w:val="ListParagraph"/>
        <w:numPr>
          <w:ilvl w:val="0"/>
          <w:numId w:val="3"/>
        </w:numPr>
        <w:rPr>
          <w:rFonts w:ascii="Open Sans" w:hAnsi="Open Sans" w:cs="Open Sans"/>
          <w:color w:val="auto"/>
          <w:lang w:val="en-US"/>
        </w:rPr>
      </w:pPr>
      <w:r w:rsidRPr="00AD0E63">
        <w:rPr>
          <w:rFonts w:ascii="Open Sans" w:hAnsi="Open Sans" w:cs="Open Sans"/>
          <w:color w:val="auto"/>
          <w:lang w:val="en-US"/>
        </w:rPr>
        <w:t>Texts use specific choices to create meanings and representations</w:t>
      </w:r>
      <w:r w:rsidR="00012650">
        <w:rPr>
          <w:rFonts w:ascii="Open Sans" w:hAnsi="Open Sans" w:cs="Open Sans"/>
          <w:color w:val="auto"/>
          <w:lang w:val="en-US"/>
        </w:rPr>
        <w:t>.</w:t>
      </w:r>
    </w:p>
    <w:p w14:paraId="37FD7617" w14:textId="0A2184A2" w:rsidR="00AD0E63" w:rsidRPr="00AD0E63" w:rsidRDefault="00AD0E63" w:rsidP="00E90CDF">
      <w:pPr>
        <w:pStyle w:val="ListParagraph"/>
        <w:numPr>
          <w:ilvl w:val="0"/>
          <w:numId w:val="3"/>
        </w:numPr>
        <w:rPr>
          <w:rFonts w:ascii="Open Sans" w:hAnsi="Open Sans" w:cs="Open Sans"/>
          <w:color w:val="auto"/>
          <w:lang w:val="en-US"/>
        </w:rPr>
      </w:pPr>
      <w:r w:rsidRPr="00AD0E63">
        <w:rPr>
          <w:rFonts w:ascii="Open Sans" w:hAnsi="Open Sans" w:cs="Open Sans"/>
          <w:color w:val="auto"/>
          <w:lang w:val="en-US"/>
        </w:rPr>
        <w:t>The ‘representations triangle’ includes author, audience and topic</w:t>
      </w:r>
      <w:r w:rsidR="00012650">
        <w:rPr>
          <w:rFonts w:ascii="Open Sans" w:hAnsi="Open Sans" w:cs="Open Sans"/>
          <w:color w:val="auto"/>
          <w:lang w:val="en-US"/>
        </w:rPr>
        <w:t>.</w:t>
      </w:r>
    </w:p>
    <w:p w14:paraId="11A81DD6" w14:textId="211E7892" w:rsidR="00AD0E63" w:rsidRPr="00AD0E63" w:rsidRDefault="00AD0E63" w:rsidP="00E90CDF">
      <w:pPr>
        <w:pStyle w:val="ListParagraph"/>
        <w:numPr>
          <w:ilvl w:val="0"/>
          <w:numId w:val="3"/>
        </w:numPr>
        <w:rPr>
          <w:rFonts w:ascii="Open Sans" w:hAnsi="Open Sans" w:cs="Open Sans"/>
          <w:color w:val="auto"/>
          <w:lang w:val="en-US"/>
        </w:rPr>
      </w:pPr>
      <w:r w:rsidRPr="00AD0E63">
        <w:rPr>
          <w:rFonts w:ascii="Open Sans" w:hAnsi="Open Sans" w:cs="Open Sans"/>
          <w:color w:val="auto"/>
          <w:lang w:val="en-US"/>
        </w:rPr>
        <w:t>Contexts of reception and production will influence language choices</w:t>
      </w:r>
      <w:r w:rsidR="00012650">
        <w:rPr>
          <w:rFonts w:ascii="Open Sans" w:hAnsi="Open Sans" w:cs="Open Sans"/>
          <w:color w:val="auto"/>
          <w:lang w:val="en-US"/>
        </w:rPr>
        <w:t>.</w:t>
      </w:r>
    </w:p>
    <w:p w14:paraId="12BB85EB" w14:textId="6EF89B8A" w:rsidR="00AD0E63" w:rsidRPr="00AE0C9E" w:rsidRDefault="00AD0E63" w:rsidP="00E90CDF">
      <w:pPr>
        <w:pStyle w:val="ListParagraph"/>
        <w:numPr>
          <w:ilvl w:val="0"/>
          <w:numId w:val="3"/>
        </w:numPr>
        <w:spacing w:after="240"/>
        <w:rPr>
          <w:rFonts w:ascii="Open Sans" w:hAnsi="Open Sans" w:cs="Open Sans"/>
          <w:color w:val="auto"/>
        </w:rPr>
      </w:pPr>
      <w:r w:rsidRPr="00AD0E63">
        <w:rPr>
          <w:rFonts w:ascii="Open Sans" w:hAnsi="Open Sans" w:cs="Open Sans"/>
          <w:color w:val="auto"/>
          <w:lang w:val="en-US"/>
        </w:rPr>
        <w:t>AO2 ideas of formality, accommodation, and positioning can be used to illuminate AO3.</w:t>
      </w:r>
    </w:p>
    <w:p w14:paraId="628A762A" w14:textId="73DE8AB3" w:rsidR="00AE0C9E" w:rsidRPr="00AE0C9E" w:rsidRDefault="00AE0C9E" w:rsidP="00AE0C9E">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1D5DA1F7" w14:textId="77777777" w:rsidR="00AE0C9E" w:rsidRPr="00AE0C9E" w:rsidRDefault="00AE0C9E" w:rsidP="00E90CDF">
      <w:pPr>
        <w:pStyle w:val="Bullet1"/>
        <w:numPr>
          <w:ilvl w:val="0"/>
          <w:numId w:val="4"/>
        </w:numPr>
        <w:rPr>
          <w:rFonts w:ascii="Open Sans" w:eastAsia="Arial" w:hAnsi="Open Sans" w:cs="Open Sans"/>
          <w:lang w:val="en-US" w:eastAsia="en-US"/>
        </w:rPr>
      </w:pPr>
      <w:r w:rsidRPr="00AE0C9E">
        <w:rPr>
          <w:rFonts w:ascii="Open Sans" w:eastAsia="Arial" w:hAnsi="Open Sans" w:cs="Open Sans"/>
          <w:lang w:val="en-US" w:eastAsia="en-US"/>
        </w:rPr>
        <w:t xml:space="preserve">Mini text work to develop analysis, interpretation and understanding of language levels (vocabulary, grammar, graphology, discourse, pragmatics). </w:t>
      </w:r>
    </w:p>
    <w:p w14:paraId="2C1B32EF" w14:textId="255C99E1" w:rsidR="00AE0C9E" w:rsidRPr="00AE0C9E" w:rsidRDefault="00AE0C9E" w:rsidP="00E90CDF">
      <w:pPr>
        <w:pStyle w:val="Bullet1"/>
        <w:numPr>
          <w:ilvl w:val="0"/>
          <w:numId w:val="4"/>
        </w:numPr>
        <w:rPr>
          <w:rFonts w:ascii="Open Sans" w:eastAsia="Arial" w:hAnsi="Open Sans" w:cs="Open Sans"/>
          <w:lang w:val="en-US" w:eastAsia="en-US"/>
        </w:rPr>
      </w:pPr>
      <w:r w:rsidRPr="00AE0C9E">
        <w:rPr>
          <w:rFonts w:ascii="Open Sans" w:eastAsia="Arial" w:hAnsi="Open Sans" w:cs="Open Sans"/>
          <w:lang w:val="en-US" w:eastAsia="en-US"/>
        </w:rPr>
        <w:t>Mini text work exploring the effects of context(s) on spoken language use (audience, purpose, contexts of production etc)</w:t>
      </w:r>
      <w:r w:rsidR="00012650">
        <w:rPr>
          <w:rFonts w:ascii="Open Sans" w:eastAsia="Arial" w:hAnsi="Open Sans" w:cs="Open Sans"/>
          <w:lang w:val="en-US" w:eastAsia="en-US"/>
        </w:rPr>
        <w:t>.</w:t>
      </w:r>
    </w:p>
    <w:p w14:paraId="2A7DC920" w14:textId="77777777" w:rsidR="00AE0C9E" w:rsidRPr="00AE0C9E" w:rsidRDefault="00AE0C9E" w:rsidP="00E90CDF">
      <w:pPr>
        <w:pStyle w:val="Bullet1"/>
        <w:numPr>
          <w:ilvl w:val="0"/>
          <w:numId w:val="4"/>
        </w:numPr>
        <w:rPr>
          <w:rFonts w:ascii="Open Sans" w:eastAsia="Arial" w:hAnsi="Open Sans" w:cs="Open Sans"/>
          <w:lang w:val="en-US" w:eastAsia="en-US"/>
        </w:rPr>
      </w:pPr>
      <w:r w:rsidRPr="00AE0C9E">
        <w:rPr>
          <w:rFonts w:ascii="Open Sans" w:eastAsia="Arial" w:hAnsi="Open Sans" w:cs="Open Sans"/>
          <w:lang w:val="en-US" w:eastAsia="en-US"/>
        </w:rPr>
        <w:t>Longer text work to develop interpretation of representations.</w:t>
      </w:r>
    </w:p>
    <w:p w14:paraId="1EAF4185" w14:textId="77777777" w:rsidR="006E4C4B" w:rsidRDefault="00AE0C9E" w:rsidP="00E90CDF">
      <w:pPr>
        <w:pStyle w:val="Bullet1"/>
        <w:numPr>
          <w:ilvl w:val="0"/>
          <w:numId w:val="4"/>
        </w:numPr>
        <w:rPr>
          <w:rFonts w:ascii="Open Sans" w:eastAsia="Arial" w:hAnsi="Open Sans" w:cs="Open Sans"/>
          <w:lang w:val="en-US" w:eastAsia="en-US"/>
        </w:rPr>
      </w:pPr>
      <w:r w:rsidRPr="00AE0C9E">
        <w:rPr>
          <w:rFonts w:ascii="Open Sans" w:eastAsia="Arial" w:hAnsi="Open Sans" w:cs="Open Sans"/>
          <w:lang w:val="en-US" w:eastAsia="en-US"/>
        </w:rPr>
        <w:t>Comparison of texts, particularly the relationship between AO1 and AO3.</w:t>
      </w:r>
    </w:p>
    <w:p w14:paraId="44D73A8B" w14:textId="1A4D3321" w:rsidR="00AD0E63" w:rsidRPr="006E4C4B" w:rsidRDefault="00AE0C9E" w:rsidP="00E90CDF">
      <w:pPr>
        <w:pStyle w:val="Bullet1"/>
        <w:numPr>
          <w:ilvl w:val="0"/>
          <w:numId w:val="4"/>
        </w:numPr>
        <w:rPr>
          <w:rFonts w:ascii="Open Sans" w:eastAsia="Arial" w:hAnsi="Open Sans" w:cs="Open Sans"/>
          <w:lang w:val="en-US" w:eastAsia="en-US"/>
        </w:rPr>
      </w:pPr>
      <w:r w:rsidRPr="006E4C4B">
        <w:rPr>
          <w:rFonts w:ascii="Open Sans" w:eastAsia="Arial" w:hAnsi="Open Sans" w:cs="Open Sans"/>
          <w:lang w:val="en-US" w:eastAsia="en-US"/>
        </w:rPr>
        <w:t>Set up early work on AO1 games and activities, reinforcing the importance of accurate identification of features.</w:t>
      </w:r>
    </w:p>
    <w:p w14:paraId="7EC502D2" w14:textId="77777777" w:rsidR="006E4C4B" w:rsidRPr="006E4C4B" w:rsidRDefault="006E4C4B" w:rsidP="006E4C4B">
      <w:pPr>
        <w:pStyle w:val="Bullet1"/>
        <w:numPr>
          <w:ilvl w:val="0"/>
          <w:numId w:val="0"/>
        </w:numPr>
        <w:ind w:left="284"/>
        <w:rPr>
          <w:rFonts w:ascii="Open Sans Medium" w:hAnsi="Open Sans Medium" w:cs="Open Sans Medium"/>
          <w:b/>
          <w:bCs/>
          <w:color w:val="371376"/>
          <w:sz w:val="28"/>
          <w:szCs w:val="32"/>
          <w:lang w:val="en-US"/>
        </w:rPr>
      </w:pPr>
    </w:p>
    <w:p w14:paraId="7E7FC890" w14:textId="6EDFAAF5" w:rsidR="007744C5" w:rsidRPr="00DE5461" w:rsidRDefault="00AE0C9E" w:rsidP="00AD0E6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Rationale</w:t>
      </w:r>
    </w:p>
    <w:p w14:paraId="2D155CC9" w14:textId="4C458C95" w:rsidR="007744C5" w:rsidRPr="00AE0C9E" w:rsidRDefault="00AE0C9E" w:rsidP="00417211">
      <w:pPr>
        <w:rPr>
          <w:rFonts w:ascii="Open Sans" w:hAnsi="Open Sans" w:cs="Open Sans"/>
          <w:sz w:val="20"/>
          <w:szCs w:val="22"/>
        </w:rPr>
      </w:pPr>
      <w:r w:rsidRPr="00AE0C9E">
        <w:rPr>
          <w:rFonts w:ascii="Open Sans" w:hAnsi="Open Sans" w:cs="Open Sans"/>
          <w:szCs w:val="22"/>
        </w:rPr>
        <w:t xml:space="preserve">During KS4, students often consider texts as distinct from their contexts – and don’t often encounter texts in spoken mode. By starting with these core ideas, students are encouraged to start thinking as linguists: </w:t>
      </w:r>
      <w:r w:rsidR="006E4C4B">
        <w:rPr>
          <w:rFonts w:ascii="Open Sans" w:hAnsi="Open Sans" w:cs="Open Sans"/>
          <w:szCs w:val="22"/>
        </w:rPr>
        <w:t>b</w:t>
      </w:r>
      <w:r w:rsidRPr="00AE0C9E">
        <w:rPr>
          <w:rFonts w:ascii="Open Sans" w:hAnsi="Open Sans" w:cs="Open Sans"/>
          <w:szCs w:val="22"/>
        </w:rPr>
        <w:t>uilding on the reassurance of core elements of KS4 but offering challenge in application of AO3. Early AO2 ideas of formality, accommodation and positioning can be used to analyse – rather than interpret – AO3 effects.</w:t>
      </w:r>
    </w:p>
    <w:p w14:paraId="3FD64D09" w14:textId="77777777" w:rsidR="007744C5" w:rsidRDefault="007744C5" w:rsidP="00417211"/>
    <w:p w14:paraId="1B5622E5" w14:textId="1906BB81" w:rsidR="007744C5" w:rsidRPr="00DE5461" w:rsidRDefault="00AE0C9E" w:rsidP="0041721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4BE88344" w14:textId="56D12AA3" w:rsidR="00AE0C9E" w:rsidRPr="00AE0C9E" w:rsidRDefault="00AE0C9E" w:rsidP="00AE0C9E">
      <w:pPr>
        <w:spacing w:afterLines="120" w:after="288" w:line="276" w:lineRule="auto"/>
        <w:rPr>
          <w:rFonts w:ascii="Open Sans" w:hAnsi="Open Sans" w:cs="Open Sans"/>
          <w:sz w:val="20"/>
          <w:szCs w:val="20"/>
        </w:rPr>
      </w:pPr>
      <w:r w:rsidRPr="00AE0C9E">
        <w:rPr>
          <w:rFonts w:ascii="Open Sans" w:hAnsi="Open Sans" w:cs="Open Sans"/>
          <w:szCs w:val="22"/>
        </w:rPr>
        <w:t>Paper 1</w:t>
      </w:r>
      <w:r w:rsidR="00012650">
        <w:rPr>
          <w:rFonts w:ascii="Open Sans" w:hAnsi="Open Sans" w:cs="Open Sans"/>
          <w:szCs w:val="22"/>
        </w:rPr>
        <w:t>:</w:t>
      </w:r>
      <w:r w:rsidRPr="00AE0C9E">
        <w:rPr>
          <w:rFonts w:ascii="Open Sans" w:hAnsi="Open Sans" w:cs="Open Sans"/>
          <w:szCs w:val="22"/>
        </w:rPr>
        <w:t xml:space="preserve"> Section A (Meanings and Representations) including comparative element.</w:t>
      </w:r>
    </w:p>
    <w:p w14:paraId="6259C4C8" w14:textId="77777777" w:rsidR="00F75239" w:rsidRDefault="00F75239">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4648C3FD" w14:textId="1857DF9E" w:rsidR="00F75239" w:rsidRPr="00AD0E63" w:rsidRDefault="00F75239" w:rsidP="00F75239">
      <w:pPr>
        <w:pStyle w:val="Heading2"/>
        <w:rPr>
          <w:rFonts w:ascii="Open Sans Medium" w:hAnsi="Open Sans Medium" w:cs="Open Sans Medium"/>
          <w:sz w:val="36"/>
          <w:szCs w:val="40"/>
        </w:rPr>
      </w:pPr>
      <w:r w:rsidRPr="00AD0E63">
        <w:rPr>
          <w:rFonts w:ascii="Open Sans Medium" w:hAnsi="Open Sans Medium" w:cs="Open Sans Medium"/>
          <w:sz w:val="36"/>
          <w:szCs w:val="40"/>
        </w:rPr>
        <w:lastRenderedPageBreak/>
        <w:t xml:space="preserve">Year </w:t>
      </w:r>
      <w:r w:rsidR="00031895">
        <w:rPr>
          <w:rFonts w:ascii="Open Sans Medium" w:hAnsi="Open Sans Medium" w:cs="Open Sans Medium"/>
          <w:sz w:val="36"/>
          <w:szCs w:val="40"/>
        </w:rPr>
        <w:t>1</w:t>
      </w:r>
      <w:r w:rsidRPr="00AD0E63">
        <w:rPr>
          <w:rFonts w:ascii="Open Sans Medium" w:hAnsi="Open Sans Medium" w:cs="Open Sans Medium"/>
          <w:sz w:val="36"/>
          <w:szCs w:val="40"/>
        </w:rPr>
        <w:t xml:space="preserve">: Autumn half-term </w:t>
      </w:r>
      <w:r w:rsidR="00031895">
        <w:rPr>
          <w:rFonts w:ascii="Open Sans Medium" w:hAnsi="Open Sans Medium" w:cs="Open Sans Medium"/>
          <w:sz w:val="36"/>
          <w:szCs w:val="40"/>
        </w:rPr>
        <w:t>1</w:t>
      </w:r>
    </w:p>
    <w:p w14:paraId="1A8753C3" w14:textId="6C1436FD" w:rsidR="00C14762" w:rsidRDefault="00C14762" w:rsidP="00012650">
      <w:pPr>
        <w:spacing w:after="12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5D643C">
        <w:rPr>
          <w:rFonts w:ascii="Open Sans Medium" w:hAnsi="Open Sans Medium" w:cs="Open Sans Medium"/>
          <w:b/>
          <w:bCs/>
          <w:color w:val="371376"/>
          <w:sz w:val="28"/>
          <w:szCs w:val="32"/>
        </w:rPr>
        <w:t>2</w:t>
      </w:r>
      <w:r>
        <w:rPr>
          <w:rFonts w:ascii="Open Sans Medium" w:hAnsi="Open Sans Medium" w:cs="Open Sans Medium"/>
          <w:b/>
          <w:bCs/>
          <w:color w:val="371376"/>
          <w:sz w:val="28"/>
          <w:szCs w:val="32"/>
        </w:rPr>
        <w:t>: Main knowledge areas</w:t>
      </w:r>
    </w:p>
    <w:p w14:paraId="59EDE7A9" w14:textId="2AFD8386" w:rsidR="00012650" w:rsidRPr="00AD0E63" w:rsidRDefault="00012650" w:rsidP="00012650">
      <w:pPr>
        <w:rPr>
          <w:rFonts w:ascii="Open Sans Medium" w:hAnsi="Open Sans Medium" w:cs="Open Sans Medium"/>
          <w:b/>
          <w:bCs/>
          <w:color w:val="C8194B"/>
        </w:rPr>
      </w:pPr>
      <w:r>
        <w:rPr>
          <w:rFonts w:ascii="Open Sans Medium" w:hAnsi="Open Sans Medium" w:cs="Open Sans Medium"/>
          <w:b/>
          <w:bCs/>
          <w:color w:val="C8194B"/>
        </w:rPr>
        <w:t xml:space="preserve">NEA: Power of </w:t>
      </w:r>
      <w:r w:rsidR="007C61D2">
        <w:rPr>
          <w:rFonts w:ascii="Open Sans Medium" w:hAnsi="Open Sans Medium" w:cs="Open Sans Medium"/>
          <w:b/>
          <w:bCs/>
          <w:color w:val="C8194B"/>
        </w:rPr>
        <w:t>s</w:t>
      </w:r>
      <w:r>
        <w:rPr>
          <w:rFonts w:ascii="Open Sans Medium" w:hAnsi="Open Sans Medium" w:cs="Open Sans Medium"/>
          <w:b/>
          <w:bCs/>
          <w:color w:val="C8194B"/>
        </w:rPr>
        <w:t>torytelling</w:t>
      </w:r>
    </w:p>
    <w:p w14:paraId="01E5B14B" w14:textId="3A8DF7DB" w:rsidR="00012650" w:rsidRPr="00012650" w:rsidRDefault="00012650" w:rsidP="00E90CDF">
      <w:pPr>
        <w:pStyle w:val="ListParagraph"/>
        <w:numPr>
          <w:ilvl w:val="0"/>
          <w:numId w:val="5"/>
        </w:numPr>
        <w:rPr>
          <w:rFonts w:ascii="Open Sans" w:hAnsi="Open Sans" w:cs="Open Sans"/>
          <w:color w:val="auto"/>
          <w:lang w:val="en-US"/>
        </w:rPr>
      </w:pPr>
      <w:r w:rsidRPr="00012650">
        <w:rPr>
          <w:rFonts w:ascii="Open Sans" w:hAnsi="Open Sans" w:cs="Open Sans"/>
          <w:color w:val="auto"/>
          <w:lang w:val="en-US"/>
        </w:rPr>
        <w:t>‘Storytelling’ can be seen in texts with a range of authors, genres, and purposes</w:t>
      </w:r>
      <w:r>
        <w:rPr>
          <w:rFonts w:ascii="Open Sans" w:hAnsi="Open Sans" w:cs="Open Sans"/>
          <w:color w:val="auto"/>
          <w:lang w:val="en-US"/>
        </w:rPr>
        <w:t>.</w:t>
      </w:r>
    </w:p>
    <w:p w14:paraId="63CF3421" w14:textId="553499B9" w:rsidR="00012650" w:rsidRPr="00012650" w:rsidRDefault="00012650" w:rsidP="00E90CDF">
      <w:pPr>
        <w:pStyle w:val="ListParagraph"/>
        <w:numPr>
          <w:ilvl w:val="0"/>
          <w:numId w:val="5"/>
        </w:numPr>
        <w:rPr>
          <w:rFonts w:ascii="Open Sans" w:hAnsi="Open Sans" w:cs="Open Sans"/>
          <w:color w:val="auto"/>
          <w:lang w:val="en-US"/>
        </w:rPr>
      </w:pPr>
      <w:r w:rsidRPr="00012650">
        <w:rPr>
          <w:rFonts w:ascii="Open Sans" w:hAnsi="Open Sans" w:cs="Open Sans"/>
          <w:color w:val="auto"/>
          <w:lang w:val="en-US"/>
        </w:rPr>
        <w:t>Authors’ AO1 choices relate to aspects of AO3</w:t>
      </w:r>
      <w:r>
        <w:rPr>
          <w:rFonts w:ascii="Open Sans" w:hAnsi="Open Sans" w:cs="Open Sans"/>
          <w:color w:val="auto"/>
          <w:lang w:val="en-US"/>
        </w:rPr>
        <w:t>.</w:t>
      </w:r>
    </w:p>
    <w:p w14:paraId="1F0FC470" w14:textId="232F1AE7" w:rsidR="00012650" w:rsidRPr="00012650" w:rsidRDefault="00012650" w:rsidP="00E90CDF">
      <w:pPr>
        <w:pStyle w:val="ListParagraph"/>
        <w:numPr>
          <w:ilvl w:val="0"/>
          <w:numId w:val="5"/>
        </w:numPr>
        <w:rPr>
          <w:rFonts w:ascii="Open Sans" w:hAnsi="Open Sans" w:cs="Open Sans"/>
          <w:color w:val="auto"/>
          <w:lang w:val="en-US"/>
        </w:rPr>
      </w:pPr>
      <w:r w:rsidRPr="00012650">
        <w:rPr>
          <w:rFonts w:ascii="Open Sans" w:hAnsi="Open Sans" w:cs="Open Sans"/>
          <w:color w:val="auto"/>
          <w:lang w:val="en-US"/>
        </w:rPr>
        <w:t>Representations are created through language choices and these can serve narrative and characterisation functions</w:t>
      </w:r>
      <w:r>
        <w:rPr>
          <w:rFonts w:ascii="Open Sans" w:hAnsi="Open Sans" w:cs="Open Sans"/>
          <w:color w:val="auto"/>
          <w:lang w:val="en-US"/>
        </w:rPr>
        <w:t>.</w:t>
      </w:r>
    </w:p>
    <w:p w14:paraId="3AEFBD20" w14:textId="2E529AFD" w:rsidR="00012650" w:rsidRPr="00012650" w:rsidRDefault="00012650" w:rsidP="00E90CDF">
      <w:pPr>
        <w:pStyle w:val="ListParagraph"/>
        <w:numPr>
          <w:ilvl w:val="0"/>
          <w:numId w:val="5"/>
        </w:numPr>
        <w:rPr>
          <w:rFonts w:ascii="Open Sans" w:hAnsi="Open Sans" w:cs="Open Sans"/>
          <w:color w:val="auto"/>
          <w:lang w:val="en-US"/>
        </w:rPr>
      </w:pPr>
      <w:r w:rsidRPr="00012650">
        <w:rPr>
          <w:rFonts w:ascii="Open Sans" w:hAnsi="Open Sans" w:cs="Open Sans"/>
          <w:color w:val="auto"/>
          <w:lang w:val="en-US"/>
        </w:rPr>
        <w:t>Authors may draw on or manipulate stereotypes, language forms, genre features and other strategies to create stories efficiently and effectively</w:t>
      </w:r>
      <w:r>
        <w:rPr>
          <w:rFonts w:ascii="Open Sans" w:hAnsi="Open Sans" w:cs="Open Sans"/>
          <w:color w:val="auto"/>
          <w:lang w:val="en-US"/>
        </w:rPr>
        <w:t>.</w:t>
      </w:r>
    </w:p>
    <w:p w14:paraId="1A37568F" w14:textId="5250F3E2" w:rsidR="00012650" w:rsidRPr="00012650" w:rsidRDefault="00012650" w:rsidP="00E90CDF">
      <w:pPr>
        <w:pStyle w:val="ListParagraph"/>
        <w:numPr>
          <w:ilvl w:val="0"/>
          <w:numId w:val="5"/>
        </w:numPr>
        <w:rPr>
          <w:rFonts w:ascii="Open Sans" w:hAnsi="Open Sans" w:cs="Open Sans"/>
          <w:color w:val="auto"/>
          <w:lang w:val="en-US"/>
        </w:rPr>
      </w:pPr>
      <w:r w:rsidRPr="00012650">
        <w:rPr>
          <w:rFonts w:ascii="Open Sans" w:hAnsi="Open Sans" w:cs="Open Sans"/>
          <w:color w:val="auto"/>
          <w:lang w:val="en-US"/>
        </w:rPr>
        <w:t>The perspective from which stories are told will influence the way meanings are created</w:t>
      </w:r>
      <w:r w:rsidR="006E4C4B">
        <w:rPr>
          <w:rFonts w:ascii="Open Sans" w:hAnsi="Open Sans" w:cs="Open Sans"/>
          <w:color w:val="auto"/>
          <w:lang w:val="en-US"/>
        </w:rPr>
        <w:t>.</w:t>
      </w:r>
    </w:p>
    <w:p w14:paraId="58006EEF" w14:textId="442AEEAA" w:rsidR="00012650" w:rsidRPr="00012650" w:rsidRDefault="00012650" w:rsidP="00E90CDF">
      <w:pPr>
        <w:pStyle w:val="ListParagraph"/>
        <w:numPr>
          <w:ilvl w:val="0"/>
          <w:numId w:val="5"/>
        </w:numPr>
        <w:rPr>
          <w:rFonts w:ascii="Open Sans" w:hAnsi="Open Sans" w:cs="Open Sans"/>
          <w:color w:val="auto"/>
          <w:lang w:val="en-US"/>
        </w:rPr>
      </w:pPr>
      <w:r w:rsidRPr="00012650">
        <w:rPr>
          <w:rFonts w:ascii="Open Sans" w:hAnsi="Open Sans" w:cs="Open Sans"/>
          <w:color w:val="auto"/>
          <w:lang w:val="en-US"/>
        </w:rPr>
        <w:t>Style models are similar, but distinct from, students’ texts</w:t>
      </w:r>
      <w:r>
        <w:rPr>
          <w:rFonts w:ascii="Open Sans" w:hAnsi="Open Sans" w:cs="Open Sans"/>
          <w:color w:val="auto"/>
          <w:lang w:val="en-US"/>
        </w:rPr>
        <w:t>.</w:t>
      </w:r>
    </w:p>
    <w:p w14:paraId="201843ED" w14:textId="77777777" w:rsidR="00012650" w:rsidRPr="00012650" w:rsidRDefault="00012650" w:rsidP="00E90CDF">
      <w:pPr>
        <w:pStyle w:val="ListParagraph"/>
        <w:numPr>
          <w:ilvl w:val="0"/>
          <w:numId w:val="5"/>
        </w:numPr>
        <w:rPr>
          <w:lang w:val="en-US"/>
        </w:rPr>
      </w:pPr>
      <w:r w:rsidRPr="00012650">
        <w:rPr>
          <w:rFonts w:ascii="Open Sans" w:hAnsi="Open Sans" w:cs="Open Sans"/>
          <w:color w:val="auto"/>
          <w:lang w:val="en-US"/>
        </w:rPr>
        <w:t>Formal commentaries explore the relationship between style model and piece.</w:t>
      </w:r>
      <w:r w:rsidRPr="00012650">
        <w:rPr>
          <w:color w:val="auto"/>
          <w:lang w:val="en-US"/>
        </w:rPr>
        <w:t xml:space="preserve"> </w:t>
      </w:r>
    </w:p>
    <w:p w14:paraId="7A30863D" w14:textId="77777777" w:rsidR="00012650" w:rsidRPr="00D83189" w:rsidRDefault="00012650" w:rsidP="00012650">
      <w:pPr>
        <w:rPr>
          <w:rFonts w:ascii="Open Sans Medium" w:hAnsi="Open Sans Medium" w:cs="Open Sans Medium"/>
          <w:b/>
          <w:bCs/>
          <w:color w:val="C8194B"/>
          <w:lang w:val="en-US"/>
        </w:rPr>
      </w:pPr>
    </w:p>
    <w:p w14:paraId="414AC0C6" w14:textId="6BD23462" w:rsidR="00012650" w:rsidRPr="00AE0C9E" w:rsidRDefault="00012650" w:rsidP="00012650">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4CD4D45A" w14:textId="33D326EB" w:rsidR="00012650" w:rsidRPr="00012650" w:rsidRDefault="00012650" w:rsidP="00E90CDF">
      <w:pPr>
        <w:pStyle w:val="ListParagraph"/>
        <w:numPr>
          <w:ilvl w:val="0"/>
          <w:numId w:val="6"/>
        </w:numPr>
        <w:rPr>
          <w:rFonts w:ascii="Open Sans" w:hAnsi="Open Sans" w:cs="Open Sans"/>
          <w:color w:val="auto"/>
          <w:lang w:val="en-US"/>
        </w:rPr>
      </w:pPr>
      <w:r w:rsidRPr="00012650">
        <w:rPr>
          <w:rFonts w:ascii="Open Sans" w:hAnsi="Open Sans" w:cs="Open Sans"/>
          <w:color w:val="auto"/>
          <w:lang w:val="en-US"/>
        </w:rPr>
        <w:t xml:space="preserve">Explore texts connected to </w:t>
      </w:r>
      <w:r w:rsidR="001A4773">
        <w:rPr>
          <w:rFonts w:ascii="Open Sans" w:hAnsi="Open Sans" w:cs="Open Sans"/>
          <w:color w:val="auto"/>
          <w:lang w:val="en-US"/>
        </w:rPr>
        <w:t>‘</w:t>
      </w:r>
      <w:r w:rsidRPr="00012650">
        <w:rPr>
          <w:rFonts w:ascii="Open Sans" w:hAnsi="Open Sans" w:cs="Open Sans"/>
          <w:color w:val="auto"/>
          <w:lang w:val="en-US"/>
        </w:rPr>
        <w:t>the power of storytelling</w:t>
      </w:r>
      <w:r w:rsidR="00EA7E65">
        <w:rPr>
          <w:rFonts w:ascii="Open Sans" w:hAnsi="Open Sans" w:cs="Open Sans"/>
          <w:color w:val="auto"/>
          <w:lang w:val="en-US"/>
        </w:rPr>
        <w:t>’,</w:t>
      </w:r>
      <w:r w:rsidRPr="00012650">
        <w:rPr>
          <w:rFonts w:ascii="Open Sans" w:hAnsi="Open Sans" w:cs="Open Sans"/>
          <w:color w:val="auto"/>
          <w:lang w:val="en-US"/>
        </w:rPr>
        <w:t xml:space="preserve"> including varied purposes and forms (eg fictional narratives in a range of genres, but also dramatic monologues, (auto)biography, didactic texts etc).</w:t>
      </w:r>
    </w:p>
    <w:p w14:paraId="1BE36447" w14:textId="0AAE9A64" w:rsidR="00012650" w:rsidRPr="00012650" w:rsidRDefault="00012650" w:rsidP="00E90CDF">
      <w:pPr>
        <w:pStyle w:val="ListParagraph"/>
        <w:numPr>
          <w:ilvl w:val="0"/>
          <w:numId w:val="6"/>
        </w:numPr>
        <w:rPr>
          <w:rFonts w:ascii="Open Sans" w:hAnsi="Open Sans" w:cs="Open Sans"/>
          <w:color w:val="auto"/>
          <w:lang w:val="en-US"/>
        </w:rPr>
      </w:pPr>
      <w:r w:rsidRPr="00012650">
        <w:rPr>
          <w:rFonts w:ascii="Open Sans" w:hAnsi="Open Sans" w:cs="Open Sans"/>
          <w:color w:val="auto"/>
          <w:lang w:val="en-US"/>
        </w:rPr>
        <w:t>Identify AO1 features, exploring their AO3 significance</w:t>
      </w:r>
      <w:r w:rsidR="00EA7E65">
        <w:rPr>
          <w:rFonts w:ascii="Open Sans" w:hAnsi="Open Sans" w:cs="Open Sans"/>
          <w:color w:val="auto"/>
          <w:lang w:val="en-US"/>
        </w:rPr>
        <w:t>,</w:t>
      </w:r>
      <w:r w:rsidRPr="00012650">
        <w:rPr>
          <w:rFonts w:ascii="Open Sans" w:hAnsi="Open Sans" w:cs="Open Sans"/>
          <w:color w:val="auto"/>
          <w:lang w:val="en-US"/>
        </w:rPr>
        <w:t xml:space="preserve"> and comparing these.</w:t>
      </w:r>
    </w:p>
    <w:p w14:paraId="7D8ABAA0" w14:textId="2DB9D0C9" w:rsidR="00012650" w:rsidRPr="00012650" w:rsidRDefault="00012650" w:rsidP="00E90CDF">
      <w:pPr>
        <w:pStyle w:val="ListParagraph"/>
        <w:numPr>
          <w:ilvl w:val="0"/>
          <w:numId w:val="6"/>
        </w:numPr>
        <w:rPr>
          <w:rFonts w:ascii="Open Sans" w:hAnsi="Open Sans" w:cs="Open Sans"/>
          <w:color w:val="auto"/>
          <w:lang w:val="en-US"/>
        </w:rPr>
      </w:pPr>
      <w:r w:rsidRPr="00012650">
        <w:rPr>
          <w:rFonts w:ascii="Open Sans" w:hAnsi="Open Sans" w:cs="Open Sans"/>
          <w:color w:val="auto"/>
          <w:lang w:val="en-US"/>
        </w:rPr>
        <w:t>Change perspective, t</w:t>
      </w:r>
      <w:r w:rsidR="005D643C">
        <w:rPr>
          <w:rFonts w:ascii="Open Sans" w:hAnsi="Open Sans" w:cs="Open Sans"/>
          <w:color w:val="auto"/>
          <w:lang w:val="en-US"/>
        </w:rPr>
        <w:t>one</w:t>
      </w:r>
      <w:r w:rsidRPr="00012650">
        <w:rPr>
          <w:rFonts w:ascii="Open Sans" w:hAnsi="Open Sans" w:cs="Open Sans"/>
          <w:color w:val="auto"/>
          <w:lang w:val="en-US"/>
        </w:rPr>
        <w:t>, style or genre by manipulating AO1 features.</w:t>
      </w:r>
    </w:p>
    <w:p w14:paraId="4E268D3A" w14:textId="4AB32040" w:rsidR="00012650" w:rsidRPr="00012650" w:rsidRDefault="00012650" w:rsidP="00E90CDF">
      <w:pPr>
        <w:pStyle w:val="ListParagraph"/>
        <w:numPr>
          <w:ilvl w:val="0"/>
          <w:numId w:val="6"/>
        </w:numPr>
        <w:rPr>
          <w:rFonts w:ascii="Open Sans" w:hAnsi="Open Sans" w:cs="Open Sans"/>
          <w:color w:val="auto"/>
          <w:lang w:val="en-US"/>
        </w:rPr>
      </w:pPr>
      <w:r w:rsidRPr="00012650">
        <w:rPr>
          <w:rFonts w:ascii="Open Sans" w:hAnsi="Open Sans" w:cs="Open Sans"/>
          <w:color w:val="auto"/>
          <w:lang w:val="en-US"/>
        </w:rPr>
        <w:t>Create different representations of topics by manipulating language choices.</w:t>
      </w:r>
    </w:p>
    <w:p w14:paraId="3804C2B6" w14:textId="245CC595" w:rsidR="00012650" w:rsidRPr="00012650" w:rsidRDefault="00012650" w:rsidP="00E90CDF">
      <w:pPr>
        <w:pStyle w:val="ListParagraph"/>
        <w:numPr>
          <w:ilvl w:val="0"/>
          <w:numId w:val="6"/>
        </w:numPr>
        <w:rPr>
          <w:rFonts w:ascii="Open Sans" w:hAnsi="Open Sans" w:cs="Open Sans"/>
          <w:color w:val="auto"/>
          <w:lang w:val="en-US"/>
        </w:rPr>
      </w:pPr>
      <w:r w:rsidRPr="00012650">
        <w:rPr>
          <w:rFonts w:ascii="Open Sans" w:hAnsi="Open Sans" w:cs="Open Sans"/>
          <w:color w:val="auto"/>
          <w:lang w:val="en-US"/>
        </w:rPr>
        <w:t>Explore the relationship between style model and produced texts (eg previous candidates/NEA produced examples).</w:t>
      </w:r>
    </w:p>
    <w:p w14:paraId="29AE9563" w14:textId="46387787" w:rsidR="00012650" w:rsidRPr="00012650" w:rsidRDefault="00012650" w:rsidP="00E90CDF">
      <w:pPr>
        <w:pStyle w:val="ListParagraph"/>
        <w:numPr>
          <w:ilvl w:val="0"/>
          <w:numId w:val="6"/>
        </w:numPr>
        <w:rPr>
          <w:rFonts w:ascii="Open Sans" w:hAnsi="Open Sans" w:cs="Open Sans"/>
          <w:color w:val="auto"/>
          <w:lang w:val="en-US"/>
        </w:rPr>
      </w:pPr>
      <w:r w:rsidRPr="00012650">
        <w:rPr>
          <w:rFonts w:ascii="Open Sans" w:hAnsi="Open Sans" w:cs="Open Sans"/>
          <w:color w:val="auto"/>
          <w:lang w:val="en-US"/>
        </w:rPr>
        <w:t>Introduce the formal commentary – its aims and features.</w:t>
      </w:r>
    </w:p>
    <w:p w14:paraId="70A4760F" w14:textId="0AACDD6D" w:rsidR="00012650" w:rsidRPr="00EA7E65" w:rsidRDefault="00012650" w:rsidP="00E90CDF">
      <w:pPr>
        <w:pStyle w:val="ListParagraph"/>
        <w:numPr>
          <w:ilvl w:val="0"/>
          <w:numId w:val="6"/>
        </w:numPr>
        <w:spacing w:after="0"/>
        <w:rPr>
          <w:lang w:val="en-US"/>
        </w:rPr>
      </w:pPr>
      <w:r w:rsidRPr="00012650">
        <w:rPr>
          <w:rFonts w:ascii="Open Sans" w:hAnsi="Open Sans" w:cs="Open Sans"/>
          <w:color w:val="auto"/>
          <w:lang w:val="en-US"/>
        </w:rPr>
        <w:t>Complete a potential NEA piece.</w:t>
      </w:r>
    </w:p>
    <w:p w14:paraId="24B7523A" w14:textId="77777777" w:rsidR="00EA7E65" w:rsidRPr="00EA7E65" w:rsidRDefault="00EA7E65" w:rsidP="00EA7E65">
      <w:pPr>
        <w:pStyle w:val="ListParagraph"/>
        <w:spacing w:after="0"/>
        <w:ind w:left="284"/>
        <w:rPr>
          <w:lang w:val="en-US"/>
        </w:rPr>
      </w:pPr>
    </w:p>
    <w:p w14:paraId="78329FC6" w14:textId="175437EC" w:rsidR="00012650" w:rsidRDefault="00012650" w:rsidP="00012650">
      <w:pPr>
        <w:rPr>
          <w:rFonts w:ascii="Open Sans Medium" w:hAnsi="Open Sans Medium" w:cs="Open Sans Medium"/>
          <w:b/>
          <w:bCs/>
          <w:color w:val="371376"/>
          <w:sz w:val="28"/>
          <w:szCs w:val="32"/>
        </w:rPr>
      </w:pPr>
      <w:r w:rsidRPr="00012650">
        <w:rPr>
          <w:rFonts w:ascii="Open Sans Medium" w:hAnsi="Open Sans Medium" w:cs="Open Sans Medium"/>
          <w:b/>
          <w:bCs/>
          <w:color w:val="371376"/>
          <w:sz w:val="28"/>
          <w:szCs w:val="32"/>
        </w:rPr>
        <w:t>Rationale</w:t>
      </w:r>
    </w:p>
    <w:p w14:paraId="14F206F8" w14:textId="4137CEDD" w:rsidR="00012650" w:rsidRPr="00012650" w:rsidRDefault="00012650" w:rsidP="00012650">
      <w:pPr>
        <w:rPr>
          <w:rFonts w:ascii="Open Sans" w:hAnsi="Open Sans" w:cs="Open Sans"/>
          <w:b/>
          <w:bCs/>
          <w:color w:val="371376"/>
          <w:sz w:val="24"/>
          <w:szCs w:val="28"/>
        </w:rPr>
      </w:pPr>
      <w:r w:rsidRPr="00012650">
        <w:rPr>
          <w:rFonts w:ascii="Open Sans" w:hAnsi="Open Sans" w:cs="Open Sans"/>
          <w:szCs w:val="22"/>
        </w:rPr>
        <w:t xml:space="preserve">Many students are attracted to KS5 study for the opportunity to write creatively. This focus complements their introduction to KS5 language analysis, whilst also allowing students to emulate a wide range of style models and enjoy writing creatively. The comparison aspect builds on work with Teacher </w:t>
      </w:r>
      <w:r w:rsidR="00031895">
        <w:rPr>
          <w:rFonts w:ascii="Open Sans" w:hAnsi="Open Sans" w:cs="Open Sans"/>
          <w:szCs w:val="22"/>
        </w:rPr>
        <w:t>1</w:t>
      </w:r>
      <w:r w:rsidRPr="00012650">
        <w:rPr>
          <w:rFonts w:ascii="Open Sans" w:hAnsi="Open Sans" w:cs="Open Sans"/>
          <w:szCs w:val="22"/>
        </w:rPr>
        <w:t>, enabling early assessment of all AOs. Teachers are here encouraged to secure AO1 precision through text choices, offering range in genre, style and language use.</w:t>
      </w:r>
    </w:p>
    <w:p w14:paraId="169645EE" w14:textId="77777777" w:rsidR="00012650" w:rsidRDefault="00012650" w:rsidP="00012650">
      <w:pPr>
        <w:rPr>
          <w:lang w:val="en-US"/>
        </w:rPr>
      </w:pPr>
    </w:p>
    <w:p w14:paraId="1E057A2E" w14:textId="77777777" w:rsidR="00012650" w:rsidRPr="00DE5461" w:rsidRDefault="00012650" w:rsidP="0001265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4BF4037F" w14:textId="22B8B87E" w:rsidR="007744C5" w:rsidRPr="00012650" w:rsidRDefault="00012650" w:rsidP="00012650">
      <w:pPr>
        <w:rPr>
          <w:rFonts w:ascii="Open Sans" w:hAnsi="Open Sans" w:cs="Open Sans"/>
          <w:sz w:val="20"/>
          <w:szCs w:val="22"/>
          <w:lang w:val="en-US"/>
        </w:rPr>
      </w:pPr>
      <w:r w:rsidRPr="00012650">
        <w:rPr>
          <w:rFonts w:ascii="Open Sans" w:hAnsi="Open Sans" w:cs="Open Sans"/>
          <w:szCs w:val="22"/>
        </w:rPr>
        <w:t xml:space="preserve">Completion of NEA text focusing on </w:t>
      </w:r>
      <w:r w:rsidR="00EA7E65">
        <w:rPr>
          <w:rFonts w:ascii="Open Sans" w:hAnsi="Open Sans" w:cs="Open Sans"/>
          <w:szCs w:val="22"/>
        </w:rPr>
        <w:t>‘</w:t>
      </w:r>
      <w:r w:rsidRPr="00012650">
        <w:rPr>
          <w:rFonts w:ascii="Open Sans" w:hAnsi="Open Sans" w:cs="Open Sans"/>
          <w:szCs w:val="22"/>
        </w:rPr>
        <w:t>The Power of Storytelling</w:t>
      </w:r>
      <w:r w:rsidR="00EA7E65">
        <w:rPr>
          <w:rFonts w:ascii="Open Sans" w:hAnsi="Open Sans" w:cs="Open Sans"/>
          <w:szCs w:val="22"/>
        </w:rPr>
        <w:t>’</w:t>
      </w:r>
      <w:r w:rsidRPr="00012650">
        <w:rPr>
          <w:rFonts w:ascii="Open Sans" w:hAnsi="Open Sans" w:cs="Open Sans"/>
          <w:szCs w:val="22"/>
        </w:rPr>
        <w:t xml:space="preserve"> plus associated commentary.</w:t>
      </w:r>
      <w:r w:rsidR="007744C5" w:rsidRPr="00012650">
        <w:rPr>
          <w:rFonts w:ascii="Open Sans" w:hAnsi="Open Sans" w:cs="Open Sans"/>
          <w:sz w:val="20"/>
          <w:szCs w:val="22"/>
          <w:lang w:val="en-US"/>
        </w:rPr>
        <w:br w:type="page"/>
      </w:r>
    </w:p>
    <w:p w14:paraId="3B6CEE59" w14:textId="77777777" w:rsidR="00F72DFE" w:rsidRDefault="00F72DFE" w:rsidP="00417211">
      <w:pPr>
        <w:rPr>
          <w:lang w:val="en-US"/>
        </w:rPr>
        <w:sectPr w:rsidR="00F72DFE" w:rsidSect="001666DD">
          <w:footerReference w:type="first" r:id="rId14"/>
          <w:pgSz w:w="11906" w:h="16838" w:code="9"/>
          <w:pgMar w:top="1134" w:right="1134" w:bottom="1134" w:left="1134" w:header="850" w:footer="170" w:gutter="0"/>
          <w:cols w:space="708"/>
          <w:titlePg/>
          <w:docGrid w:linePitch="360"/>
        </w:sectPr>
      </w:pPr>
    </w:p>
    <w:p w14:paraId="710E88DB" w14:textId="78E2FFFC" w:rsidR="0034773C" w:rsidRPr="00AD0E63" w:rsidRDefault="0034773C" w:rsidP="0034773C">
      <w:pPr>
        <w:pStyle w:val="Heading2"/>
        <w:rPr>
          <w:rFonts w:ascii="Open Sans Medium" w:hAnsi="Open Sans Medium" w:cs="Open Sans Medium"/>
          <w:sz w:val="36"/>
          <w:szCs w:val="40"/>
        </w:rPr>
      </w:pPr>
      <w:bookmarkStart w:id="3" w:name="Y1autumn2"/>
      <w:bookmarkEnd w:id="3"/>
      <w:r w:rsidRPr="00AD0E63">
        <w:rPr>
          <w:rFonts w:ascii="Open Sans Medium" w:hAnsi="Open Sans Medium" w:cs="Open Sans Medium"/>
          <w:sz w:val="36"/>
          <w:szCs w:val="40"/>
        </w:rPr>
        <w:lastRenderedPageBreak/>
        <w:t xml:space="preserve">Year </w:t>
      </w:r>
      <w:r w:rsidR="00031895">
        <w:rPr>
          <w:rFonts w:ascii="Open Sans Medium" w:hAnsi="Open Sans Medium" w:cs="Open Sans Medium"/>
          <w:sz w:val="36"/>
          <w:szCs w:val="40"/>
        </w:rPr>
        <w:t>1</w:t>
      </w:r>
      <w:r w:rsidRPr="00AD0E63">
        <w:rPr>
          <w:rFonts w:ascii="Open Sans Medium" w:hAnsi="Open Sans Medium" w:cs="Open Sans Medium"/>
          <w:sz w:val="36"/>
          <w:szCs w:val="40"/>
        </w:rPr>
        <w:t xml:space="preserve">: Autumn half-term </w:t>
      </w:r>
      <w:r w:rsidR="005D643C">
        <w:rPr>
          <w:rFonts w:ascii="Open Sans Medium" w:hAnsi="Open Sans Medium" w:cs="Open Sans Medium"/>
          <w:sz w:val="36"/>
          <w:szCs w:val="40"/>
        </w:rPr>
        <w:t>2</w:t>
      </w:r>
    </w:p>
    <w:p w14:paraId="1039274A" w14:textId="0A791E9E" w:rsidR="0034773C"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031895">
        <w:rPr>
          <w:rFonts w:ascii="Open Sans Medium" w:hAnsi="Open Sans Medium" w:cs="Open Sans Medium"/>
          <w:b/>
          <w:bCs/>
          <w:color w:val="371376"/>
          <w:sz w:val="28"/>
          <w:szCs w:val="32"/>
        </w:rPr>
        <w:t>1</w:t>
      </w:r>
      <w:r>
        <w:rPr>
          <w:rFonts w:ascii="Open Sans Medium" w:hAnsi="Open Sans Medium" w:cs="Open Sans Medium"/>
          <w:b/>
          <w:bCs/>
          <w:color w:val="371376"/>
          <w:sz w:val="28"/>
          <w:szCs w:val="32"/>
        </w:rPr>
        <w:t>: Main knowledge areas</w:t>
      </w:r>
    </w:p>
    <w:p w14:paraId="5D0093AA" w14:textId="053FBB40" w:rsidR="007744C5" w:rsidRDefault="007744C5" w:rsidP="00417211">
      <w:pPr>
        <w:rPr>
          <w:lang w:val="en-US"/>
        </w:rPr>
      </w:pPr>
    </w:p>
    <w:p w14:paraId="72A7B764" w14:textId="67D34125" w:rsidR="003E4518" w:rsidRPr="003E4518" w:rsidRDefault="003E4518" w:rsidP="003E4518">
      <w:pPr>
        <w:rPr>
          <w:rFonts w:ascii="Open Sans Medium" w:hAnsi="Open Sans Medium" w:cs="Open Sans Medium"/>
          <w:b/>
          <w:bCs/>
          <w:color w:val="C8194B"/>
          <w:lang w:val="en-US"/>
        </w:rPr>
      </w:pPr>
      <w:r w:rsidRPr="003E4518">
        <w:rPr>
          <w:rFonts w:ascii="Open Sans Medium" w:hAnsi="Open Sans Medium" w:cs="Open Sans Medium"/>
          <w:b/>
          <w:bCs/>
          <w:color w:val="C8194B"/>
          <w:lang w:val="en-US"/>
        </w:rPr>
        <w:t xml:space="preserve">Contemporary </w:t>
      </w:r>
      <w:r w:rsidR="007C61D2">
        <w:rPr>
          <w:rFonts w:ascii="Open Sans Medium" w:hAnsi="Open Sans Medium" w:cs="Open Sans Medium"/>
          <w:b/>
          <w:bCs/>
          <w:color w:val="C8194B"/>
          <w:lang w:val="en-US"/>
        </w:rPr>
        <w:t>l</w:t>
      </w:r>
      <w:r w:rsidRPr="003E4518">
        <w:rPr>
          <w:rFonts w:ascii="Open Sans Medium" w:hAnsi="Open Sans Medium" w:cs="Open Sans Medium"/>
          <w:b/>
          <w:bCs/>
          <w:color w:val="C8194B"/>
          <w:lang w:val="en-US"/>
        </w:rPr>
        <w:t xml:space="preserve">anguage </w:t>
      </w:r>
      <w:r w:rsidR="007C61D2">
        <w:rPr>
          <w:rFonts w:ascii="Open Sans Medium" w:hAnsi="Open Sans Medium" w:cs="Open Sans Medium"/>
          <w:b/>
          <w:bCs/>
          <w:color w:val="C8194B"/>
          <w:lang w:val="en-US"/>
        </w:rPr>
        <w:t>c</w:t>
      </w:r>
      <w:r w:rsidRPr="003E4518">
        <w:rPr>
          <w:rFonts w:ascii="Open Sans Medium" w:hAnsi="Open Sans Medium" w:cs="Open Sans Medium"/>
          <w:b/>
          <w:bCs/>
          <w:color w:val="C8194B"/>
          <w:lang w:val="en-US"/>
        </w:rPr>
        <w:t>hange: Communications technology</w:t>
      </w:r>
    </w:p>
    <w:p w14:paraId="20074469" w14:textId="6438AC91" w:rsidR="00C049AA" w:rsidRPr="00C049AA" w:rsidRDefault="00C049AA" w:rsidP="00E90CDF">
      <w:pPr>
        <w:pStyle w:val="ListParagraph"/>
        <w:numPr>
          <w:ilvl w:val="0"/>
          <w:numId w:val="7"/>
        </w:numPr>
        <w:rPr>
          <w:rFonts w:ascii="Open Sans" w:hAnsi="Open Sans" w:cs="Open Sans"/>
          <w:color w:val="auto"/>
          <w:lang w:val="fr-FR"/>
        </w:rPr>
      </w:pPr>
      <w:r w:rsidRPr="00C049AA">
        <w:rPr>
          <w:rFonts w:ascii="Open Sans" w:hAnsi="Open Sans" w:cs="Open Sans"/>
          <w:color w:val="auto"/>
          <w:lang w:val="fr-FR"/>
        </w:rPr>
        <w:t>Modern communications technologies influence language change</w:t>
      </w:r>
      <w:r>
        <w:rPr>
          <w:rFonts w:ascii="Open Sans" w:hAnsi="Open Sans" w:cs="Open Sans"/>
          <w:color w:val="auto"/>
          <w:lang w:val="fr-FR"/>
        </w:rPr>
        <w:t>.</w:t>
      </w:r>
    </w:p>
    <w:p w14:paraId="51D83BAC" w14:textId="6D41292A" w:rsidR="00C049AA" w:rsidRPr="00C049AA" w:rsidRDefault="00C049AA" w:rsidP="00E90CDF">
      <w:pPr>
        <w:pStyle w:val="ListParagraph"/>
        <w:numPr>
          <w:ilvl w:val="0"/>
          <w:numId w:val="7"/>
        </w:numPr>
        <w:rPr>
          <w:rFonts w:ascii="Open Sans" w:hAnsi="Open Sans" w:cs="Open Sans"/>
          <w:color w:val="auto"/>
          <w:lang w:val="en-US"/>
        </w:rPr>
      </w:pPr>
      <w:r w:rsidRPr="00C049AA">
        <w:rPr>
          <w:rFonts w:ascii="Open Sans" w:hAnsi="Open Sans" w:cs="Open Sans"/>
          <w:color w:val="auto"/>
          <w:lang w:val="en-US"/>
        </w:rPr>
        <w:t>Traditional notions of mode are often challenged by communications technologies such as email, texting, social media etc.</w:t>
      </w:r>
    </w:p>
    <w:p w14:paraId="6F7612EB" w14:textId="2595F8A0" w:rsidR="00C049AA" w:rsidRPr="00C049AA" w:rsidRDefault="00C049AA" w:rsidP="00E90CDF">
      <w:pPr>
        <w:pStyle w:val="ListParagraph"/>
        <w:numPr>
          <w:ilvl w:val="0"/>
          <w:numId w:val="7"/>
        </w:numPr>
        <w:rPr>
          <w:rFonts w:ascii="Open Sans" w:hAnsi="Open Sans" w:cs="Open Sans"/>
          <w:color w:val="auto"/>
          <w:lang w:val="en-US"/>
        </w:rPr>
      </w:pPr>
      <w:r w:rsidRPr="00C049AA">
        <w:rPr>
          <w:rFonts w:ascii="Open Sans" w:hAnsi="Open Sans" w:cs="Open Sans"/>
          <w:color w:val="auto"/>
          <w:lang w:val="en-US"/>
        </w:rPr>
        <w:t>Attitudes to such changes can be considered ‘prescriptivist,’ and ‘descriptivist’</w:t>
      </w:r>
      <w:r>
        <w:rPr>
          <w:rFonts w:ascii="Open Sans" w:hAnsi="Open Sans" w:cs="Open Sans"/>
          <w:color w:val="auto"/>
          <w:lang w:val="en-US"/>
        </w:rPr>
        <w:t>.</w:t>
      </w:r>
    </w:p>
    <w:p w14:paraId="78FF2E55" w14:textId="2503C8DF" w:rsidR="0034773C" w:rsidRPr="00C049AA" w:rsidRDefault="00C049AA" w:rsidP="00E90CDF">
      <w:pPr>
        <w:pStyle w:val="ListParagraph"/>
        <w:numPr>
          <w:ilvl w:val="0"/>
          <w:numId w:val="7"/>
        </w:numPr>
        <w:rPr>
          <w:rFonts w:ascii="Open Sans" w:hAnsi="Open Sans" w:cs="Open Sans"/>
          <w:color w:val="auto"/>
          <w:lang w:val="en-US"/>
        </w:rPr>
      </w:pPr>
      <w:r w:rsidRPr="00C049AA">
        <w:rPr>
          <w:rFonts w:ascii="Open Sans" w:hAnsi="Open Sans" w:cs="Open Sans"/>
          <w:color w:val="auto"/>
          <w:lang w:val="en-US"/>
        </w:rPr>
        <w:t>Modern communications technologies often attract media attention, particularly from prescriptivist viewpoints.</w:t>
      </w:r>
    </w:p>
    <w:p w14:paraId="6F46CD3A" w14:textId="0A3C1931" w:rsidR="0034773C" w:rsidRDefault="0034773C" w:rsidP="00417211">
      <w:pPr>
        <w:rPr>
          <w:lang w:val="en-US"/>
        </w:rPr>
      </w:pPr>
    </w:p>
    <w:p w14:paraId="48417BFE"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4B046613" w14:textId="340E3FC0" w:rsidR="00C049AA" w:rsidRPr="00C049AA" w:rsidRDefault="00C049AA" w:rsidP="00E90CDF">
      <w:pPr>
        <w:pStyle w:val="ListParagraph"/>
        <w:numPr>
          <w:ilvl w:val="0"/>
          <w:numId w:val="8"/>
        </w:numPr>
        <w:rPr>
          <w:rFonts w:ascii="Open Sans" w:hAnsi="Open Sans" w:cs="Open Sans"/>
          <w:color w:val="auto"/>
          <w:lang w:val="en-US"/>
        </w:rPr>
      </w:pPr>
      <w:r w:rsidRPr="00C049AA">
        <w:rPr>
          <w:rFonts w:ascii="Open Sans" w:hAnsi="Open Sans" w:cs="Open Sans"/>
          <w:color w:val="auto"/>
          <w:lang w:val="en-US"/>
        </w:rPr>
        <w:t>Explore different communications technologies, considering their AO1 features and AO3 contexts.</w:t>
      </w:r>
    </w:p>
    <w:p w14:paraId="02CCB249" w14:textId="78A7FC86" w:rsidR="00C049AA" w:rsidRPr="00C049AA" w:rsidRDefault="00C049AA" w:rsidP="00E90CDF">
      <w:pPr>
        <w:pStyle w:val="ListParagraph"/>
        <w:numPr>
          <w:ilvl w:val="0"/>
          <w:numId w:val="8"/>
        </w:numPr>
        <w:rPr>
          <w:rFonts w:ascii="Open Sans" w:hAnsi="Open Sans" w:cs="Open Sans"/>
          <w:color w:val="auto"/>
          <w:lang w:val="en-US"/>
        </w:rPr>
      </w:pPr>
      <w:r w:rsidRPr="00C049AA">
        <w:rPr>
          <w:rFonts w:ascii="Open Sans" w:hAnsi="Open Sans" w:cs="Open Sans"/>
          <w:color w:val="auto"/>
          <w:lang w:val="en-US"/>
        </w:rPr>
        <w:t>Apply different theoretical approaches/researchers into the effect of communication technologies on language and attitudes to this.</w:t>
      </w:r>
    </w:p>
    <w:p w14:paraId="01E043A9" w14:textId="75299E26" w:rsidR="00C049AA" w:rsidRPr="00C049AA" w:rsidRDefault="00C049AA" w:rsidP="00E90CDF">
      <w:pPr>
        <w:pStyle w:val="ListParagraph"/>
        <w:numPr>
          <w:ilvl w:val="0"/>
          <w:numId w:val="8"/>
        </w:numPr>
        <w:rPr>
          <w:rFonts w:ascii="Open Sans" w:hAnsi="Open Sans" w:cs="Open Sans"/>
          <w:color w:val="auto"/>
          <w:lang w:val="en-US"/>
        </w:rPr>
      </w:pPr>
      <w:r w:rsidRPr="00C049AA">
        <w:rPr>
          <w:rFonts w:ascii="Open Sans" w:hAnsi="Open Sans" w:cs="Open Sans"/>
          <w:color w:val="auto"/>
          <w:lang w:val="en-US"/>
        </w:rPr>
        <w:t>Complete ‘mini-investigations’ into students’/peers’/families’ own language use related to communications technologies, and connect these to academic research.</w:t>
      </w:r>
    </w:p>
    <w:p w14:paraId="13905329" w14:textId="0633EAEC" w:rsidR="00C049AA" w:rsidRPr="00C049AA" w:rsidRDefault="00C049AA" w:rsidP="00E90CDF">
      <w:pPr>
        <w:pStyle w:val="ListParagraph"/>
        <w:numPr>
          <w:ilvl w:val="0"/>
          <w:numId w:val="8"/>
        </w:numPr>
        <w:rPr>
          <w:rFonts w:ascii="Open Sans" w:hAnsi="Open Sans" w:cs="Open Sans"/>
          <w:color w:val="auto"/>
          <w:lang w:val="en-US"/>
        </w:rPr>
      </w:pPr>
      <w:r w:rsidRPr="00C049AA">
        <w:rPr>
          <w:rFonts w:ascii="Open Sans" w:hAnsi="Open Sans" w:cs="Open Sans"/>
          <w:color w:val="auto"/>
          <w:lang w:val="en-US"/>
        </w:rPr>
        <w:t>Analyse contemporary discourses related to communications technologies, such as newspaper articles or web-based opinion pieces.</w:t>
      </w:r>
    </w:p>
    <w:p w14:paraId="3E9F2EAA" w14:textId="6802DFDD" w:rsidR="0034773C" w:rsidRPr="00C049AA" w:rsidRDefault="00C049AA" w:rsidP="00E90CDF">
      <w:pPr>
        <w:pStyle w:val="ListParagraph"/>
        <w:numPr>
          <w:ilvl w:val="0"/>
          <w:numId w:val="8"/>
        </w:numPr>
        <w:spacing w:after="0"/>
        <w:rPr>
          <w:rFonts w:ascii="Open Sans" w:hAnsi="Open Sans" w:cs="Open Sans"/>
          <w:color w:val="auto"/>
          <w:lang w:val="en-US"/>
        </w:rPr>
      </w:pPr>
      <w:r w:rsidRPr="00C049AA">
        <w:rPr>
          <w:rFonts w:ascii="Open Sans" w:hAnsi="Open Sans" w:cs="Open Sans"/>
          <w:color w:val="auto"/>
          <w:lang w:val="en-US"/>
        </w:rPr>
        <w:t>Identify prescriptivist and descriptivist viewpoints about communications technologies; practice writing from these perspectives; construct rebuttals.</w:t>
      </w:r>
    </w:p>
    <w:p w14:paraId="3F564D0A" w14:textId="6CD644D5" w:rsidR="0034773C" w:rsidRDefault="0034773C" w:rsidP="00417211">
      <w:pPr>
        <w:rPr>
          <w:lang w:val="en-US"/>
        </w:rPr>
      </w:pPr>
    </w:p>
    <w:p w14:paraId="04365AC8" w14:textId="16720486" w:rsidR="0034773C"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Rationale</w:t>
      </w:r>
    </w:p>
    <w:p w14:paraId="2F244FCA" w14:textId="269F7AF1" w:rsidR="00C049AA" w:rsidRPr="00C049AA" w:rsidRDefault="00C049AA" w:rsidP="0034773C">
      <w:pPr>
        <w:rPr>
          <w:rFonts w:ascii="Open Sans" w:hAnsi="Open Sans" w:cs="Open Sans"/>
          <w:b/>
          <w:bCs/>
          <w:color w:val="371376"/>
          <w:sz w:val="24"/>
          <w:szCs w:val="28"/>
        </w:rPr>
      </w:pPr>
      <w:r w:rsidRPr="00C049AA">
        <w:rPr>
          <w:rFonts w:ascii="Open Sans" w:hAnsi="Open Sans" w:cs="Open Sans"/>
          <w:szCs w:val="22"/>
        </w:rPr>
        <w:t>By focusing on communications technologies, students are often able to relate studies to their own experiences and interests, further supporting the bridge from KS4 to KS5 study. Students are here introduced to the ‘change’ comp</w:t>
      </w:r>
      <w:r w:rsidR="005D643C">
        <w:rPr>
          <w:rFonts w:ascii="Open Sans" w:hAnsi="Open Sans" w:cs="Open Sans"/>
          <w:szCs w:val="22"/>
        </w:rPr>
        <w:t>one</w:t>
      </w:r>
      <w:r w:rsidRPr="00C049AA">
        <w:rPr>
          <w:rFonts w:ascii="Open Sans" w:hAnsi="Open Sans" w:cs="Open Sans"/>
          <w:szCs w:val="22"/>
        </w:rPr>
        <w:t xml:space="preserve">nt of Paper </w:t>
      </w:r>
      <w:r w:rsidR="005D643C">
        <w:rPr>
          <w:rFonts w:ascii="Open Sans" w:hAnsi="Open Sans" w:cs="Open Sans"/>
          <w:szCs w:val="22"/>
        </w:rPr>
        <w:t>2</w:t>
      </w:r>
      <w:r w:rsidRPr="00C049AA">
        <w:rPr>
          <w:rFonts w:ascii="Open Sans" w:hAnsi="Open Sans" w:cs="Open Sans"/>
          <w:szCs w:val="22"/>
        </w:rPr>
        <w:t>, but from an accessible and relatable angle, which also builds on the work on spoken/written mode from the first half term. As language changes related to this topic often attract media attention, students are able to begin their Discourse Analysis skills (Paper 2, Q</w:t>
      </w:r>
      <w:r w:rsidR="00D83189">
        <w:rPr>
          <w:rFonts w:ascii="Open Sans" w:hAnsi="Open Sans" w:cs="Open Sans"/>
          <w:szCs w:val="22"/>
        </w:rPr>
        <w:t xml:space="preserve">uestion </w:t>
      </w:r>
      <w:r w:rsidRPr="00C049AA">
        <w:rPr>
          <w:rFonts w:ascii="Open Sans" w:hAnsi="Open Sans" w:cs="Open Sans"/>
          <w:szCs w:val="22"/>
        </w:rPr>
        <w:t xml:space="preserve">3), building on the analysis and comparison work from Autumn half-term </w:t>
      </w:r>
      <w:r w:rsidR="00031895">
        <w:rPr>
          <w:rFonts w:ascii="Open Sans" w:hAnsi="Open Sans" w:cs="Open Sans"/>
          <w:szCs w:val="22"/>
        </w:rPr>
        <w:t>1</w:t>
      </w:r>
      <w:r w:rsidRPr="00C049AA">
        <w:rPr>
          <w:rFonts w:ascii="Open Sans" w:hAnsi="Open Sans" w:cs="Open Sans"/>
          <w:szCs w:val="22"/>
        </w:rPr>
        <w:t>.</w:t>
      </w:r>
    </w:p>
    <w:p w14:paraId="731B952A" w14:textId="63C61532" w:rsidR="0034773C" w:rsidRDefault="0034773C" w:rsidP="00417211">
      <w:pPr>
        <w:rPr>
          <w:lang w:val="en-US"/>
        </w:rPr>
      </w:pPr>
    </w:p>
    <w:p w14:paraId="372C1A28"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412803F1" w14:textId="12ADB415" w:rsidR="0034773C" w:rsidRPr="00C049AA" w:rsidRDefault="00C049AA" w:rsidP="00417211">
      <w:pPr>
        <w:rPr>
          <w:rFonts w:ascii="Open Sans" w:hAnsi="Open Sans" w:cs="Open Sans"/>
          <w:sz w:val="20"/>
          <w:szCs w:val="22"/>
          <w:lang w:val="en-US"/>
        </w:rPr>
      </w:pPr>
      <w:r w:rsidRPr="00C049AA">
        <w:rPr>
          <w:rFonts w:ascii="Open Sans" w:hAnsi="Open Sans" w:cs="Open Sans"/>
          <w:szCs w:val="22"/>
        </w:rPr>
        <w:t xml:space="preserve">Discourses </w:t>
      </w:r>
      <w:r w:rsidR="007C61D2">
        <w:rPr>
          <w:rFonts w:ascii="Open Sans" w:hAnsi="Open Sans" w:cs="Open Sans"/>
          <w:szCs w:val="22"/>
        </w:rPr>
        <w:t>a</w:t>
      </w:r>
      <w:r w:rsidRPr="00C049AA">
        <w:rPr>
          <w:rFonts w:ascii="Open Sans" w:hAnsi="Open Sans" w:cs="Open Sans"/>
          <w:szCs w:val="22"/>
        </w:rPr>
        <w:t>nalysis.</w:t>
      </w:r>
    </w:p>
    <w:p w14:paraId="543A5F58" w14:textId="5E689FC3" w:rsidR="0034773C" w:rsidRDefault="0034773C" w:rsidP="00417211">
      <w:pPr>
        <w:rPr>
          <w:lang w:val="en-US"/>
        </w:rPr>
      </w:pPr>
    </w:p>
    <w:p w14:paraId="1458AAA4" w14:textId="77777777" w:rsidR="00F75239" w:rsidRDefault="00F75239">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6ADDDB53" w14:textId="708FF876" w:rsidR="00F75239" w:rsidRPr="00AD0E63" w:rsidRDefault="00F75239" w:rsidP="00F75239">
      <w:pPr>
        <w:pStyle w:val="Heading2"/>
        <w:rPr>
          <w:rFonts w:ascii="Open Sans Medium" w:hAnsi="Open Sans Medium" w:cs="Open Sans Medium"/>
          <w:sz w:val="36"/>
          <w:szCs w:val="40"/>
        </w:rPr>
      </w:pPr>
      <w:r w:rsidRPr="00AD0E63">
        <w:rPr>
          <w:rFonts w:ascii="Open Sans Medium" w:hAnsi="Open Sans Medium" w:cs="Open Sans Medium"/>
          <w:sz w:val="36"/>
          <w:szCs w:val="40"/>
        </w:rPr>
        <w:lastRenderedPageBreak/>
        <w:t xml:space="preserve">Year </w:t>
      </w:r>
      <w:r w:rsidR="00031895">
        <w:rPr>
          <w:rFonts w:ascii="Open Sans Medium" w:hAnsi="Open Sans Medium" w:cs="Open Sans Medium"/>
          <w:sz w:val="36"/>
          <w:szCs w:val="40"/>
        </w:rPr>
        <w:t>1</w:t>
      </w:r>
      <w:r w:rsidRPr="00AD0E63">
        <w:rPr>
          <w:rFonts w:ascii="Open Sans Medium" w:hAnsi="Open Sans Medium" w:cs="Open Sans Medium"/>
          <w:sz w:val="36"/>
          <w:szCs w:val="40"/>
        </w:rPr>
        <w:t xml:space="preserve">: Autumn half-term </w:t>
      </w:r>
      <w:r w:rsidR="005D643C">
        <w:rPr>
          <w:rFonts w:ascii="Open Sans Medium" w:hAnsi="Open Sans Medium" w:cs="Open Sans Medium"/>
          <w:sz w:val="36"/>
          <w:szCs w:val="40"/>
        </w:rPr>
        <w:t>2</w:t>
      </w:r>
    </w:p>
    <w:p w14:paraId="3AE794BD" w14:textId="36D50956" w:rsidR="0034773C" w:rsidRDefault="0034773C" w:rsidP="0034773C">
      <w:pPr>
        <w:spacing w:after="12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5D643C">
        <w:rPr>
          <w:rFonts w:ascii="Open Sans Medium" w:hAnsi="Open Sans Medium" w:cs="Open Sans Medium"/>
          <w:b/>
          <w:bCs/>
          <w:color w:val="371376"/>
          <w:sz w:val="28"/>
          <w:szCs w:val="32"/>
        </w:rPr>
        <w:t>2</w:t>
      </w:r>
      <w:r>
        <w:rPr>
          <w:rFonts w:ascii="Open Sans Medium" w:hAnsi="Open Sans Medium" w:cs="Open Sans Medium"/>
          <w:b/>
          <w:bCs/>
          <w:color w:val="371376"/>
          <w:sz w:val="28"/>
          <w:szCs w:val="32"/>
        </w:rPr>
        <w:t>: Main knowledge areas</w:t>
      </w:r>
    </w:p>
    <w:p w14:paraId="6EC5F226" w14:textId="72BA3F8B" w:rsidR="0034773C" w:rsidRDefault="00C049AA" w:rsidP="00C049AA">
      <w:pPr>
        <w:rPr>
          <w:rFonts w:ascii="Open Sans Medium" w:hAnsi="Open Sans Medium" w:cs="Open Sans Medium"/>
          <w:b/>
          <w:bCs/>
          <w:color w:val="C8194B"/>
          <w:lang w:val="en-US"/>
        </w:rPr>
      </w:pPr>
      <w:r w:rsidRPr="00C049AA">
        <w:rPr>
          <w:rFonts w:ascii="Open Sans Medium" w:hAnsi="Open Sans Medium" w:cs="Open Sans Medium"/>
          <w:b/>
          <w:bCs/>
          <w:color w:val="C8194B"/>
          <w:lang w:val="en-US"/>
        </w:rPr>
        <w:t xml:space="preserve">Language </w:t>
      </w:r>
      <w:r w:rsidR="007C61D2">
        <w:rPr>
          <w:rFonts w:ascii="Open Sans Medium" w:hAnsi="Open Sans Medium" w:cs="Open Sans Medium"/>
          <w:b/>
          <w:bCs/>
          <w:color w:val="C8194B"/>
          <w:lang w:val="en-US"/>
        </w:rPr>
        <w:t>d</w:t>
      </w:r>
      <w:r w:rsidRPr="00C049AA">
        <w:rPr>
          <w:rFonts w:ascii="Open Sans Medium" w:hAnsi="Open Sans Medium" w:cs="Open Sans Medium"/>
          <w:b/>
          <w:bCs/>
          <w:color w:val="C8194B"/>
          <w:lang w:val="en-US"/>
        </w:rPr>
        <w:t>iversity: Gender</w:t>
      </w:r>
    </w:p>
    <w:p w14:paraId="13ADF663" w14:textId="22414998" w:rsidR="00C049AA" w:rsidRPr="00C049AA" w:rsidRDefault="00C049AA" w:rsidP="00E90CDF">
      <w:pPr>
        <w:pStyle w:val="ListParagraph"/>
        <w:numPr>
          <w:ilvl w:val="0"/>
          <w:numId w:val="9"/>
        </w:numPr>
        <w:rPr>
          <w:rFonts w:ascii="Open Sans" w:hAnsi="Open Sans" w:cs="Open Sans"/>
          <w:color w:val="auto"/>
        </w:rPr>
      </w:pPr>
      <w:r w:rsidRPr="00C049AA">
        <w:rPr>
          <w:rFonts w:ascii="Open Sans" w:hAnsi="Open Sans" w:cs="Open Sans"/>
          <w:color w:val="auto"/>
        </w:rPr>
        <w:t>‘Gendered’ speech is a core focus for language study</w:t>
      </w:r>
      <w:r>
        <w:rPr>
          <w:rFonts w:ascii="Open Sans" w:hAnsi="Open Sans" w:cs="Open Sans"/>
          <w:color w:val="auto"/>
        </w:rPr>
        <w:t>.</w:t>
      </w:r>
    </w:p>
    <w:p w14:paraId="13D1EB57" w14:textId="6658CEE3" w:rsidR="00C049AA" w:rsidRPr="00C049AA" w:rsidRDefault="00C049AA" w:rsidP="00E90CDF">
      <w:pPr>
        <w:pStyle w:val="ListParagraph"/>
        <w:numPr>
          <w:ilvl w:val="0"/>
          <w:numId w:val="9"/>
        </w:numPr>
        <w:rPr>
          <w:rFonts w:ascii="Open Sans" w:hAnsi="Open Sans" w:cs="Open Sans"/>
          <w:color w:val="auto"/>
        </w:rPr>
      </w:pPr>
      <w:r w:rsidRPr="00C049AA">
        <w:rPr>
          <w:rFonts w:ascii="Open Sans" w:hAnsi="Open Sans" w:cs="Open Sans"/>
          <w:color w:val="auto"/>
        </w:rPr>
        <w:t xml:space="preserve">There are broad umbrella theoretical constructs which offer different interpretations – commonly considered to be Deficit, Dominance, Difference and Diversity </w:t>
      </w:r>
      <w:r w:rsidR="00EA7E65" w:rsidRPr="00C049AA">
        <w:rPr>
          <w:rFonts w:ascii="Open Sans" w:hAnsi="Open Sans" w:cs="Open Sans"/>
          <w:color w:val="auto"/>
        </w:rPr>
        <w:t>–</w:t>
      </w:r>
      <w:r w:rsidRPr="00C049AA">
        <w:rPr>
          <w:rFonts w:ascii="Open Sans" w:hAnsi="Open Sans" w:cs="Open Sans"/>
          <w:color w:val="auto"/>
        </w:rPr>
        <w:t xml:space="preserve"> to the impact of gender on speech.</w:t>
      </w:r>
    </w:p>
    <w:p w14:paraId="72CBC9DD" w14:textId="4F250999" w:rsidR="00C049AA" w:rsidRPr="00C049AA" w:rsidRDefault="00C049AA" w:rsidP="00E90CDF">
      <w:pPr>
        <w:pStyle w:val="ListParagraph"/>
        <w:numPr>
          <w:ilvl w:val="0"/>
          <w:numId w:val="9"/>
        </w:numPr>
        <w:rPr>
          <w:rFonts w:ascii="Open Sans" w:hAnsi="Open Sans" w:cs="Open Sans"/>
          <w:color w:val="auto"/>
        </w:rPr>
      </w:pPr>
      <w:r w:rsidRPr="00C049AA">
        <w:rPr>
          <w:rFonts w:ascii="Open Sans" w:hAnsi="Open Sans" w:cs="Open Sans"/>
          <w:color w:val="auto"/>
        </w:rPr>
        <w:t>Speakers may accommodate, or use language performatively</w:t>
      </w:r>
      <w:r>
        <w:rPr>
          <w:rFonts w:ascii="Open Sans" w:hAnsi="Open Sans" w:cs="Open Sans"/>
          <w:color w:val="auto"/>
        </w:rPr>
        <w:t>.</w:t>
      </w:r>
    </w:p>
    <w:p w14:paraId="5F7DE6F2" w14:textId="77777777" w:rsidR="00C049AA" w:rsidRDefault="00C049AA" w:rsidP="00C049AA"/>
    <w:p w14:paraId="26372FAC"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42336FBC" w14:textId="23EA5105" w:rsidR="00C049AA" w:rsidRPr="00C049AA" w:rsidRDefault="00C049AA" w:rsidP="00E90CDF">
      <w:pPr>
        <w:pStyle w:val="ListParagraph"/>
        <w:numPr>
          <w:ilvl w:val="0"/>
          <w:numId w:val="10"/>
        </w:numPr>
        <w:rPr>
          <w:rFonts w:ascii="Open Sans" w:hAnsi="Open Sans" w:cs="Open Sans"/>
          <w:color w:val="auto"/>
        </w:rPr>
      </w:pPr>
      <w:r w:rsidRPr="00C049AA">
        <w:rPr>
          <w:rFonts w:ascii="Open Sans" w:hAnsi="Open Sans" w:cs="Open Sans"/>
          <w:color w:val="auto"/>
        </w:rPr>
        <w:t>Consider different theoretical models/frameworks, applying them to different texts and transcripts.</w:t>
      </w:r>
    </w:p>
    <w:p w14:paraId="4A5253E4" w14:textId="506FCE8A" w:rsidR="00C049AA" w:rsidRPr="00C049AA" w:rsidRDefault="00C049AA" w:rsidP="00E90CDF">
      <w:pPr>
        <w:pStyle w:val="ListParagraph"/>
        <w:numPr>
          <w:ilvl w:val="0"/>
          <w:numId w:val="10"/>
        </w:numPr>
        <w:rPr>
          <w:rFonts w:ascii="Open Sans" w:hAnsi="Open Sans" w:cs="Open Sans"/>
          <w:color w:val="auto"/>
        </w:rPr>
      </w:pPr>
      <w:r w:rsidRPr="00C049AA">
        <w:rPr>
          <w:rFonts w:ascii="Open Sans" w:hAnsi="Open Sans" w:cs="Open Sans"/>
          <w:color w:val="auto"/>
        </w:rPr>
        <w:t>Record, transcribe and analyse own/peers’/media language choices, considering the impact of gendered language.</w:t>
      </w:r>
    </w:p>
    <w:p w14:paraId="1C167FF2" w14:textId="0C79EE4C" w:rsidR="0034773C" w:rsidRPr="00C049AA" w:rsidRDefault="00C049AA" w:rsidP="00E90CDF">
      <w:pPr>
        <w:pStyle w:val="ListParagraph"/>
        <w:numPr>
          <w:ilvl w:val="0"/>
          <w:numId w:val="10"/>
        </w:numPr>
        <w:spacing w:after="0"/>
        <w:rPr>
          <w:rFonts w:ascii="Open Sans" w:hAnsi="Open Sans" w:cs="Open Sans"/>
          <w:color w:val="auto"/>
        </w:rPr>
      </w:pPr>
      <w:r w:rsidRPr="00C049AA">
        <w:rPr>
          <w:rFonts w:ascii="Open Sans" w:hAnsi="Open Sans" w:cs="Open Sans"/>
          <w:color w:val="auto"/>
        </w:rPr>
        <w:t>Conduct ‘mini-investigations’ into students’/peers’/families’ language use, and analyse these in light of academic research.</w:t>
      </w:r>
    </w:p>
    <w:p w14:paraId="3AF3D924" w14:textId="37DE0323" w:rsidR="0034773C" w:rsidRDefault="0034773C" w:rsidP="00417211"/>
    <w:p w14:paraId="1FC6EF0C" w14:textId="485E445D" w:rsidR="0034773C" w:rsidRDefault="0034773C" w:rsidP="0034773C">
      <w:pPr>
        <w:rPr>
          <w:rFonts w:ascii="Open Sans Medium" w:hAnsi="Open Sans Medium" w:cs="Open Sans Medium"/>
          <w:b/>
          <w:bCs/>
          <w:color w:val="371376"/>
          <w:sz w:val="28"/>
          <w:szCs w:val="32"/>
        </w:rPr>
      </w:pPr>
      <w:r w:rsidRPr="00012650">
        <w:rPr>
          <w:rFonts w:ascii="Open Sans Medium" w:hAnsi="Open Sans Medium" w:cs="Open Sans Medium"/>
          <w:b/>
          <w:bCs/>
          <w:color w:val="371376"/>
          <w:sz w:val="28"/>
          <w:szCs w:val="32"/>
        </w:rPr>
        <w:t>Rationale</w:t>
      </w:r>
    </w:p>
    <w:p w14:paraId="63717FA5" w14:textId="1F01A79F" w:rsidR="00C049AA" w:rsidRPr="00C049AA" w:rsidRDefault="00C049AA" w:rsidP="0034773C">
      <w:pPr>
        <w:rPr>
          <w:rFonts w:ascii="Open Sans" w:hAnsi="Open Sans" w:cs="Open Sans"/>
          <w:b/>
          <w:bCs/>
          <w:color w:val="371376"/>
          <w:sz w:val="24"/>
          <w:szCs w:val="28"/>
        </w:rPr>
      </w:pPr>
      <w:r w:rsidRPr="00C049AA">
        <w:rPr>
          <w:rFonts w:ascii="Open Sans" w:hAnsi="Open Sans" w:cs="Open Sans"/>
          <w:szCs w:val="22"/>
        </w:rPr>
        <w:t>This is the first of the more traditional socio-linguistic focuses, developing students understanding and application of AO2. Gender is often a secondary variable in other sociolinguistic studies that follow, enabling a secure foundation. There are opportunities to consider related aspects such as sexuality. The ideas and concepts explored here will be reviewed during the Reforming Language unit later in the year.</w:t>
      </w:r>
    </w:p>
    <w:p w14:paraId="5B2B1B66" w14:textId="3E05D2D4" w:rsidR="0034773C" w:rsidRDefault="0034773C" w:rsidP="00417211"/>
    <w:p w14:paraId="4852F5A2" w14:textId="198E4A31" w:rsidR="0034773C"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02C0EFD4" w14:textId="3E45F65D" w:rsidR="00C049AA" w:rsidRPr="00C049AA" w:rsidRDefault="00C049AA" w:rsidP="0034773C">
      <w:pPr>
        <w:rPr>
          <w:rFonts w:ascii="Open Sans" w:hAnsi="Open Sans" w:cs="Open Sans"/>
          <w:b/>
          <w:bCs/>
          <w:color w:val="371376"/>
          <w:sz w:val="24"/>
          <w:szCs w:val="28"/>
        </w:rPr>
      </w:pPr>
      <w:r w:rsidRPr="00C049AA">
        <w:rPr>
          <w:rFonts w:ascii="Open Sans" w:hAnsi="Open Sans" w:cs="Open Sans"/>
          <w:szCs w:val="22"/>
        </w:rPr>
        <w:t>Evaluative essay and/or Academic poster presentation</w:t>
      </w:r>
      <w:r>
        <w:rPr>
          <w:rFonts w:ascii="Open Sans" w:hAnsi="Open Sans" w:cs="Open Sans"/>
          <w:szCs w:val="22"/>
        </w:rPr>
        <w:t>.</w:t>
      </w:r>
    </w:p>
    <w:p w14:paraId="0075F55F" w14:textId="72457B9B" w:rsidR="0034773C" w:rsidRDefault="0034773C" w:rsidP="00417211"/>
    <w:p w14:paraId="007ED69D" w14:textId="77777777" w:rsidR="00C049AA" w:rsidRDefault="00C049AA">
      <w:pPr>
        <w:spacing w:line="240" w:lineRule="auto"/>
        <w:rPr>
          <w:rFonts w:ascii="Open Sans Medium" w:eastAsiaTheme="majorEastAsia" w:hAnsi="Open Sans Medium" w:cs="Open Sans Medium"/>
          <w:b/>
          <w:bCs/>
          <w:color w:val="371376"/>
          <w:sz w:val="36"/>
          <w:szCs w:val="40"/>
        </w:rPr>
      </w:pPr>
      <w:r>
        <w:rPr>
          <w:rFonts w:ascii="Open Sans Medium" w:hAnsi="Open Sans Medium" w:cs="Open Sans Medium"/>
          <w:sz w:val="36"/>
          <w:szCs w:val="40"/>
        </w:rPr>
        <w:br w:type="page"/>
      </w:r>
    </w:p>
    <w:p w14:paraId="1EB87591" w14:textId="1D047AE2" w:rsidR="0034773C" w:rsidRPr="00AD0E63" w:rsidRDefault="0034773C" w:rsidP="0034773C">
      <w:pPr>
        <w:pStyle w:val="Heading2"/>
        <w:rPr>
          <w:rFonts w:ascii="Open Sans Medium" w:hAnsi="Open Sans Medium" w:cs="Open Sans Medium"/>
          <w:sz w:val="36"/>
          <w:szCs w:val="40"/>
        </w:rPr>
      </w:pPr>
      <w:bookmarkStart w:id="4" w:name="Y1spring1"/>
      <w:bookmarkEnd w:id="4"/>
      <w:r w:rsidRPr="00AD0E63">
        <w:rPr>
          <w:rFonts w:ascii="Open Sans Medium" w:hAnsi="Open Sans Medium" w:cs="Open Sans Medium"/>
          <w:sz w:val="36"/>
          <w:szCs w:val="40"/>
        </w:rPr>
        <w:lastRenderedPageBreak/>
        <w:t xml:space="preserve">Year </w:t>
      </w:r>
      <w:r w:rsidR="00031895">
        <w:rPr>
          <w:rFonts w:ascii="Open Sans Medium" w:hAnsi="Open Sans Medium" w:cs="Open Sans Medium"/>
          <w:sz w:val="36"/>
          <w:szCs w:val="40"/>
        </w:rPr>
        <w:t>1</w:t>
      </w:r>
      <w:r w:rsidRPr="00AD0E63">
        <w:rPr>
          <w:rFonts w:ascii="Open Sans Medium" w:hAnsi="Open Sans Medium" w:cs="Open Sans Medium"/>
          <w:sz w:val="36"/>
          <w:szCs w:val="40"/>
        </w:rPr>
        <w:t xml:space="preserve">: </w:t>
      </w:r>
      <w:r w:rsidR="00C049AA">
        <w:rPr>
          <w:rFonts w:ascii="Open Sans Medium" w:hAnsi="Open Sans Medium" w:cs="Open Sans Medium"/>
          <w:sz w:val="36"/>
          <w:szCs w:val="40"/>
        </w:rPr>
        <w:t>Spring</w:t>
      </w:r>
      <w:r w:rsidRPr="00AD0E63">
        <w:rPr>
          <w:rFonts w:ascii="Open Sans Medium" w:hAnsi="Open Sans Medium" w:cs="Open Sans Medium"/>
          <w:sz w:val="36"/>
          <w:szCs w:val="40"/>
        </w:rPr>
        <w:t xml:space="preserve"> half-term </w:t>
      </w:r>
      <w:r w:rsidR="00031895">
        <w:rPr>
          <w:rFonts w:ascii="Open Sans Medium" w:hAnsi="Open Sans Medium" w:cs="Open Sans Medium"/>
          <w:sz w:val="36"/>
          <w:szCs w:val="40"/>
        </w:rPr>
        <w:t>1</w:t>
      </w:r>
    </w:p>
    <w:p w14:paraId="25830063" w14:textId="02688816" w:rsidR="0034773C"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031895">
        <w:rPr>
          <w:rFonts w:ascii="Open Sans Medium" w:hAnsi="Open Sans Medium" w:cs="Open Sans Medium"/>
          <w:b/>
          <w:bCs/>
          <w:color w:val="371376"/>
          <w:sz w:val="28"/>
          <w:szCs w:val="32"/>
        </w:rPr>
        <w:t>1</w:t>
      </w:r>
      <w:r>
        <w:rPr>
          <w:rFonts w:ascii="Open Sans Medium" w:hAnsi="Open Sans Medium" w:cs="Open Sans Medium"/>
          <w:b/>
          <w:bCs/>
          <w:color w:val="371376"/>
          <w:sz w:val="28"/>
          <w:szCs w:val="32"/>
        </w:rPr>
        <w:t>: Main knowledge areas</w:t>
      </w:r>
    </w:p>
    <w:p w14:paraId="2DB29F19" w14:textId="77777777" w:rsidR="0034773C" w:rsidRDefault="0034773C" w:rsidP="0034773C">
      <w:pPr>
        <w:rPr>
          <w:lang w:val="en-US"/>
        </w:rPr>
      </w:pPr>
    </w:p>
    <w:p w14:paraId="44476E00" w14:textId="6C16110B" w:rsidR="0034773C" w:rsidRDefault="00672ADD" w:rsidP="0034773C">
      <w:pPr>
        <w:rPr>
          <w:rFonts w:ascii="Open Sans Medium" w:hAnsi="Open Sans Medium" w:cs="Open Sans Medium"/>
          <w:b/>
          <w:bCs/>
          <w:color w:val="C8194B"/>
        </w:rPr>
      </w:pPr>
      <w:r w:rsidRPr="00672ADD">
        <w:rPr>
          <w:rFonts w:ascii="Open Sans Medium" w:hAnsi="Open Sans Medium" w:cs="Open Sans Medium"/>
          <w:b/>
          <w:bCs/>
          <w:color w:val="C8194B"/>
        </w:rPr>
        <w:t xml:space="preserve">Language </w:t>
      </w:r>
      <w:r w:rsidR="007C61D2">
        <w:rPr>
          <w:rFonts w:ascii="Open Sans Medium" w:hAnsi="Open Sans Medium" w:cs="Open Sans Medium"/>
          <w:b/>
          <w:bCs/>
          <w:color w:val="C8194B"/>
        </w:rPr>
        <w:t>d</w:t>
      </w:r>
      <w:r w:rsidRPr="00672ADD">
        <w:rPr>
          <w:rFonts w:ascii="Open Sans Medium" w:hAnsi="Open Sans Medium" w:cs="Open Sans Medium"/>
          <w:b/>
          <w:bCs/>
          <w:color w:val="C8194B"/>
        </w:rPr>
        <w:t xml:space="preserve">iversity: Regional </w:t>
      </w:r>
      <w:r w:rsidR="007C61D2">
        <w:rPr>
          <w:rFonts w:ascii="Open Sans Medium" w:hAnsi="Open Sans Medium" w:cs="Open Sans Medium"/>
          <w:b/>
          <w:bCs/>
          <w:color w:val="C8194B"/>
        </w:rPr>
        <w:t>v</w:t>
      </w:r>
      <w:r w:rsidRPr="00672ADD">
        <w:rPr>
          <w:rFonts w:ascii="Open Sans Medium" w:hAnsi="Open Sans Medium" w:cs="Open Sans Medium"/>
          <w:b/>
          <w:bCs/>
          <w:color w:val="C8194B"/>
        </w:rPr>
        <w:t>ariations</w:t>
      </w:r>
    </w:p>
    <w:p w14:paraId="1AC3D309" w14:textId="110CECA7" w:rsidR="00672ADD" w:rsidRPr="00672ADD" w:rsidRDefault="00672ADD" w:rsidP="00E90CDF">
      <w:pPr>
        <w:pStyle w:val="ListParagraph"/>
        <w:numPr>
          <w:ilvl w:val="0"/>
          <w:numId w:val="11"/>
        </w:numPr>
        <w:rPr>
          <w:rFonts w:ascii="Open Sans" w:hAnsi="Open Sans" w:cs="Open Sans"/>
          <w:color w:val="auto"/>
          <w:lang w:val="en-US"/>
        </w:rPr>
      </w:pPr>
      <w:r w:rsidRPr="00672ADD">
        <w:rPr>
          <w:rFonts w:ascii="Open Sans" w:hAnsi="Open Sans" w:cs="Open Sans"/>
          <w:color w:val="auto"/>
          <w:lang w:val="en-US"/>
        </w:rPr>
        <w:t>Regional variations often feature different pronunciation</w:t>
      </w:r>
      <w:r>
        <w:rPr>
          <w:rFonts w:ascii="Open Sans" w:hAnsi="Open Sans" w:cs="Open Sans"/>
          <w:color w:val="auto"/>
          <w:lang w:val="en-US"/>
        </w:rPr>
        <w:t>.</w:t>
      </w:r>
    </w:p>
    <w:p w14:paraId="6583C700" w14:textId="138D7210" w:rsidR="00672ADD" w:rsidRPr="00672ADD" w:rsidRDefault="00672ADD" w:rsidP="00E90CDF">
      <w:pPr>
        <w:pStyle w:val="ListParagraph"/>
        <w:numPr>
          <w:ilvl w:val="0"/>
          <w:numId w:val="11"/>
        </w:numPr>
        <w:rPr>
          <w:rFonts w:ascii="Open Sans" w:hAnsi="Open Sans" w:cs="Open Sans"/>
          <w:color w:val="auto"/>
          <w:lang w:val="en-US"/>
        </w:rPr>
      </w:pPr>
      <w:r w:rsidRPr="00672ADD">
        <w:rPr>
          <w:rFonts w:ascii="Open Sans" w:hAnsi="Open Sans" w:cs="Open Sans"/>
          <w:color w:val="auto"/>
          <w:lang w:val="en-US"/>
        </w:rPr>
        <w:t>Regional variations often feature non-standard English lexis and grammar</w:t>
      </w:r>
      <w:r>
        <w:rPr>
          <w:rFonts w:ascii="Open Sans" w:hAnsi="Open Sans" w:cs="Open Sans"/>
          <w:color w:val="auto"/>
          <w:lang w:val="en-US"/>
        </w:rPr>
        <w:t>.</w:t>
      </w:r>
    </w:p>
    <w:p w14:paraId="0B7636D3" w14:textId="05346085" w:rsidR="00672ADD" w:rsidRPr="00672ADD" w:rsidRDefault="00672ADD" w:rsidP="00E90CDF">
      <w:pPr>
        <w:pStyle w:val="ListParagraph"/>
        <w:numPr>
          <w:ilvl w:val="0"/>
          <w:numId w:val="11"/>
        </w:numPr>
        <w:rPr>
          <w:rFonts w:ascii="Open Sans" w:hAnsi="Open Sans" w:cs="Open Sans"/>
          <w:color w:val="auto"/>
          <w:lang w:val="en-US"/>
        </w:rPr>
      </w:pPr>
      <w:r w:rsidRPr="00672ADD">
        <w:rPr>
          <w:rFonts w:ascii="Open Sans" w:hAnsi="Open Sans" w:cs="Open Sans"/>
          <w:color w:val="auto"/>
          <w:lang w:val="en-US"/>
        </w:rPr>
        <w:t>Attitudes to standard and non-standard forms can influence decisions about use of regional variations</w:t>
      </w:r>
      <w:r>
        <w:rPr>
          <w:rFonts w:ascii="Open Sans" w:hAnsi="Open Sans" w:cs="Open Sans"/>
          <w:color w:val="auto"/>
          <w:lang w:val="en-US"/>
        </w:rPr>
        <w:t>.</w:t>
      </w:r>
    </w:p>
    <w:p w14:paraId="5121FEBD" w14:textId="301BCCB6" w:rsidR="00672ADD" w:rsidRPr="00672ADD" w:rsidRDefault="00672ADD" w:rsidP="00E90CDF">
      <w:pPr>
        <w:pStyle w:val="ListParagraph"/>
        <w:numPr>
          <w:ilvl w:val="0"/>
          <w:numId w:val="11"/>
        </w:numPr>
        <w:rPr>
          <w:rFonts w:ascii="Open Sans" w:hAnsi="Open Sans" w:cs="Open Sans"/>
          <w:color w:val="auto"/>
          <w:lang w:val="en-US"/>
        </w:rPr>
      </w:pPr>
      <w:r w:rsidRPr="00672ADD">
        <w:rPr>
          <w:rFonts w:ascii="Open Sans" w:hAnsi="Open Sans" w:cs="Open Sans"/>
          <w:color w:val="auto"/>
          <w:lang w:val="en-US"/>
        </w:rPr>
        <w:t>Speakers may accommodate, or use language performatively</w:t>
      </w:r>
      <w:r>
        <w:rPr>
          <w:rFonts w:ascii="Open Sans" w:hAnsi="Open Sans" w:cs="Open Sans"/>
          <w:color w:val="auto"/>
          <w:lang w:val="en-US"/>
        </w:rPr>
        <w:t>.</w:t>
      </w:r>
    </w:p>
    <w:p w14:paraId="1134FF62" w14:textId="7DF02856" w:rsidR="00672ADD" w:rsidRPr="00672ADD" w:rsidRDefault="00672ADD" w:rsidP="00E90CDF">
      <w:pPr>
        <w:pStyle w:val="ListParagraph"/>
        <w:numPr>
          <w:ilvl w:val="0"/>
          <w:numId w:val="11"/>
        </w:numPr>
        <w:rPr>
          <w:rFonts w:ascii="Open Sans" w:hAnsi="Open Sans" w:cs="Open Sans"/>
          <w:color w:val="auto"/>
          <w:lang w:val="en-US"/>
        </w:rPr>
      </w:pPr>
      <w:r w:rsidRPr="00672ADD">
        <w:rPr>
          <w:rFonts w:ascii="Open Sans" w:hAnsi="Open Sans" w:cs="Open Sans"/>
          <w:color w:val="auto"/>
          <w:lang w:val="en-US"/>
        </w:rPr>
        <w:t>Over time, language variations in the UK are diminishing.</w:t>
      </w:r>
    </w:p>
    <w:p w14:paraId="0353BD69" w14:textId="77777777" w:rsidR="0034773C" w:rsidRDefault="0034773C" w:rsidP="0034773C">
      <w:pPr>
        <w:rPr>
          <w:lang w:val="en-US"/>
        </w:rPr>
      </w:pPr>
    </w:p>
    <w:p w14:paraId="3E961C98"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212B36E2" w14:textId="2AD1331B" w:rsidR="00672ADD" w:rsidRPr="00BD2DC7" w:rsidRDefault="00672ADD" w:rsidP="00E90CDF">
      <w:pPr>
        <w:pStyle w:val="ListParagraph"/>
        <w:numPr>
          <w:ilvl w:val="0"/>
          <w:numId w:val="12"/>
        </w:numPr>
        <w:rPr>
          <w:rFonts w:ascii="Open Sans" w:hAnsi="Open Sans" w:cs="Open Sans"/>
          <w:color w:val="auto"/>
          <w:lang w:val="en-US"/>
        </w:rPr>
      </w:pPr>
      <w:r w:rsidRPr="00672ADD">
        <w:rPr>
          <w:rFonts w:ascii="Open Sans" w:hAnsi="Open Sans" w:cs="Open Sans"/>
          <w:color w:val="auto"/>
          <w:lang w:val="en-US"/>
        </w:rPr>
        <w:t xml:space="preserve">Explore the features of specific UK regional variations, such </w:t>
      </w:r>
      <w:r w:rsidRPr="00BD2DC7">
        <w:rPr>
          <w:rFonts w:ascii="Open Sans" w:hAnsi="Open Sans" w:cs="Open Sans"/>
          <w:color w:val="auto"/>
          <w:lang w:val="en-US"/>
        </w:rPr>
        <w:t xml:space="preserve">as </w:t>
      </w:r>
      <w:r w:rsidR="00BD2DC7">
        <w:rPr>
          <w:rFonts w:ascii="Open Sans" w:hAnsi="Open Sans" w:cs="Open Sans"/>
          <w:color w:val="auto"/>
          <w:lang w:val="en-US"/>
        </w:rPr>
        <w:t>Received Pronunciation (</w:t>
      </w:r>
      <w:r w:rsidRPr="00BD2DC7">
        <w:rPr>
          <w:rFonts w:ascii="Open Sans" w:hAnsi="Open Sans" w:cs="Open Sans"/>
          <w:color w:val="auto"/>
          <w:lang w:val="en-US"/>
        </w:rPr>
        <w:t>RP</w:t>
      </w:r>
      <w:r w:rsidR="00BD2DC7">
        <w:rPr>
          <w:rFonts w:ascii="Open Sans" w:hAnsi="Open Sans" w:cs="Open Sans"/>
          <w:color w:val="auto"/>
          <w:lang w:val="en-US"/>
        </w:rPr>
        <w:t>)</w:t>
      </w:r>
      <w:r w:rsidRPr="00BD2DC7">
        <w:rPr>
          <w:rFonts w:ascii="Open Sans" w:hAnsi="Open Sans" w:cs="Open Sans"/>
          <w:color w:val="auto"/>
          <w:lang w:val="en-US"/>
        </w:rPr>
        <w:t xml:space="preserve">, Brummie, Estuary English, </w:t>
      </w:r>
      <w:r w:rsidR="00BD2DC7">
        <w:rPr>
          <w:rFonts w:ascii="Open Sans" w:hAnsi="Open Sans" w:cs="Open Sans"/>
          <w:color w:val="auto"/>
          <w:lang w:val="en-US"/>
        </w:rPr>
        <w:t>Multicultural London English (</w:t>
      </w:r>
      <w:r w:rsidRPr="00BD2DC7">
        <w:rPr>
          <w:rFonts w:ascii="Open Sans" w:hAnsi="Open Sans" w:cs="Open Sans"/>
          <w:color w:val="auto"/>
          <w:lang w:val="en-US"/>
        </w:rPr>
        <w:t>MLE</w:t>
      </w:r>
      <w:r w:rsidR="00BD2DC7">
        <w:rPr>
          <w:rFonts w:ascii="Open Sans" w:hAnsi="Open Sans" w:cs="Open Sans"/>
          <w:color w:val="auto"/>
          <w:lang w:val="en-US"/>
        </w:rPr>
        <w:t>)</w:t>
      </w:r>
      <w:r w:rsidRPr="00BD2DC7">
        <w:rPr>
          <w:rFonts w:ascii="Open Sans" w:hAnsi="Open Sans" w:cs="Open Sans"/>
          <w:color w:val="auto"/>
          <w:lang w:val="en-US"/>
        </w:rPr>
        <w:t>.</w:t>
      </w:r>
    </w:p>
    <w:p w14:paraId="11E547EF" w14:textId="63CEB3C3" w:rsidR="00672ADD" w:rsidRPr="00672ADD" w:rsidRDefault="00672ADD" w:rsidP="00E90CDF">
      <w:pPr>
        <w:pStyle w:val="ListParagraph"/>
        <w:numPr>
          <w:ilvl w:val="0"/>
          <w:numId w:val="12"/>
        </w:numPr>
        <w:rPr>
          <w:rFonts w:ascii="Open Sans" w:hAnsi="Open Sans" w:cs="Open Sans"/>
          <w:color w:val="auto"/>
          <w:lang w:val="en-US"/>
        </w:rPr>
      </w:pPr>
      <w:r w:rsidRPr="00672ADD">
        <w:rPr>
          <w:rFonts w:ascii="Open Sans" w:hAnsi="Open Sans" w:cs="Open Sans"/>
          <w:color w:val="auto"/>
          <w:lang w:val="en-US"/>
        </w:rPr>
        <w:t>Study a range of research into specific features of specific regional variations within the UK (Trudgill, Cheshire, Petyt etc).</w:t>
      </w:r>
    </w:p>
    <w:p w14:paraId="24054869" w14:textId="7A572450" w:rsidR="00672ADD" w:rsidRPr="00672ADD" w:rsidRDefault="00672ADD" w:rsidP="00E90CDF">
      <w:pPr>
        <w:pStyle w:val="ListParagraph"/>
        <w:numPr>
          <w:ilvl w:val="0"/>
          <w:numId w:val="12"/>
        </w:numPr>
        <w:rPr>
          <w:rFonts w:ascii="Open Sans" w:hAnsi="Open Sans" w:cs="Open Sans"/>
          <w:color w:val="auto"/>
          <w:lang w:val="en-US"/>
        </w:rPr>
      </w:pPr>
      <w:r w:rsidRPr="00672ADD">
        <w:rPr>
          <w:rFonts w:ascii="Open Sans" w:hAnsi="Open Sans" w:cs="Open Sans"/>
          <w:color w:val="auto"/>
          <w:lang w:val="en-US"/>
        </w:rPr>
        <w:t>Explore and challenge attitudes to regional variations, such as Matched Guise studies and Watt’s Accent Bias Britain project.</w:t>
      </w:r>
    </w:p>
    <w:p w14:paraId="1FD3B695" w14:textId="0BD32D8A" w:rsidR="0034773C" w:rsidRPr="00672ADD" w:rsidRDefault="00672ADD" w:rsidP="00E90CDF">
      <w:pPr>
        <w:pStyle w:val="ListParagraph"/>
        <w:numPr>
          <w:ilvl w:val="0"/>
          <w:numId w:val="12"/>
        </w:numPr>
        <w:spacing w:after="0"/>
        <w:rPr>
          <w:rFonts w:ascii="Open Sans" w:hAnsi="Open Sans" w:cs="Open Sans"/>
          <w:color w:val="auto"/>
          <w:lang w:val="en-US"/>
        </w:rPr>
      </w:pPr>
      <w:r w:rsidRPr="00672ADD">
        <w:rPr>
          <w:rFonts w:ascii="Open Sans" w:hAnsi="Open Sans" w:cs="Open Sans"/>
          <w:color w:val="auto"/>
          <w:lang w:val="en-US"/>
        </w:rPr>
        <w:t>Create case studies of examples of accommodation and accent changes in celebrities or groups of people in specific geographical locations</w:t>
      </w:r>
      <w:r>
        <w:rPr>
          <w:rFonts w:ascii="Open Sans" w:hAnsi="Open Sans" w:cs="Open Sans"/>
          <w:color w:val="auto"/>
          <w:lang w:val="en-US"/>
        </w:rPr>
        <w:t xml:space="preserve"> </w:t>
      </w:r>
      <w:r w:rsidRPr="00672ADD">
        <w:rPr>
          <w:rFonts w:ascii="Open Sans" w:hAnsi="Open Sans" w:cs="Open Sans"/>
          <w:color w:val="auto"/>
          <w:lang w:val="en-US"/>
        </w:rPr>
        <w:t>– both conscious and unconscious.</w:t>
      </w:r>
    </w:p>
    <w:p w14:paraId="181047ED" w14:textId="77777777" w:rsidR="0034773C" w:rsidRDefault="0034773C" w:rsidP="0034773C">
      <w:pPr>
        <w:rPr>
          <w:lang w:val="en-US"/>
        </w:rPr>
      </w:pPr>
    </w:p>
    <w:p w14:paraId="43A401C0" w14:textId="39C5B1BB" w:rsidR="0034773C"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Rationale</w:t>
      </w:r>
    </w:p>
    <w:p w14:paraId="70403889" w14:textId="52B1022B" w:rsidR="00672ADD" w:rsidRPr="00672ADD" w:rsidRDefault="00672ADD" w:rsidP="0034773C">
      <w:pPr>
        <w:rPr>
          <w:rFonts w:ascii="Open Sans" w:hAnsi="Open Sans" w:cs="Open Sans"/>
          <w:b/>
          <w:bCs/>
          <w:color w:val="371376"/>
          <w:sz w:val="24"/>
          <w:szCs w:val="28"/>
        </w:rPr>
      </w:pPr>
      <w:r w:rsidRPr="00672ADD">
        <w:rPr>
          <w:rFonts w:ascii="Open Sans" w:hAnsi="Open Sans" w:cs="Open Sans"/>
          <w:szCs w:val="22"/>
        </w:rPr>
        <w:t xml:space="preserve">Building on the work of the previous half term with Teacher </w:t>
      </w:r>
      <w:r w:rsidR="005D643C">
        <w:rPr>
          <w:rFonts w:ascii="Open Sans" w:hAnsi="Open Sans" w:cs="Open Sans"/>
          <w:szCs w:val="22"/>
        </w:rPr>
        <w:t>2</w:t>
      </w:r>
      <w:r w:rsidRPr="00672ADD">
        <w:rPr>
          <w:rFonts w:ascii="Open Sans" w:hAnsi="Open Sans" w:cs="Open Sans"/>
          <w:szCs w:val="22"/>
        </w:rPr>
        <w:t>, students widen their range of sociolinguistic contexts and variables. They become more secure with applying AO2 research and ideas, and particularly drawing on multiple contexts to explore the subtleties and complexities of language choices (ie considering Trudgill from regional, gender, and purpose perspectives). Teachers may choose to introduce research based in the USA here, looking ahead to Global Englishes.</w:t>
      </w:r>
    </w:p>
    <w:p w14:paraId="05E3F480" w14:textId="77777777" w:rsidR="0034773C" w:rsidRDefault="0034773C" w:rsidP="0034773C">
      <w:pPr>
        <w:rPr>
          <w:lang w:val="en-US"/>
        </w:rPr>
      </w:pPr>
    </w:p>
    <w:p w14:paraId="15278C7F"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2945AE3E" w14:textId="2BEFD17B" w:rsidR="0034773C" w:rsidRPr="00672ADD" w:rsidRDefault="00672ADD" w:rsidP="0034773C">
      <w:pPr>
        <w:rPr>
          <w:rFonts w:ascii="Open Sans" w:hAnsi="Open Sans" w:cs="Open Sans"/>
          <w:sz w:val="20"/>
          <w:szCs w:val="22"/>
          <w:lang w:val="en-US"/>
        </w:rPr>
      </w:pPr>
      <w:r w:rsidRPr="00672ADD">
        <w:rPr>
          <w:rFonts w:ascii="Open Sans" w:hAnsi="Open Sans" w:cs="Open Sans"/>
          <w:szCs w:val="22"/>
        </w:rPr>
        <w:t>Evaluate essay</w:t>
      </w:r>
      <w:r>
        <w:rPr>
          <w:rFonts w:ascii="Open Sans" w:hAnsi="Open Sans" w:cs="Open Sans"/>
          <w:szCs w:val="22"/>
        </w:rPr>
        <w:t>.</w:t>
      </w:r>
    </w:p>
    <w:p w14:paraId="713A4CA6" w14:textId="77777777" w:rsidR="0034773C" w:rsidRDefault="0034773C" w:rsidP="0034773C">
      <w:pPr>
        <w:rPr>
          <w:lang w:val="en-US"/>
        </w:rPr>
      </w:pPr>
    </w:p>
    <w:p w14:paraId="64DDE26E" w14:textId="77777777" w:rsidR="00F75239" w:rsidRDefault="00F75239">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F446FA7" w14:textId="0352CFF0" w:rsidR="00F75239" w:rsidRPr="00AD0E63" w:rsidRDefault="00F75239" w:rsidP="00F75239">
      <w:pPr>
        <w:pStyle w:val="Heading2"/>
        <w:rPr>
          <w:rFonts w:ascii="Open Sans Medium" w:hAnsi="Open Sans Medium" w:cs="Open Sans Medium"/>
          <w:sz w:val="36"/>
          <w:szCs w:val="40"/>
        </w:rPr>
      </w:pPr>
      <w:r w:rsidRPr="00AD0E63">
        <w:rPr>
          <w:rFonts w:ascii="Open Sans Medium" w:hAnsi="Open Sans Medium" w:cs="Open Sans Medium"/>
          <w:sz w:val="36"/>
          <w:szCs w:val="40"/>
        </w:rPr>
        <w:lastRenderedPageBreak/>
        <w:t xml:space="preserve">Year </w:t>
      </w:r>
      <w:r w:rsidR="00031895">
        <w:rPr>
          <w:rFonts w:ascii="Open Sans Medium" w:hAnsi="Open Sans Medium" w:cs="Open Sans Medium"/>
          <w:sz w:val="36"/>
          <w:szCs w:val="40"/>
        </w:rPr>
        <w:t>1</w:t>
      </w:r>
      <w:r w:rsidRPr="00AD0E63">
        <w:rPr>
          <w:rFonts w:ascii="Open Sans Medium" w:hAnsi="Open Sans Medium" w:cs="Open Sans Medium"/>
          <w:sz w:val="36"/>
          <w:szCs w:val="40"/>
        </w:rPr>
        <w:t xml:space="preserve">: </w:t>
      </w:r>
      <w:r>
        <w:rPr>
          <w:rFonts w:ascii="Open Sans Medium" w:hAnsi="Open Sans Medium" w:cs="Open Sans Medium"/>
          <w:sz w:val="36"/>
          <w:szCs w:val="40"/>
        </w:rPr>
        <w:t>Spring</w:t>
      </w:r>
      <w:r w:rsidRPr="00AD0E63">
        <w:rPr>
          <w:rFonts w:ascii="Open Sans Medium" w:hAnsi="Open Sans Medium" w:cs="Open Sans Medium"/>
          <w:sz w:val="36"/>
          <w:szCs w:val="40"/>
        </w:rPr>
        <w:t xml:space="preserve"> half-term </w:t>
      </w:r>
      <w:r w:rsidR="00031895">
        <w:rPr>
          <w:rFonts w:ascii="Open Sans Medium" w:hAnsi="Open Sans Medium" w:cs="Open Sans Medium"/>
          <w:sz w:val="36"/>
          <w:szCs w:val="40"/>
        </w:rPr>
        <w:t>1</w:t>
      </w:r>
    </w:p>
    <w:p w14:paraId="649B6B1F" w14:textId="6A2155BB" w:rsidR="0034773C" w:rsidRDefault="0034773C" w:rsidP="0034773C">
      <w:pPr>
        <w:spacing w:after="12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5D643C">
        <w:rPr>
          <w:rFonts w:ascii="Open Sans Medium" w:hAnsi="Open Sans Medium" w:cs="Open Sans Medium"/>
          <w:b/>
          <w:bCs/>
          <w:color w:val="371376"/>
          <w:sz w:val="28"/>
          <w:szCs w:val="32"/>
        </w:rPr>
        <w:t>2</w:t>
      </w:r>
      <w:r>
        <w:rPr>
          <w:rFonts w:ascii="Open Sans Medium" w:hAnsi="Open Sans Medium" w:cs="Open Sans Medium"/>
          <w:b/>
          <w:bCs/>
          <w:color w:val="371376"/>
          <w:sz w:val="28"/>
          <w:szCs w:val="32"/>
        </w:rPr>
        <w:t>: Main knowledge areas</w:t>
      </w:r>
    </w:p>
    <w:p w14:paraId="1E06322F" w14:textId="19E02146" w:rsidR="0034773C" w:rsidRDefault="00672ADD" w:rsidP="00672ADD">
      <w:pPr>
        <w:rPr>
          <w:rFonts w:ascii="Open Sans Medium" w:hAnsi="Open Sans Medium" w:cs="Open Sans Medium"/>
          <w:b/>
          <w:bCs/>
          <w:color w:val="C8194B"/>
          <w:lang w:val="en-US"/>
        </w:rPr>
      </w:pPr>
      <w:r w:rsidRPr="00672ADD">
        <w:rPr>
          <w:rFonts w:ascii="Open Sans Medium" w:hAnsi="Open Sans Medium" w:cs="Open Sans Medium"/>
          <w:b/>
          <w:bCs/>
          <w:color w:val="C8194B"/>
          <w:lang w:val="en-US"/>
        </w:rPr>
        <w:t xml:space="preserve">Language </w:t>
      </w:r>
      <w:r w:rsidR="007C61D2">
        <w:rPr>
          <w:rFonts w:ascii="Open Sans Medium" w:hAnsi="Open Sans Medium" w:cs="Open Sans Medium"/>
          <w:b/>
          <w:bCs/>
          <w:color w:val="C8194B"/>
          <w:lang w:val="en-US"/>
        </w:rPr>
        <w:t>d</w:t>
      </w:r>
      <w:r w:rsidRPr="00672ADD">
        <w:rPr>
          <w:rFonts w:ascii="Open Sans Medium" w:hAnsi="Open Sans Medium" w:cs="Open Sans Medium"/>
          <w:b/>
          <w:bCs/>
          <w:color w:val="C8194B"/>
          <w:lang w:val="en-US"/>
        </w:rPr>
        <w:t>iversity: Occupation</w:t>
      </w:r>
    </w:p>
    <w:p w14:paraId="7297E700" w14:textId="1E2222EF" w:rsidR="00672ADD" w:rsidRPr="005F0ED9" w:rsidRDefault="00672ADD" w:rsidP="00E90CDF">
      <w:pPr>
        <w:pStyle w:val="ListParagraph"/>
        <w:numPr>
          <w:ilvl w:val="0"/>
          <w:numId w:val="13"/>
        </w:numPr>
        <w:rPr>
          <w:rFonts w:ascii="Open Sans" w:hAnsi="Open Sans" w:cs="Open Sans"/>
          <w:color w:val="auto"/>
        </w:rPr>
      </w:pPr>
      <w:r w:rsidRPr="005F0ED9">
        <w:rPr>
          <w:rFonts w:ascii="Open Sans" w:hAnsi="Open Sans" w:cs="Open Sans"/>
          <w:color w:val="auto"/>
        </w:rPr>
        <w:t>Occupations have specific language choices associated with them</w:t>
      </w:r>
      <w:r w:rsidR="005F0ED9">
        <w:rPr>
          <w:rFonts w:ascii="Open Sans" w:hAnsi="Open Sans" w:cs="Open Sans"/>
          <w:color w:val="auto"/>
        </w:rPr>
        <w:t>.</w:t>
      </w:r>
    </w:p>
    <w:p w14:paraId="4885D207" w14:textId="6DBD6D86" w:rsidR="00672ADD" w:rsidRPr="005F0ED9" w:rsidRDefault="00672ADD" w:rsidP="00E90CDF">
      <w:pPr>
        <w:pStyle w:val="ListParagraph"/>
        <w:numPr>
          <w:ilvl w:val="0"/>
          <w:numId w:val="13"/>
        </w:numPr>
        <w:rPr>
          <w:rFonts w:ascii="Open Sans" w:hAnsi="Open Sans" w:cs="Open Sans"/>
          <w:color w:val="auto"/>
        </w:rPr>
      </w:pPr>
      <w:r w:rsidRPr="005F0ED9">
        <w:rPr>
          <w:rFonts w:ascii="Open Sans" w:hAnsi="Open Sans" w:cs="Open Sans"/>
          <w:color w:val="auto"/>
        </w:rPr>
        <w:t>Theories of occupational language focus on the function of specific features</w:t>
      </w:r>
      <w:r w:rsidR="005F0ED9">
        <w:rPr>
          <w:rFonts w:ascii="Open Sans" w:hAnsi="Open Sans" w:cs="Open Sans"/>
          <w:color w:val="auto"/>
        </w:rPr>
        <w:t>.</w:t>
      </w:r>
    </w:p>
    <w:p w14:paraId="50D72717" w14:textId="33A0FCD2" w:rsidR="00672ADD" w:rsidRPr="005F0ED9" w:rsidRDefault="00672ADD" w:rsidP="00E90CDF">
      <w:pPr>
        <w:pStyle w:val="ListParagraph"/>
        <w:numPr>
          <w:ilvl w:val="0"/>
          <w:numId w:val="13"/>
        </w:numPr>
        <w:rPr>
          <w:rFonts w:ascii="Open Sans" w:hAnsi="Open Sans" w:cs="Open Sans"/>
          <w:color w:val="auto"/>
        </w:rPr>
      </w:pPr>
      <w:r w:rsidRPr="005F0ED9">
        <w:rPr>
          <w:rFonts w:ascii="Open Sans" w:hAnsi="Open Sans" w:cs="Open Sans"/>
          <w:color w:val="auto"/>
        </w:rPr>
        <w:t>Occupational language features such as jargon can be seen both positively and negatively</w:t>
      </w:r>
      <w:r w:rsidR="005F0ED9">
        <w:rPr>
          <w:rFonts w:ascii="Open Sans" w:hAnsi="Open Sans" w:cs="Open Sans"/>
          <w:color w:val="auto"/>
        </w:rPr>
        <w:t>.</w:t>
      </w:r>
    </w:p>
    <w:p w14:paraId="6903814F" w14:textId="73B5A195" w:rsidR="00672ADD" w:rsidRPr="005F0ED9" w:rsidRDefault="00672ADD" w:rsidP="00E90CDF">
      <w:pPr>
        <w:pStyle w:val="ListParagraph"/>
        <w:numPr>
          <w:ilvl w:val="0"/>
          <w:numId w:val="13"/>
        </w:numPr>
        <w:rPr>
          <w:rFonts w:ascii="Open Sans" w:hAnsi="Open Sans" w:cs="Open Sans"/>
          <w:color w:val="auto"/>
        </w:rPr>
      </w:pPr>
      <w:r w:rsidRPr="005F0ED9">
        <w:rPr>
          <w:rFonts w:ascii="Open Sans" w:hAnsi="Open Sans" w:cs="Open Sans"/>
          <w:color w:val="auto"/>
        </w:rPr>
        <w:t>Power is often a useful perspective from which to analyse occupational language</w:t>
      </w:r>
      <w:r w:rsidR="005F0ED9">
        <w:rPr>
          <w:rFonts w:ascii="Open Sans" w:hAnsi="Open Sans" w:cs="Open Sans"/>
          <w:color w:val="auto"/>
        </w:rPr>
        <w:t>.</w:t>
      </w:r>
    </w:p>
    <w:p w14:paraId="1525C32A" w14:textId="151357D2" w:rsidR="00672ADD" w:rsidRPr="005F0ED9" w:rsidRDefault="00672ADD" w:rsidP="00E90CDF">
      <w:pPr>
        <w:pStyle w:val="ListParagraph"/>
        <w:numPr>
          <w:ilvl w:val="0"/>
          <w:numId w:val="13"/>
        </w:numPr>
        <w:rPr>
          <w:rFonts w:ascii="Open Sans" w:hAnsi="Open Sans" w:cs="Open Sans"/>
          <w:color w:val="auto"/>
        </w:rPr>
      </w:pPr>
      <w:r w:rsidRPr="005F0ED9">
        <w:rPr>
          <w:rFonts w:ascii="Open Sans" w:hAnsi="Open Sans" w:cs="Open Sans"/>
          <w:color w:val="auto"/>
        </w:rPr>
        <w:t>Occupational discourse communities are closely related to sociolectal and regional variations.</w:t>
      </w:r>
    </w:p>
    <w:p w14:paraId="703607FD" w14:textId="77777777" w:rsidR="00331CEB" w:rsidRDefault="00331CEB" w:rsidP="0034773C">
      <w:pPr>
        <w:rPr>
          <w:rFonts w:ascii="Open Sans Medium" w:hAnsi="Open Sans Medium" w:cs="Open Sans Medium"/>
          <w:b/>
          <w:bCs/>
          <w:color w:val="C8194B"/>
        </w:rPr>
      </w:pPr>
    </w:p>
    <w:p w14:paraId="6EBFF4FC" w14:textId="2D7803C9" w:rsidR="0034773C"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66C6E629" w14:textId="63DD6A2C" w:rsidR="005F0ED9" w:rsidRPr="005F0ED9" w:rsidRDefault="005F0ED9" w:rsidP="00E90CDF">
      <w:pPr>
        <w:pStyle w:val="TableParagraph"/>
        <w:numPr>
          <w:ilvl w:val="0"/>
          <w:numId w:val="14"/>
        </w:numPr>
        <w:tabs>
          <w:tab w:val="left" w:pos="831"/>
          <w:tab w:val="left" w:pos="832"/>
        </w:tabs>
        <w:spacing w:before="2" w:line="276" w:lineRule="auto"/>
        <w:rPr>
          <w:rFonts w:ascii="Open Sans" w:hAnsi="Open Sans" w:cs="Open Sans"/>
        </w:rPr>
      </w:pPr>
      <w:r w:rsidRPr="005F0ED9">
        <w:rPr>
          <w:rFonts w:ascii="Open Sans" w:hAnsi="Open Sans" w:cs="Open Sans"/>
        </w:rPr>
        <w:t>Complete ‘mini investigations’ into specific occupations and their language features eg teaching, medical fields.</w:t>
      </w:r>
    </w:p>
    <w:p w14:paraId="77789E7D" w14:textId="4BA9657A" w:rsidR="005F0ED9" w:rsidRPr="005F0ED9" w:rsidRDefault="005F0ED9" w:rsidP="00E90CDF">
      <w:pPr>
        <w:pStyle w:val="TableParagraph"/>
        <w:numPr>
          <w:ilvl w:val="0"/>
          <w:numId w:val="14"/>
        </w:numPr>
        <w:tabs>
          <w:tab w:val="left" w:pos="831"/>
          <w:tab w:val="left" w:pos="832"/>
        </w:tabs>
        <w:spacing w:before="2" w:line="276" w:lineRule="auto"/>
        <w:rPr>
          <w:rFonts w:ascii="Open Sans" w:hAnsi="Open Sans" w:cs="Open Sans"/>
        </w:rPr>
      </w:pPr>
      <w:r w:rsidRPr="005F0ED9">
        <w:rPr>
          <w:rFonts w:ascii="Open Sans" w:hAnsi="Open Sans" w:cs="Open Sans"/>
        </w:rPr>
        <w:t>Explore historical/redundant occupational language such as mining, sailing or farming and the impact of these in wider contemporary language use.</w:t>
      </w:r>
    </w:p>
    <w:p w14:paraId="69651B51" w14:textId="77777777" w:rsidR="005F0ED9" w:rsidRPr="005F0ED9" w:rsidRDefault="005F0ED9" w:rsidP="00E90CDF">
      <w:pPr>
        <w:pStyle w:val="TableParagraph"/>
        <w:numPr>
          <w:ilvl w:val="0"/>
          <w:numId w:val="14"/>
        </w:numPr>
        <w:tabs>
          <w:tab w:val="left" w:pos="831"/>
          <w:tab w:val="left" w:pos="832"/>
        </w:tabs>
        <w:spacing w:before="2" w:line="276" w:lineRule="auto"/>
        <w:rPr>
          <w:rFonts w:ascii="Open Sans" w:hAnsi="Open Sans" w:cs="Open Sans"/>
        </w:rPr>
      </w:pPr>
      <w:r w:rsidRPr="005F0ED9">
        <w:rPr>
          <w:rFonts w:ascii="Open Sans" w:hAnsi="Open Sans" w:cs="Open Sans"/>
        </w:rPr>
        <w:t>Apply theoretical constructs and research to specific occupations and examples of occupational language use.</w:t>
      </w:r>
    </w:p>
    <w:p w14:paraId="423C541B" w14:textId="77777777" w:rsidR="005F0ED9" w:rsidRPr="005F0ED9" w:rsidRDefault="005F0ED9" w:rsidP="00E90CDF">
      <w:pPr>
        <w:pStyle w:val="TableParagraph"/>
        <w:numPr>
          <w:ilvl w:val="0"/>
          <w:numId w:val="14"/>
        </w:numPr>
        <w:tabs>
          <w:tab w:val="left" w:pos="831"/>
          <w:tab w:val="left" w:pos="832"/>
        </w:tabs>
        <w:spacing w:before="2" w:line="276" w:lineRule="auto"/>
        <w:rPr>
          <w:rFonts w:ascii="Open Sans" w:hAnsi="Open Sans" w:cs="Open Sans"/>
        </w:rPr>
      </w:pPr>
      <w:r w:rsidRPr="005F0ED9">
        <w:rPr>
          <w:rFonts w:ascii="Open Sans" w:hAnsi="Open Sans" w:cs="Open Sans"/>
        </w:rPr>
        <w:t>Consider research which uses occupation and other variables, such as gender, or context of language use.</w:t>
      </w:r>
    </w:p>
    <w:p w14:paraId="276710F9" w14:textId="23C34E2B" w:rsidR="005F0ED9" w:rsidRPr="005F0ED9" w:rsidRDefault="005F0ED9" w:rsidP="00E90CDF">
      <w:pPr>
        <w:pStyle w:val="TableParagraph"/>
        <w:numPr>
          <w:ilvl w:val="0"/>
          <w:numId w:val="14"/>
        </w:numPr>
        <w:tabs>
          <w:tab w:val="left" w:pos="831"/>
          <w:tab w:val="left" w:pos="832"/>
        </w:tabs>
        <w:spacing w:before="2" w:line="276" w:lineRule="auto"/>
        <w:rPr>
          <w:rFonts w:ascii="Open Sans" w:hAnsi="Open Sans" w:cs="Open Sans"/>
        </w:rPr>
      </w:pPr>
      <w:r w:rsidRPr="005F0ED9">
        <w:rPr>
          <w:rFonts w:ascii="Open Sans" w:hAnsi="Open Sans" w:cs="Open Sans"/>
        </w:rPr>
        <w:t>Assess the validity and reliability of media representations of occupations (including TV/film).</w:t>
      </w:r>
    </w:p>
    <w:p w14:paraId="68E0F97E" w14:textId="62DF0316" w:rsidR="005F0ED9" w:rsidRPr="005F0ED9" w:rsidRDefault="005F0ED9" w:rsidP="00E90CDF">
      <w:pPr>
        <w:pStyle w:val="ListParagraph"/>
        <w:numPr>
          <w:ilvl w:val="0"/>
          <w:numId w:val="14"/>
        </w:numPr>
        <w:spacing w:after="0"/>
        <w:rPr>
          <w:rFonts w:ascii="Open Sans" w:hAnsi="Open Sans" w:cs="Open Sans"/>
          <w:b/>
          <w:bCs/>
          <w:color w:val="auto"/>
          <w:sz w:val="20"/>
          <w:lang w:val="en-US"/>
        </w:rPr>
      </w:pPr>
      <w:r w:rsidRPr="005F0ED9">
        <w:rPr>
          <w:rFonts w:ascii="Open Sans" w:hAnsi="Open Sans" w:cs="Open Sans"/>
          <w:color w:val="auto"/>
        </w:rPr>
        <w:t>Analyse examples of language use from the perspective of power, drawing on theoretical models and research.</w:t>
      </w:r>
    </w:p>
    <w:p w14:paraId="04CCB0A1" w14:textId="77777777" w:rsidR="005F0ED9" w:rsidRDefault="005F0ED9" w:rsidP="0034773C">
      <w:pPr>
        <w:rPr>
          <w:rFonts w:ascii="Open Sans Medium" w:hAnsi="Open Sans Medium" w:cs="Open Sans Medium"/>
          <w:b/>
          <w:bCs/>
          <w:color w:val="C8194B"/>
        </w:rPr>
      </w:pPr>
    </w:p>
    <w:p w14:paraId="594DF003" w14:textId="0FDC3AA0" w:rsidR="0034773C" w:rsidRDefault="0034773C" w:rsidP="0034773C">
      <w:pPr>
        <w:rPr>
          <w:rFonts w:ascii="Open Sans Medium" w:hAnsi="Open Sans Medium" w:cs="Open Sans Medium"/>
          <w:b/>
          <w:bCs/>
          <w:color w:val="371376"/>
          <w:sz w:val="28"/>
          <w:szCs w:val="32"/>
        </w:rPr>
      </w:pPr>
      <w:r w:rsidRPr="00012650">
        <w:rPr>
          <w:rFonts w:ascii="Open Sans Medium" w:hAnsi="Open Sans Medium" w:cs="Open Sans Medium"/>
          <w:b/>
          <w:bCs/>
          <w:color w:val="371376"/>
          <w:sz w:val="28"/>
          <w:szCs w:val="32"/>
        </w:rPr>
        <w:t>Rationale</w:t>
      </w:r>
    </w:p>
    <w:p w14:paraId="0EC1D63B" w14:textId="62BFAD43" w:rsidR="005F0ED9" w:rsidRPr="005F0ED9" w:rsidRDefault="005F0ED9" w:rsidP="0034773C">
      <w:pPr>
        <w:rPr>
          <w:rFonts w:ascii="Open Sans" w:hAnsi="Open Sans" w:cs="Open Sans"/>
          <w:b/>
          <w:bCs/>
          <w:color w:val="371376"/>
          <w:sz w:val="24"/>
          <w:szCs w:val="28"/>
        </w:rPr>
      </w:pPr>
      <w:r w:rsidRPr="005F0ED9">
        <w:rPr>
          <w:rFonts w:ascii="Open Sans" w:hAnsi="Open Sans" w:cs="Open Sans"/>
          <w:szCs w:val="22"/>
        </w:rPr>
        <w:t xml:space="preserve">This focus draws together the other Diversity aspects considered so far, exploring the impact of occupations on language use. Drawing as it does on a specific context (the world of work), it both supports the NEA creative piece for Teacher </w:t>
      </w:r>
      <w:r w:rsidR="00031895">
        <w:rPr>
          <w:rFonts w:ascii="Open Sans" w:hAnsi="Open Sans" w:cs="Open Sans"/>
          <w:szCs w:val="22"/>
        </w:rPr>
        <w:t>1</w:t>
      </w:r>
      <w:r w:rsidRPr="005F0ED9">
        <w:rPr>
          <w:rFonts w:ascii="Open Sans" w:hAnsi="Open Sans" w:cs="Open Sans"/>
          <w:szCs w:val="22"/>
        </w:rPr>
        <w:t>, and offers other ideas for the NEA Investigation. Running alongside work on regional variations, it allows connections to be made between contexts and choices, for example the influence of specific regional variations (and associated language features) with specific occupations.</w:t>
      </w:r>
    </w:p>
    <w:p w14:paraId="1DFD8C11" w14:textId="77777777" w:rsidR="0034773C" w:rsidRDefault="0034773C" w:rsidP="0034773C"/>
    <w:p w14:paraId="22F32E03"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6EA3D893" w14:textId="11015424" w:rsidR="0034773C" w:rsidRPr="005F0ED9" w:rsidRDefault="005F0ED9" w:rsidP="00417211">
      <w:pPr>
        <w:rPr>
          <w:rFonts w:ascii="Open Sans" w:hAnsi="Open Sans" w:cs="Open Sans"/>
          <w:sz w:val="20"/>
          <w:szCs w:val="22"/>
        </w:rPr>
      </w:pPr>
      <w:r w:rsidRPr="005F0ED9">
        <w:rPr>
          <w:rFonts w:ascii="Open Sans" w:hAnsi="Open Sans" w:cs="Open Sans"/>
          <w:szCs w:val="22"/>
        </w:rPr>
        <w:t xml:space="preserve">Creative piece introducing non-specialists to </w:t>
      </w:r>
      <w:r w:rsidR="003D06AB">
        <w:rPr>
          <w:rFonts w:ascii="Open Sans" w:hAnsi="Open Sans" w:cs="Open Sans"/>
          <w:szCs w:val="22"/>
        </w:rPr>
        <w:t>‘</w:t>
      </w:r>
      <w:r w:rsidRPr="005F0ED9">
        <w:rPr>
          <w:rFonts w:ascii="Open Sans" w:hAnsi="Open Sans" w:cs="Open Sans"/>
          <w:szCs w:val="22"/>
        </w:rPr>
        <w:t>The language of… &lt;occupation&gt;</w:t>
      </w:r>
      <w:r w:rsidR="003D06AB">
        <w:rPr>
          <w:rFonts w:ascii="Open Sans" w:hAnsi="Open Sans" w:cs="Open Sans"/>
          <w:szCs w:val="22"/>
        </w:rPr>
        <w:t>’,</w:t>
      </w:r>
      <w:r w:rsidRPr="005F0ED9">
        <w:rPr>
          <w:rFonts w:ascii="Open Sans" w:hAnsi="Open Sans" w:cs="Open Sans"/>
          <w:szCs w:val="22"/>
        </w:rPr>
        <w:t xml:space="preserve"> or analysis of represented occupational language from media.</w:t>
      </w:r>
    </w:p>
    <w:p w14:paraId="301BE535" w14:textId="3934FF8A" w:rsidR="0034773C" w:rsidRDefault="0034773C" w:rsidP="00417211"/>
    <w:p w14:paraId="413C3071" w14:textId="3D1B3AB0" w:rsidR="0034773C" w:rsidRDefault="0034773C" w:rsidP="00417211"/>
    <w:p w14:paraId="58A75165" w14:textId="25EA7944" w:rsidR="0034773C" w:rsidRDefault="0034773C" w:rsidP="00417211"/>
    <w:p w14:paraId="50DB7078" w14:textId="77777777" w:rsidR="005F0ED9" w:rsidRDefault="005F0ED9">
      <w:pPr>
        <w:spacing w:line="240" w:lineRule="auto"/>
        <w:rPr>
          <w:rFonts w:ascii="Open Sans Medium" w:eastAsiaTheme="majorEastAsia" w:hAnsi="Open Sans Medium" w:cs="Open Sans Medium"/>
          <w:b/>
          <w:bCs/>
          <w:color w:val="371376"/>
          <w:sz w:val="36"/>
          <w:szCs w:val="40"/>
        </w:rPr>
      </w:pPr>
      <w:r>
        <w:rPr>
          <w:rFonts w:ascii="Open Sans Medium" w:hAnsi="Open Sans Medium" w:cs="Open Sans Medium"/>
          <w:sz w:val="36"/>
          <w:szCs w:val="40"/>
        </w:rPr>
        <w:br w:type="page"/>
      </w:r>
    </w:p>
    <w:p w14:paraId="0505ADB3" w14:textId="6A2EC25E" w:rsidR="0034773C" w:rsidRPr="00AD0E63" w:rsidRDefault="0034773C" w:rsidP="0034773C">
      <w:pPr>
        <w:pStyle w:val="Heading2"/>
        <w:rPr>
          <w:rFonts w:ascii="Open Sans Medium" w:hAnsi="Open Sans Medium" w:cs="Open Sans Medium"/>
          <w:sz w:val="36"/>
          <w:szCs w:val="40"/>
        </w:rPr>
      </w:pPr>
      <w:bookmarkStart w:id="5" w:name="Y1spring2"/>
      <w:bookmarkEnd w:id="5"/>
      <w:r w:rsidRPr="00AD0E63">
        <w:rPr>
          <w:rFonts w:ascii="Open Sans Medium" w:hAnsi="Open Sans Medium" w:cs="Open Sans Medium"/>
          <w:sz w:val="36"/>
          <w:szCs w:val="40"/>
        </w:rPr>
        <w:lastRenderedPageBreak/>
        <w:t xml:space="preserve">Year </w:t>
      </w:r>
      <w:r w:rsidR="00031895">
        <w:rPr>
          <w:rFonts w:ascii="Open Sans Medium" w:hAnsi="Open Sans Medium" w:cs="Open Sans Medium"/>
          <w:sz w:val="36"/>
          <w:szCs w:val="40"/>
        </w:rPr>
        <w:t>1</w:t>
      </w:r>
      <w:r w:rsidRPr="00AD0E63">
        <w:rPr>
          <w:rFonts w:ascii="Open Sans Medium" w:hAnsi="Open Sans Medium" w:cs="Open Sans Medium"/>
          <w:sz w:val="36"/>
          <w:szCs w:val="40"/>
        </w:rPr>
        <w:t xml:space="preserve">: </w:t>
      </w:r>
      <w:r w:rsidR="005F0ED9">
        <w:rPr>
          <w:rFonts w:ascii="Open Sans Medium" w:hAnsi="Open Sans Medium" w:cs="Open Sans Medium"/>
          <w:sz w:val="36"/>
          <w:szCs w:val="40"/>
        </w:rPr>
        <w:t>Spring</w:t>
      </w:r>
      <w:r w:rsidRPr="00AD0E63">
        <w:rPr>
          <w:rFonts w:ascii="Open Sans Medium" w:hAnsi="Open Sans Medium" w:cs="Open Sans Medium"/>
          <w:sz w:val="36"/>
          <w:szCs w:val="40"/>
        </w:rPr>
        <w:t xml:space="preserve"> half-term </w:t>
      </w:r>
      <w:r w:rsidR="005D643C">
        <w:rPr>
          <w:rFonts w:ascii="Open Sans Medium" w:hAnsi="Open Sans Medium" w:cs="Open Sans Medium"/>
          <w:sz w:val="36"/>
          <w:szCs w:val="40"/>
        </w:rPr>
        <w:t>2</w:t>
      </w:r>
    </w:p>
    <w:p w14:paraId="45E555D6" w14:textId="3E65E38C" w:rsidR="0034773C"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031895">
        <w:rPr>
          <w:rFonts w:ascii="Open Sans Medium" w:hAnsi="Open Sans Medium" w:cs="Open Sans Medium"/>
          <w:b/>
          <w:bCs/>
          <w:color w:val="371376"/>
          <w:sz w:val="28"/>
          <w:szCs w:val="32"/>
        </w:rPr>
        <w:t>1</w:t>
      </w:r>
      <w:r>
        <w:rPr>
          <w:rFonts w:ascii="Open Sans Medium" w:hAnsi="Open Sans Medium" w:cs="Open Sans Medium"/>
          <w:b/>
          <w:bCs/>
          <w:color w:val="371376"/>
          <w:sz w:val="28"/>
          <w:szCs w:val="32"/>
        </w:rPr>
        <w:t>: Main knowledge areas</w:t>
      </w:r>
    </w:p>
    <w:p w14:paraId="0A1ADA39" w14:textId="77777777" w:rsidR="0034773C" w:rsidRDefault="0034773C" w:rsidP="0034773C">
      <w:pPr>
        <w:rPr>
          <w:lang w:val="en-US"/>
        </w:rPr>
      </w:pPr>
    </w:p>
    <w:p w14:paraId="002376F8" w14:textId="5A5D29DC" w:rsidR="0034773C" w:rsidRDefault="009949C4" w:rsidP="0034773C">
      <w:pPr>
        <w:rPr>
          <w:rFonts w:ascii="Open Sans Medium" w:hAnsi="Open Sans Medium" w:cs="Open Sans Medium"/>
          <w:b/>
          <w:bCs/>
          <w:color w:val="C8194B"/>
        </w:rPr>
      </w:pPr>
      <w:r w:rsidRPr="009949C4">
        <w:rPr>
          <w:rFonts w:ascii="Open Sans Medium" w:hAnsi="Open Sans Medium" w:cs="Open Sans Medium"/>
          <w:b/>
          <w:bCs/>
          <w:color w:val="C8194B"/>
        </w:rPr>
        <w:t xml:space="preserve">Language </w:t>
      </w:r>
      <w:r w:rsidR="007C61D2">
        <w:rPr>
          <w:rFonts w:ascii="Open Sans Medium" w:hAnsi="Open Sans Medium" w:cs="Open Sans Medium"/>
          <w:b/>
          <w:bCs/>
          <w:color w:val="C8194B"/>
        </w:rPr>
        <w:t>d</w:t>
      </w:r>
      <w:r w:rsidRPr="009949C4">
        <w:rPr>
          <w:rFonts w:ascii="Open Sans Medium" w:hAnsi="Open Sans Medium" w:cs="Open Sans Medium"/>
          <w:b/>
          <w:bCs/>
          <w:color w:val="C8194B"/>
        </w:rPr>
        <w:t xml:space="preserve">iversity: Social </w:t>
      </w:r>
      <w:r w:rsidR="007C61D2">
        <w:rPr>
          <w:rFonts w:ascii="Open Sans Medium" w:hAnsi="Open Sans Medium" w:cs="Open Sans Medium"/>
          <w:b/>
          <w:bCs/>
          <w:color w:val="C8194B"/>
        </w:rPr>
        <w:t>v</w:t>
      </w:r>
      <w:r w:rsidRPr="009949C4">
        <w:rPr>
          <w:rFonts w:ascii="Open Sans Medium" w:hAnsi="Open Sans Medium" w:cs="Open Sans Medium"/>
          <w:b/>
          <w:bCs/>
          <w:color w:val="C8194B"/>
        </w:rPr>
        <w:t>ariations</w:t>
      </w:r>
    </w:p>
    <w:p w14:paraId="7BD88D38" w14:textId="09899D29" w:rsidR="009949C4" w:rsidRPr="009949C4" w:rsidRDefault="009949C4" w:rsidP="00E90CDF">
      <w:pPr>
        <w:pStyle w:val="ListParagraph"/>
        <w:numPr>
          <w:ilvl w:val="0"/>
          <w:numId w:val="15"/>
        </w:numPr>
        <w:rPr>
          <w:rFonts w:ascii="Open Sans" w:hAnsi="Open Sans" w:cs="Open Sans"/>
          <w:color w:val="auto"/>
          <w:lang w:val="en-US"/>
        </w:rPr>
      </w:pPr>
      <w:r w:rsidRPr="009949C4">
        <w:rPr>
          <w:rFonts w:ascii="Open Sans" w:hAnsi="Open Sans" w:cs="Open Sans"/>
          <w:color w:val="auto"/>
          <w:lang w:val="en-US"/>
        </w:rPr>
        <w:t>That social variations can be based on social class, and/or social ne</w:t>
      </w:r>
      <w:r w:rsidR="005D643C">
        <w:rPr>
          <w:rFonts w:ascii="Open Sans" w:hAnsi="Open Sans" w:cs="Open Sans"/>
          <w:color w:val="auto"/>
          <w:lang w:val="en-US"/>
        </w:rPr>
        <w:t>two</w:t>
      </w:r>
      <w:r w:rsidRPr="009949C4">
        <w:rPr>
          <w:rFonts w:ascii="Open Sans" w:hAnsi="Open Sans" w:cs="Open Sans"/>
          <w:color w:val="auto"/>
          <w:lang w:val="en-US"/>
        </w:rPr>
        <w:t>rks</w:t>
      </w:r>
      <w:r>
        <w:rPr>
          <w:rFonts w:ascii="Open Sans" w:hAnsi="Open Sans" w:cs="Open Sans"/>
          <w:color w:val="auto"/>
          <w:lang w:val="en-US"/>
        </w:rPr>
        <w:t>.</w:t>
      </w:r>
    </w:p>
    <w:p w14:paraId="3DAE8EC9" w14:textId="271673F6" w:rsidR="009949C4" w:rsidRPr="009949C4" w:rsidRDefault="009949C4" w:rsidP="00E90CDF">
      <w:pPr>
        <w:pStyle w:val="ListParagraph"/>
        <w:numPr>
          <w:ilvl w:val="0"/>
          <w:numId w:val="15"/>
        </w:numPr>
        <w:rPr>
          <w:rFonts w:ascii="Open Sans" w:hAnsi="Open Sans" w:cs="Open Sans"/>
          <w:color w:val="auto"/>
          <w:lang w:val="en-US"/>
        </w:rPr>
      </w:pPr>
      <w:r w:rsidRPr="009949C4">
        <w:rPr>
          <w:rFonts w:ascii="Open Sans" w:hAnsi="Open Sans" w:cs="Open Sans"/>
          <w:color w:val="auto"/>
          <w:lang w:val="en-US"/>
        </w:rPr>
        <w:t>That social variations often feature non-standard English lexis and grammar</w:t>
      </w:r>
      <w:r>
        <w:rPr>
          <w:rFonts w:ascii="Open Sans" w:hAnsi="Open Sans" w:cs="Open Sans"/>
          <w:color w:val="auto"/>
          <w:lang w:val="en-US"/>
        </w:rPr>
        <w:t>.</w:t>
      </w:r>
    </w:p>
    <w:p w14:paraId="6CA88F28" w14:textId="6A15741E" w:rsidR="009949C4" w:rsidRPr="009949C4" w:rsidRDefault="009949C4" w:rsidP="00E90CDF">
      <w:pPr>
        <w:pStyle w:val="ListParagraph"/>
        <w:numPr>
          <w:ilvl w:val="0"/>
          <w:numId w:val="15"/>
        </w:numPr>
        <w:rPr>
          <w:rFonts w:ascii="Open Sans" w:hAnsi="Open Sans" w:cs="Open Sans"/>
          <w:color w:val="auto"/>
          <w:lang w:val="en-US"/>
        </w:rPr>
      </w:pPr>
      <w:r w:rsidRPr="009949C4">
        <w:rPr>
          <w:rFonts w:ascii="Open Sans" w:hAnsi="Open Sans" w:cs="Open Sans"/>
          <w:color w:val="auto"/>
          <w:lang w:val="en-US"/>
        </w:rPr>
        <w:t>That attitudes to standard and non-standard forms can influence language choices</w:t>
      </w:r>
      <w:r>
        <w:rPr>
          <w:rFonts w:ascii="Open Sans" w:hAnsi="Open Sans" w:cs="Open Sans"/>
          <w:color w:val="auto"/>
          <w:lang w:val="en-US"/>
        </w:rPr>
        <w:t>.</w:t>
      </w:r>
    </w:p>
    <w:p w14:paraId="1988DF14" w14:textId="35FE76EA" w:rsidR="009949C4" w:rsidRPr="009949C4" w:rsidRDefault="009949C4" w:rsidP="00E90CDF">
      <w:pPr>
        <w:pStyle w:val="ListParagraph"/>
        <w:numPr>
          <w:ilvl w:val="0"/>
          <w:numId w:val="15"/>
        </w:numPr>
        <w:rPr>
          <w:rFonts w:ascii="Open Sans" w:hAnsi="Open Sans" w:cs="Open Sans"/>
          <w:color w:val="auto"/>
          <w:lang w:val="en-US"/>
        </w:rPr>
      </w:pPr>
      <w:r w:rsidRPr="009949C4">
        <w:rPr>
          <w:rFonts w:ascii="Open Sans" w:hAnsi="Open Sans" w:cs="Open Sans"/>
          <w:color w:val="auto"/>
          <w:lang w:val="en-US"/>
        </w:rPr>
        <w:t>That speakers may accommodate, or use language performatively</w:t>
      </w:r>
      <w:r>
        <w:rPr>
          <w:rFonts w:ascii="Open Sans" w:hAnsi="Open Sans" w:cs="Open Sans"/>
          <w:color w:val="auto"/>
          <w:lang w:val="en-US"/>
        </w:rPr>
        <w:t>.</w:t>
      </w:r>
    </w:p>
    <w:p w14:paraId="0612D3C6" w14:textId="32E2CB52" w:rsidR="009949C4" w:rsidRPr="009949C4" w:rsidRDefault="009949C4" w:rsidP="00E90CDF">
      <w:pPr>
        <w:pStyle w:val="ListParagraph"/>
        <w:numPr>
          <w:ilvl w:val="0"/>
          <w:numId w:val="15"/>
        </w:numPr>
        <w:rPr>
          <w:rFonts w:ascii="Open Sans" w:hAnsi="Open Sans" w:cs="Open Sans"/>
          <w:color w:val="auto"/>
          <w:lang w:val="en-US"/>
        </w:rPr>
      </w:pPr>
      <w:r w:rsidRPr="009949C4">
        <w:rPr>
          <w:rFonts w:ascii="Open Sans" w:hAnsi="Open Sans" w:cs="Open Sans"/>
          <w:color w:val="auto"/>
          <w:lang w:val="en-US"/>
        </w:rPr>
        <w:t>That gender is often a secondary variable.</w:t>
      </w:r>
    </w:p>
    <w:p w14:paraId="6B97A769" w14:textId="77777777" w:rsidR="0034773C" w:rsidRDefault="0034773C" w:rsidP="0034773C">
      <w:pPr>
        <w:rPr>
          <w:lang w:val="en-US"/>
        </w:rPr>
      </w:pPr>
    </w:p>
    <w:p w14:paraId="33FE6481"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3D172FAA" w14:textId="151D063B" w:rsidR="009949C4" w:rsidRPr="009949C4" w:rsidRDefault="009949C4" w:rsidP="00E90CDF">
      <w:pPr>
        <w:pStyle w:val="ListParagraph"/>
        <w:numPr>
          <w:ilvl w:val="0"/>
          <w:numId w:val="16"/>
        </w:numPr>
        <w:rPr>
          <w:rFonts w:ascii="Open Sans" w:hAnsi="Open Sans" w:cs="Open Sans"/>
          <w:color w:val="auto"/>
          <w:lang w:val="en-US"/>
        </w:rPr>
      </w:pPr>
      <w:r w:rsidRPr="009949C4">
        <w:rPr>
          <w:rFonts w:ascii="Open Sans" w:hAnsi="Open Sans" w:cs="Open Sans"/>
          <w:color w:val="auto"/>
          <w:lang w:val="en-US"/>
        </w:rPr>
        <w:t>Study a range of research into social variations within the UK (Cheshire, Moore, Petyt) and USA (Eckert, Moore, Drummond, Labov).</w:t>
      </w:r>
    </w:p>
    <w:p w14:paraId="3D8C6D1E" w14:textId="79B508F4" w:rsidR="009949C4" w:rsidRPr="009949C4" w:rsidRDefault="009949C4" w:rsidP="00E90CDF">
      <w:pPr>
        <w:pStyle w:val="ListParagraph"/>
        <w:numPr>
          <w:ilvl w:val="0"/>
          <w:numId w:val="16"/>
        </w:numPr>
        <w:rPr>
          <w:rFonts w:ascii="Open Sans" w:hAnsi="Open Sans" w:cs="Open Sans"/>
          <w:color w:val="auto"/>
          <w:lang w:val="en-US"/>
        </w:rPr>
      </w:pPr>
      <w:r w:rsidRPr="009949C4">
        <w:rPr>
          <w:rFonts w:ascii="Open Sans" w:hAnsi="Open Sans" w:cs="Open Sans"/>
          <w:color w:val="auto"/>
          <w:lang w:val="en-US"/>
        </w:rPr>
        <w:t>Conduct a ‘mini investigation’ into the language of teenagers</w:t>
      </w:r>
      <w:r>
        <w:rPr>
          <w:rFonts w:ascii="Open Sans" w:hAnsi="Open Sans" w:cs="Open Sans"/>
          <w:color w:val="auto"/>
          <w:lang w:val="en-US"/>
        </w:rPr>
        <w:t>.</w:t>
      </w:r>
    </w:p>
    <w:p w14:paraId="41626661" w14:textId="32D34C07" w:rsidR="0034773C" w:rsidRPr="009949C4" w:rsidRDefault="009949C4" w:rsidP="00E90CDF">
      <w:pPr>
        <w:pStyle w:val="ListParagraph"/>
        <w:numPr>
          <w:ilvl w:val="0"/>
          <w:numId w:val="16"/>
        </w:numPr>
        <w:spacing w:after="0"/>
        <w:rPr>
          <w:rFonts w:ascii="Open Sans" w:hAnsi="Open Sans" w:cs="Open Sans"/>
          <w:color w:val="auto"/>
          <w:lang w:val="en-US"/>
        </w:rPr>
      </w:pPr>
      <w:r w:rsidRPr="009949C4">
        <w:rPr>
          <w:rFonts w:ascii="Open Sans" w:hAnsi="Open Sans" w:cs="Open Sans"/>
          <w:color w:val="auto"/>
          <w:lang w:val="en-US"/>
        </w:rPr>
        <w:t>Consider how students’ own language choices are influenced by the variables considered so far: gender, age, social class, social ne</w:t>
      </w:r>
      <w:r w:rsidR="005D643C">
        <w:rPr>
          <w:rFonts w:ascii="Open Sans" w:hAnsi="Open Sans" w:cs="Open Sans"/>
          <w:color w:val="auto"/>
          <w:lang w:val="en-US"/>
        </w:rPr>
        <w:t>two</w:t>
      </w:r>
      <w:r w:rsidRPr="009949C4">
        <w:rPr>
          <w:rFonts w:ascii="Open Sans" w:hAnsi="Open Sans" w:cs="Open Sans"/>
          <w:color w:val="auto"/>
          <w:lang w:val="en-US"/>
        </w:rPr>
        <w:t>rks, region etc.</w:t>
      </w:r>
    </w:p>
    <w:p w14:paraId="76FE75F2" w14:textId="77777777" w:rsidR="0034773C" w:rsidRDefault="0034773C" w:rsidP="0034773C">
      <w:pPr>
        <w:rPr>
          <w:lang w:val="en-US"/>
        </w:rPr>
      </w:pPr>
    </w:p>
    <w:p w14:paraId="1AFFB589" w14:textId="7171A5B7" w:rsidR="0034773C"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Rationale</w:t>
      </w:r>
    </w:p>
    <w:p w14:paraId="2FEF6088" w14:textId="0D570F69" w:rsidR="009949C4" w:rsidRPr="009949C4" w:rsidRDefault="009949C4" w:rsidP="0034773C">
      <w:pPr>
        <w:rPr>
          <w:rFonts w:ascii="Open Sans" w:hAnsi="Open Sans" w:cs="Open Sans"/>
          <w:b/>
          <w:bCs/>
          <w:color w:val="371376"/>
          <w:sz w:val="24"/>
          <w:szCs w:val="28"/>
        </w:rPr>
      </w:pPr>
      <w:r w:rsidRPr="009949C4">
        <w:rPr>
          <w:rFonts w:ascii="Open Sans" w:hAnsi="Open Sans" w:cs="Open Sans"/>
          <w:szCs w:val="22"/>
        </w:rPr>
        <w:t>Students here broaden their understanding of Language Diversity, building on work from the year so far. A layer of complexity is added through the study of research based in the USA, allowing students to consider where similarities and differences appear in relation to features and attitudes.</w:t>
      </w:r>
    </w:p>
    <w:p w14:paraId="5EE3FC8B" w14:textId="77777777" w:rsidR="0034773C" w:rsidRDefault="0034773C" w:rsidP="0034773C">
      <w:pPr>
        <w:rPr>
          <w:lang w:val="en-US"/>
        </w:rPr>
      </w:pPr>
    </w:p>
    <w:p w14:paraId="6B5C4E0A"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4F2AC4E7" w14:textId="7C539DD6" w:rsidR="0034773C" w:rsidRPr="009949C4" w:rsidRDefault="009949C4" w:rsidP="0034773C">
      <w:pPr>
        <w:rPr>
          <w:rFonts w:ascii="Open Sans" w:hAnsi="Open Sans" w:cs="Open Sans"/>
          <w:sz w:val="20"/>
          <w:szCs w:val="22"/>
          <w:lang w:val="en-US"/>
        </w:rPr>
      </w:pPr>
      <w:r w:rsidRPr="009949C4">
        <w:rPr>
          <w:rFonts w:ascii="Open Sans" w:hAnsi="Open Sans" w:cs="Open Sans"/>
          <w:szCs w:val="22"/>
        </w:rPr>
        <w:t>Evaluative essay</w:t>
      </w:r>
      <w:r>
        <w:rPr>
          <w:rFonts w:ascii="Open Sans" w:hAnsi="Open Sans" w:cs="Open Sans"/>
          <w:szCs w:val="22"/>
        </w:rPr>
        <w:t>.</w:t>
      </w:r>
    </w:p>
    <w:p w14:paraId="36D0A1B8" w14:textId="77777777" w:rsidR="0034773C" w:rsidRDefault="0034773C" w:rsidP="0034773C">
      <w:pPr>
        <w:rPr>
          <w:lang w:val="en-US"/>
        </w:rPr>
      </w:pPr>
    </w:p>
    <w:p w14:paraId="4B104132" w14:textId="77777777" w:rsidR="00F75239" w:rsidRDefault="00F75239">
      <w:pPr>
        <w:spacing w:line="240" w:lineRule="auto"/>
        <w:rPr>
          <w:rFonts w:ascii="Open Sans Medium" w:eastAsiaTheme="majorEastAsia" w:hAnsi="Open Sans Medium" w:cs="Open Sans Medium"/>
          <w:b/>
          <w:bCs/>
          <w:color w:val="371376"/>
          <w:sz w:val="36"/>
          <w:szCs w:val="40"/>
        </w:rPr>
      </w:pPr>
      <w:r>
        <w:rPr>
          <w:rFonts w:ascii="Open Sans Medium" w:hAnsi="Open Sans Medium" w:cs="Open Sans Medium"/>
          <w:sz w:val="36"/>
          <w:szCs w:val="40"/>
        </w:rPr>
        <w:br w:type="page"/>
      </w:r>
    </w:p>
    <w:p w14:paraId="0780DA0E" w14:textId="0012766F" w:rsidR="00F75239" w:rsidRPr="00AD0E63" w:rsidRDefault="00F75239" w:rsidP="00F75239">
      <w:pPr>
        <w:pStyle w:val="Heading2"/>
        <w:rPr>
          <w:rFonts w:ascii="Open Sans Medium" w:hAnsi="Open Sans Medium" w:cs="Open Sans Medium"/>
          <w:sz w:val="36"/>
          <w:szCs w:val="40"/>
        </w:rPr>
      </w:pPr>
      <w:r w:rsidRPr="00AD0E63">
        <w:rPr>
          <w:rFonts w:ascii="Open Sans Medium" w:hAnsi="Open Sans Medium" w:cs="Open Sans Medium"/>
          <w:sz w:val="36"/>
          <w:szCs w:val="40"/>
        </w:rPr>
        <w:lastRenderedPageBreak/>
        <w:t xml:space="preserve">Year </w:t>
      </w:r>
      <w:r w:rsidR="00031895">
        <w:rPr>
          <w:rFonts w:ascii="Open Sans Medium" w:hAnsi="Open Sans Medium" w:cs="Open Sans Medium"/>
          <w:sz w:val="36"/>
          <w:szCs w:val="40"/>
        </w:rPr>
        <w:t>1</w:t>
      </w:r>
      <w:r w:rsidRPr="00AD0E63">
        <w:rPr>
          <w:rFonts w:ascii="Open Sans Medium" w:hAnsi="Open Sans Medium" w:cs="Open Sans Medium"/>
          <w:sz w:val="36"/>
          <w:szCs w:val="40"/>
        </w:rPr>
        <w:t xml:space="preserve">: </w:t>
      </w:r>
      <w:r>
        <w:rPr>
          <w:rFonts w:ascii="Open Sans Medium" w:hAnsi="Open Sans Medium" w:cs="Open Sans Medium"/>
          <w:sz w:val="36"/>
          <w:szCs w:val="40"/>
        </w:rPr>
        <w:t>Spring</w:t>
      </w:r>
      <w:r w:rsidRPr="00AD0E63">
        <w:rPr>
          <w:rFonts w:ascii="Open Sans Medium" w:hAnsi="Open Sans Medium" w:cs="Open Sans Medium"/>
          <w:sz w:val="36"/>
          <w:szCs w:val="40"/>
        </w:rPr>
        <w:t xml:space="preserve"> half-term </w:t>
      </w:r>
      <w:r w:rsidR="005D643C">
        <w:rPr>
          <w:rFonts w:ascii="Open Sans Medium" w:hAnsi="Open Sans Medium" w:cs="Open Sans Medium"/>
          <w:sz w:val="36"/>
          <w:szCs w:val="40"/>
        </w:rPr>
        <w:t>2</w:t>
      </w:r>
    </w:p>
    <w:p w14:paraId="7CD8D47A" w14:textId="0889D719" w:rsidR="0034773C" w:rsidRDefault="0034773C" w:rsidP="009949C4">
      <w:pPr>
        <w:spacing w:after="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5D643C">
        <w:rPr>
          <w:rFonts w:ascii="Open Sans Medium" w:hAnsi="Open Sans Medium" w:cs="Open Sans Medium"/>
          <w:b/>
          <w:bCs/>
          <w:color w:val="371376"/>
          <w:sz w:val="28"/>
          <w:szCs w:val="32"/>
        </w:rPr>
        <w:t>2</w:t>
      </w:r>
      <w:r>
        <w:rPr>
          <w:rFonts w:ascii="Open Sans Medium" w:hAnsi="Open Sans Medium" w:cs="Open Sans Medium"/>
          <w:b/>
          <w:bCs/>
          <w:color w:val="371376"/>
          <w:sz w:val="28"/>
          <w:szCs w:val="32"/>
        </w:rPr>
        <w:t>: Main knowledge areas</w:t>
      </w:r>
    </w:p>
    <w:p w14:paraId="5D642B4B" w14:textId="487EFB90" w:rsidR="0034773C" w:rsidRDefault="009949C4" w:rsidP="0034773C">
      <w:pPr>
        <w:rPr>
          <w:rFonts w:ascii="Open Sans Medium" w:hAnsi="Open Sans Medium" w:cs="Open Sans Medium"/>
          <w:b/>
          <w:bCs/>
          <w:color w:val="C8194B"/>
        </w:rPr>
      </w:pPr>
      <w:r w:rsidRPr="009949C4">
        <w:rPr>
          <w:rFonts w:ascii="Open Sans Medium" w:hAnsi="Open Sans Medium" w:cs="Open Sans Medium"/>
          <w:b/>
          <w:bCs/>
          <w:color w:val="C8194B"/>
        </w:rPr>
        <w:t xml:space="preserve">Discourses and </w:t>
      </w:r>
      <w:r w:rsidR="007C61D2">
        <w:rPr>
          <w:rFonts w:ascii="Open Sans Medium" w:hAnsi="Open Sans Medium" w:cs="Open Sans Medium"/>
          <w:b/>
          <w:bCs/>
          <w:color w:val="C8194B"/>
        </w:rPr>
        <w:t>d</w:t>
      </w:r>
      <w:r w:rsidRPr="009949C4">
        <w:rPr>
          <w:rFonts w:ascii="Open Sans Medium" w:hAnsi="Open Sans Medium" w:cs="Open Sans Medium"/>
          <w:b/>
          <w:bCs/>
          <w:color w:val="C8194B"/>
        </w:rPr>
        <w:t>ebates</w:t>
      </w:r>
    </w:p>
    <w:p w14:paraId="3D9EBE9A" w14:textId="7F880E74" w:rsidR="009949C4" w:rsidRPr="009949C4" w:rsidRDefault="009949C4" w:rsidP="00E90CDF">
      <w:pPr>
        <w:pStyle w:val="ListParagraph"/>
        <w:numPr>
          <w:ilvl w:val="0"/>
          <w:numId w:val="17"/>
        </w:numPr>
        <w:rPr>
          <w:rFonts w:ascii="Open Sans" w:hAnsi="Open Sans" w:cs="Open Sans"/>
          <w:color w:val="auto"/>
        </w:rPr>
      </w:pPr>
      <w:r w:rsidRPr="009949C4">
        <w:rPr>
          <w:rFonts w:ascii="Open Sans" w:hAnsi="Open Sans" w:cs="Open Sans"/>
          <w:color w:val="auto"/>
        </w:rPr>
        <w:t>Debates around language often attract media attention</w:t>
      </w:r>
      <w:r>
        <w:rPr>
          <w:rFonts w:ascii="Open Sans" w:hAnsi="Open Sans" w:cs="Open Sans"/>
          <w:color w:val="auto"/>
        </w:rPr>
        <w:t>.</w:t>
      </w:r>
    </w:p>
    <w:p w14:paraId="0E02DD9C" w14:textId="072BE4B6" w:rsidR="009949C4" w:rsidRPr="009949C4" w:rsidRDefault="009949C4" w:rsidP="00E90CDF">
      <w:pPr>
        <w:pStyle w:val="ListParagraph"/>
        <w:numPr>
          <w:ilvl w:val="0"/>
          <w:numId w:val="17"/>
        </w:numPr>
        <w:rPr>
          <w:rFonts w:ascii="Open Sans" w:hAnsi="Open Sans" w:cs="Open Sans"/>
          <w:color w:val="auto"/>
        </w:rPr>
      </w:pPr>
      <w:r w:rsidRPr="009949C4">
        <w:rPr>
          <w:rFonts w:ascii="Open Sans" w:hAnsi="Open Sans" w:cs="Open Sans"/>
          <w:color w:val="auto"/>
        </w:rPr>
        <w:t>Such debates can often be characterised by similar discourses</w:t>
      </w:r>
      <w:r>
        <w:rPr>
          <w:rFonts w:ascii="Open Sans" w:hAnsi="Open Sans" w:cs="Open Sans"/>
          <w:color w:val="auto"/>
        </w:rPr>
        <w:t>.</w:t>
      </w:r>
    </w:p>
    <w:p w14:paraId="1EFC5DF9" w14:textId="4B6FE7A7" w:rsidR="009949C4" w:rsidRPr="009949C4" w:rsidRDefault="009949C4" w:rsidP="00E90CDF">
      <w:pPr>
        <w:pStyle w:val="ListParagraph"/>
        <w:numPr>
          <w:ilvl w:val="0"/>
          <w:numId w:val="17"/>
        </w:numPr>
        <w:rPr>
          <w:rFonts w:ascii="Open Sans" w:hAnsi="Open Sans" w:cs="Open Sans"/>
          <w:color w:val="auto"/>
        </w:rPr>
      </w:pPr>
      <w:r w:rsidRPr="009949C4">
        <w:rPr>
          <w:rFonts w:ascii="Open Sans" w:hAnsi="Open Sans" w:cs="Open Sans"/>
          <w:color w:val="auto"/>
        </w:rPr>
        <w:t>Authors will position themselves, and their audience, in specific ways to achieve specific effects</w:t>
      </w:r>
      <w:r>
        <w:rPr>
          <w:rFonts w:ascii="Open Sans" w:hAnsi="Open Sans" w:cs="Open Sans"/>
          <w:color w:val="auto"/>
        </w:rPr>
        <w:t>.</w:t>
      </w:r>
    </w:p>
    <w:p w14:paraId="52ADEB0E" w14:textId="475F1959" w:rsidR="009949C4" w:rsidRPr="009949C4" w:rsidRDefault="009949C4" w:rsidP="00E90CDF">
      <w:pPr>
        <w:pStyle w:val="ListParagraph"/>
        <w:numPr>
          <w:ilvl w:val="0"/>
          <w:numId w:val="17"/>
        </w:numPr>
        <w:rPr>
          <w:rFonts w:ascii="Open Sans" w:hAnsi="Open Sans" w:cs="Open Sans"/>
          <w:color w:val="auto"/>
        </w:rPr>
      </w:pPr>
      <w:r w:rsidRPr="009949C4">
        <w:rPr>
          <w:rFonts w:ascii="Open Sans" w:hAnsi="Open Sans" w:cs="Open Sans"/>
          <w:color w:val="auto"/>
        </w:rPr>
        <w:t>Opinion Pieces often utilise specific language methods, particularly in audience address and discourse structure</w:t>
      </w:r>
      <w:r>
        <w:rPr>
          <w:rFonts w:ascii="Open Sans" w:hAnsi="Open Sans" w:cs="Open Sans"/>
          <w:color w:val="auto"/>
        </w:rPr>
        <w:t>.</w:t>
      </w:r>
    </w:p>
    <w:p w14:paraId="267F35F0" w14:textId="68DF9923" w:rsidR="009949C4" w:rsidRPr="009949C4" w:rsidRDefault="009949C4" w:rsidP="00E90CDF">
      <w:pPr>
        <w:pStyle w:val="ListParagraph"/>
        <w:numPr>
          <w:ilvl w:val="0"/>
          <w:numId w:val="17"/>
        </w:numPr>
        <w:spacing w:after="0"/>
        <w:rPr>
          <w:rFonts w:ascii="Open Sans" w:hAnsi="Open Sans" w:cs="Open Sans"/>
          <w:color w:val="auto"/>
        </w:rPr>
      </w:pPr>
      <w:r w:rsidRPr="009949C4">
        <w:rPr>
          <w:rFonts w:ascii="Open Sans" w:hAnsi="Open Sans" w:cs="Open Sans"/>
          <w:color w:val="auto"/>
        </w:rPr>
        <w:t>Non-specialist audiences require support in understanding language issues and their significance.</w:t>
      </w:r>
    </w:p>
    <w:p w14:paraId="659E5895" w14:textId="77777777" w:rsidR="009949C4" w:rsidRDefault="009949C4" w:rsidP="0034773C"/>
    <w:p w14:paraId="66DDBA81"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48F27146" w14:textId="21C6C016" w:rsidR="009949C4" w:rsidRPr="009949C4" w:rsidRDefault="009949C4" w:rsidP="00E90CDF">
      <w:pPr>
        <w:pStyle w:val="ListParagraph"/>
        <w:numPr>
          <w:ilvl w:val="0"/>
          <w:numId w:val="18"/>
        </w:numPr>
        <w:rPr>
          <w:rFonts w:ascii="Open Sans" w:hAnsi="Open Sans" w:cs="Open Sans"/>
          <w:color w:val="auto"/>
        </w:rPr>
      </w:pPr>
      <w:r w:rsidRPr="009949C4">
        <w:rPr>
          <w:rFonts w:ascii="Open Sans" w:hAnsi="Open Sans" w:cs="Open Sans"/>
          <w:color w:val="auto"/>
        </w:rPr>
        <w:t>Explore a range of media articles, particularly opinion led, around various linguistic topics related to prior learning (gender</w:t>
      </w:r>
      <w:r w:rsidR="003D06AB">
        <w:rPr>
          <w:rFonts w:ascii="Open Sans" w:hAnsi="Open Sans" w:cs="Open Sans"/>
          <w:color w:val="auto"/>
        </w:rPr>
        <w:t>,</w:t>
      </w:r>
      <w:r w:rsidRPr="009949C4">
        <w:rPr>
          <w:rFonts w:ascii="Open Sans" w:hAnsi="Open Sans" w:cs="Open Sans"/>
          <w:color w:val="auto"/>
        </w:rPr>
        <w:t xml:space="preserve"> technology etc)</w:t>
      </w:r>
      <w:r w:rsidR="00757DD7">
        <w:rPr>
          <w:rFonts w:ascii="Open Sans" w:hAnsi="Open Sans" w:cs="Open Sans"/>
          <w:color w:val="auto"/>
        </w:rPr>
        <w:t>.</w:t>
      </w:r>
      <w:r w:rsidRPr="009949C4">
        <w:rPr>
          <w:rFonts w:ascii="Open Sans" w:hAnsi="Open Sans" w:cs="Open Sans"/>
          <w:color w:val="auto"/>
        </w:rPr>
        <w:t xml:space="preserve"> </w:t>
      </w:r>
    </w:p>
    <w:p w14:paraId="17F0598F" w14:textId="4E99C8CD" w:rsidR="009949C4" w:rsidRPr="009949C4" w:rsidRDefault="009949C4" w:rsidP="00E90CDF">
      <w:pPr>
        <w:pStyle w:val="ListParagraph"/>
        <w:numPr>
          <w:ilvl w:val="0"/>
          <w:numId w:val="18"/>
        </w:numPr>
        <w:rPr>
          <w:rFonts w:ascii="Open Sans" w:hAnsi="Open Sans" w:cs="Open Sans"/>
          <w:color w:val="auto"/>
        </w:rPr>
      </w:pPr>
      <w:r w:rsidRPr="009949C4">
        <w:rPr>
          <w:rFonts w:ascii="Open Sans" w:hAnsi="Open Sans" w:cs="Open Sans"/>
          <w:color w:val="auto"/>
        </w:rPr>
        <w:t>Identify commonalities and conventions in the way texts are constructed, such as headlines, standfirsts and other structural devices.</w:t>
      </w:r>
    </w:p>
    <w:p w14:paraId="7AA86F3B" w14:textId="6BFC5EBC" w:rsidR="009949C4" w:rsidRPr="009949C4" w:rsidRDefault="009949C4" w:rsidP="00E90CDF">
      <w:pPr>
        <w:pStyle w:val="ListParagraph"/>
        <w:numPr>
          <w:ilvl w:val="0"/>
          <w:numId w:val="18"/>
        </w:numPr>
        <w:rPr>
          <w:rFonts w:ascii="Open Sans" w:hAnsi="Open Sans" w:cs="Open Sans"/>
          <w:color w:val="auto"/>
        </w:rPr>
      </w:pPr>
      <w:r w:rsidRPr="009949C4">
        <w:rPr>
          <w:rFonts w:ascii="Open Sans" w:hAnsi="Open Sans" w:cs="Open Sans"/>
          <w:color w:val="auto"/>
        </w:rPr>
        <w:t xml:space="preserve">Explore and analyse different ways linguistic issues are framed in contemporary examples. </w:t>
      </w:r>
      <w:r w:rsidR="00757DD7">
        <w:rPr>
          <w:rFonts w:ascii="Open Sans" w:hAnsi="Open Sans" w:cs="Open Sans"/>
          <w:color w:val="auto"/>
        </w:rPr>
        <w:t>e</w:t>
      </w:r>
      <w:r w:rsidRPr="009949C4">
        <w:rPr>
          <w:rFonts w:ascii="Open Sans" w:hAnsi="Open Sans" w:cs="Open Sans"/>
          <w:color w:val="auto"/>
        </w:rPr>
        <w:t>g patterns of metaphor, common discourses.</w:t>
      </w:r>
    </w:p>
    <w:p w14:paraId="2AC011B0" w14:textId="4D589F6B" w:rsidR="009949C4" w:rsidRPr="009949C4" w:rsidRDefault="009949C4" w:rsidP="00E90CDF">
      <w:pPr>
        <w:pStyle w:val="ListParagraph"/>
        <w:numPr>
          <w:ilvl w:val="0"/>
          <w:numId w:val="18"/>
        </w:numPr>
        <w:rPr>
          <w:rFonts w:ascii="Open Sans" w:hAnsi="Open Sans" w:cs="Open Sans"/>
          <w:color w:val="auto"/>
        </w:rPr>
      </w:pPr>
      <w:r w:rsidRPr="009949C4">
        <w:rPr>
          <w:rFonts w:ascii="Open Sans" w:hAnsi="Open Sans" w:cs="Open Sans"/>
          <w:color w:val="auto"/>
        </w:rPr>
        <w:t>Practice transforming issues and research for non-specialist audiences, recognising the need to make such information accessible but also engaging.</w:t>
      </w:r>
    </w:p>
    <w:p w14:paraId="6348D408" w14:textId="4D5FA236" w:rsidR="0034773C" w:rsidRPr="009949C4" w:rsidRDefault="009949C4" w:rsidP="00E90CDF">
      <w:pPr>
        <w:pStyle w:val="ListParagraph"/>
        <w:numPr>
          <w:ilvl w:val="0"/>
          <w:numId w:val="18"/>
        </w:numPr>
        <w:spacing w:after="0"/>
        <w:rPr>
          <w:rFonts w:ascii="Open Sans" w:hAnsi="Open Sans" w:cs="Open Sans"/>
          <w:color w:val="auto"/>
        </w:rPr>
      </w:pPr>
      <w:r w:rsidRPr="009949C4">
        <w:rPr>
          <w:rFonts w:ascii="Open Sans" w:hAnsi="Open Sans" w:cs="Open Sans"/>
          <w:color w:val="auto"/>
        </w:rPr>
        <w:t xml:space="preserve">Highlight published Opinion Pieces or own work for the </w:t>
      </w:r>
      <w:r w:rsidR="005D643C">
        <w:rPr>
          <w:rFonts w:ascii="Open Sans" w:hAnsi="Open Sans" w:cs="Open Sans"/>
          <w:color w:val="auto"/>
        </w:rPr>
        <w:t xml:space="preserve">two </w:t>
      </w:r>
      <w:r w:rsidRPr="009949C4">
        <w:rPr>
          <w:rFonts w:ascii="Open Sans" w:hAnsi="Open Sans" w:cs="Open Sans"/>
          <w:color w:val="auto"/>
        </w:rPr>
        <w:t xml:space="preserve">purposes: </w:t>
      </w:r>
      <w:r w:rsidR="003D06AB">
        <w:rPr>
          <w:rFonts w:ascii="Open Sans" w:hAnsi="Open Sans" w:cs="Open Sans"/>
          <w:color w:val="auto"/>
        </w:rPr>
        <w:t>I</w:t>
      </w:r>
      <w:r w:rsidRPr="009949C4">
        <w:rPr>
          <w:rFonts w:ascii="Open Sans" w:hAnsi="Open Sans" w:cs="Open Sans"/>
          <w:color w:val="auto"/>
        </w:rPr>
        <w:t>nform and engage.</w:t>
      </w:r>
    </w:p>
    <w:p w14:paraId="7BFB29B1" w14:textId="77777777" w:rsidR="0034773C" w:rsidRDefault="0034773C" w:rsidP="0034773C"/>
    <w:p w14:paraId="6D7B75FE" w14:textId="68EBE433" w:rsidR="0034773C" w:rsidRDefault="0034773C" w:rsidP="0034773C">
      <w:pPr>
        <w:rPr>
          <w:rFonts w:ascii="Open Sans Medium" w:hAnsi="Open Sans Medium" w:cs="Open Sans Medium"/>
          <w:b/>
          <w:bCs/>
          <w:color w:val="371376"/>
          <w:sz w:val="28"/>
          <w:szCs w:val="32"/>
        </w:rPr>
      </w:pPr>
      <w:r w:rsidRPr="00012650">
        <w:rPr>
          <w:rFonts w:ascii="Open Sans Medium" w:hAnsi="Open Sans Medium" w:cs="Open Sans Medium"/>
          <w:b/>
          <w:bCs/>
          <w:color w:val="371376"/>
          <w:sz w:val="28"/>
          <w:szCs w:val="32"/>
        </w:rPr>
        <w:t>Rationale</w:t>
      </w:r>
    </w:p>
    <w:p w14:paraId="3C9E5D75" w14:textId="248A563C" w:rsidR="00757DD7" w:rsidRPr="00757DD7" w:rsidRDefault="00757DD7" w:rsidP="0034773C">
      <w:pPr>
        <w:rPr>
          <w:rFonts w:ascii="Open Sans" w:hAnsi="Open Sans" w:cs="Open Sans"/>
          <w:b/>
          <w:bCs/>
          <w:color w:val="371376"/>
          <w:sz w:val="24"/>
          <w:szCs w:val="28"/>
        </w:rPr>
      </w:pPr>
      <w:r w:rsidRPr="00757DD7">
        <w:rPr>
          <w:rFonts w:ascii="Open Sans" w:hAnsi="Open Sans" w:cs="Open Sans"/>
          <w:szCs w:val="22"/>
        </w:rPr>
        <w:t xml:space="preserve">The study of language variations often creative lively debate amongst students. With a solid theoretical base, students are now encouraged to articulate and justify their views, through study of contemporary examples. Earlier studies of diversity and communications technologies, where students were first encouraged to use research to support arguments. The distinction between Section A </w:t>
      </w:r>
      <w:r w:rsidR="003D06AB">
        <w:rPr>
          <w:rFonts w:ascii="Open Sans" w:hAnsi="Open Sans" w:cs="Open Sans"/>
          <w:szCs w:val="22"/>
        </w:rPr>
        <w:t>‘</w:t>
      </w:r>
      <w:r w:rsidRPr="00757DD7">
        <w:rPr>
          <w:rFonts w:ascii="Open Sans" w:hAnsi="Open Sans" w:cs="Open Sans"/>
          <w:szCs w:val="22"/>
        </w:rPr>
        <w:t>Evaluate</w:t>
      </w:r>
      <w:r w:rsidR="003D06AB">
        <w:rPr>
          <w:rFonts w:ascii="Open Sans" w:hAnsi="Open Sans" w:cs="Open Sans"/>
          <w:szCs w:val="22"/>
        </w:rPr>
        <w:t>’</w:t>
      </w:r>
      <w:r w:rsidRPr="00757DD7">
        <w:rPr>
          <w:rFonts w:ascii="Open Sans" w:hAnsi="Open Sans" w:cs="Open Sans"/>
          <w:szCs w:val="22"/>
        </w:rPr>
        <w:t xml:space="preserve"> and Section B </w:t>
      </w:r>
      <w:r w:rsidR="003D06AB">
        <w:rPr>
          <w:rFonts w:ascii="Open Sans" w:hAnsi="Open Sans" w:cs="Open Sans"/>
          <w:szCs w:val="22"/>
        </w:rPr>
        <w:t>‘</w:t>
      </w:r>
      <w:r w:rsidRPr="00757DD7">
        <w:rPr>
          <w:rFonts w:ascii="Open Sans" w:hAnsi="Open Sans" w:cs="Open Sans"/>
          <w:szCs w:val="22"/>
        </w:rPr>
        <w:t>Opinion Pieces</w:t>
      </w:r>
      <w:r w:rsidR="003D06AB">
        <w:rPr>
          <w:rFonts w:ascii="Open Sans" w:hAnsi="Open Sans" w:cs="Open Sans"/>
          <w:szCs w:val="22"/>
        </w:rPr>
        <w:t>’</w:t>
      </w:r>
      <w:r w:rsidRPr="00757DD7">
        <w:rPr>
          <w:rFonts w:ascii="Open Sans" w:hAnsi="Open Sans" w:cs="Open Sans"/>
          <w:szCs w:val="22"/>
        </w:rPr>
        <w:t xml:space="preserve"> is here refined, recognising the shared AO2 focus. The study of real-life style models should inform and support students own early attempts at this challenging task.</w:t>
      </w:r>
    </w:p>
    <w:p w14:paraId="346A7381" w14:textId="77777777" w:rsidR="0034773C" w:rsidRDefault="0034773C" w:rsidP="0034773C"/>
    <w:p w14:paraId="72DDFACB"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2F3AFCEC" w14:textId="05E763FB" w:rsidR="0034773C" w:rsidRPr="00757DD7" w:rsidRDefault="00757DD7" w:rsidP="00417211">
      <w:pPr>
        <w:rPr>
          <w:rFonts w:ascii="Open Sans" w:hAnsi="Open Sans" w:cs="Open Sans"/>
          <w:sz w:val="20"/>
          <w:szCs w:val="22"/>
        </w:rPr>
      </w:pPr>
      <w:r w:rsidRPr="00757DD7">
        <w:rPr>
          <w:rFonts w:ascii="Open Sans" w:hAnsi="Open Sans" w:cs="Open Sans"/>
          <w:szCs w:val="22"/>
        </w:rPr>
        <w:t>Opinion Piece</w:t>
      </w:r>
      <w:r>
        <w:rPr>
          <w:rFonts w:ascii="Open Sans" w:hAnsi="Open Sans" w:cs="Open Sans"/>
          <w:szCs w:val="22"/>
        </w:rPr>
        <w:t>.</w:t>
      </w:r>
    </w:p>
    <w:p w14:paraId="04807BEC" w14:textId="501EB5A5" w:rsidR="0034773C" w:rsidRDefault="0034773C" w:rsidP="00417211"/>
    <w:p w14:paraId="452B5B86" w14:textId="2B6302B1" w:rsidR="0034773C" w:rsidRDefault="0034773C" w:rsidP="00417211"/>
    <w:p w14:paraId="45E908E6" w14:textId="77777777" w:rsidR="00757DD7" w:rsidRDefault="00757DD7">
      <w:pPr>
        <w:spacing w:line="240" w:lineRule="auto"/>
        <w:rPr>
          <w:rFonts w:ascii="Open Sans Medium" w:eastAsiaTheme="majorEastAsia" w:hAnsi="Open Sans Medium" w:cs="Open Sans Medium"/>
          <w:b/>
          <w:bCs/>
          <w:color w:val="371376"/>
          <w:sz w:val="36"/>
          <w:szCs w:val="40"/>
        </w:rPr>
      </w:pPr>
      <w:r>
        <w:rPr>
          <w:rFonts w:ascii="Open Sans Medium" w:hAnsi="Open Sans Medium" w:cs="Open Sans Medium"/>
          <w:sz w:val="36"/>
          <w:szCs w:val="40"/>
        </w:rPr>
        <w:br w:type="page"/>
      </w:r>
    </w:p>
    <w:p w14:paraId="73EE55C1" w14:textId="62D08108" w:rsidR="0034773C" w:rsidRPr="00AD0E63" w:rsidRDefault="0034773C" w:rsidP="0034773C">
      <w:pPr>
        <w:pStyle w:val="Heading2"/>
        <w:rPr>
          <w:rFonts w:ascii="Open Sans Medium" w:hAnsi="Open Sans Medium" w:cs="Open Sans Medium"/>
          <w:sz w:val="36"/>
          <w:szCs w:val="40"/>
        </w:rPr>
      </w:pPr>
      <w:bookmarkStart w:id="6" w:name="Y1summer1"/>
      <w:bookmarkEnd w:id="6"/>
      <w:r w:rsidRPr="00AD0E63">
        <w:rPr>
          <w:rFonts w:ascii="Open Sans Medium" w:hAnsi="Open Sans Medium" w:cs="Open Sans Medium"/>
          <w:sz w:val="36"/>
          <w:szCs w:val="40"/>
        </w:rPr>
        <w:lastRenderedPageBreak/>
        <w:t xml:space="preserve">Year </w:t>
      </w:r>
      <w:r w:rsidR="00031895">
        <w:rPr>
          <w:rFonts w:ascii="Open Sans Medium" w:hAnsi="Open Sans Medium" w:cs="Open Sans Medium"/>
          <w:sz w:val="36"/>
          <w:szCs w:val="40"/>
        </w:rPr>
        <w:t>1</w:t>
      </w:r>
      <w:r w:rsidRPr="00AD0E63">
        <w:rPr>
          <w:rFonts w:ascii="Open Sans Medium" w:hAnsi="Open Sans Medium" w:cs="Open Sans Medium"/>
          <w:sz w:val="36"/>
          <w:szCs w:val="40"/>
        </w:rPr>
        <w:t xml:space="preserve">: </w:t>
      </w:r>
      <w:r w:rsidR="00C54DB4">
        <w:rPr>
          <w:rFonts w:ascii="Open Sans Medium" w:hAnsi="Open Sans Medium" w:cs="Open Sans Medium"/>
          <w:sz w:val="36"/>
          <w:szCs w:val="40"/>
        </w:rPr>
        <w:t>Summer</w:t>
      </w:r>
      <w:r w:rsidRPr="00AD0E63">
        <w:rPr>
          <w:rFonts w:ascii="Open Sans Medium" w:hAnsi="Open Sans Medium" w:cs="Open Sans Medium"/>
          <w:sz w:val="36"/>
          <w:szCs w:val="40"/>
        </w:rPr>
        <w:t xml:space="preserve"> half-term </w:t>
      </w:r>
      <w:r w:rsidR="00031895">
        <w:rPr>
          <w:rFonts w:ascii="Open Sans Medium" w:hAnsi="Open Sans Medium" w:cs="Open Sans Medium"/>
          <w:sz w:val="36"/>
          <w:szCs w:val="40"/>
        </w:rPr>
        <w:t>1</w:t>
      </w:r>
    </w:p>
    <w:p w14:paraId="195CB531" w14:textId="4D1746DB" w:rsidR="0034773C"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031895">
        <w:rPr>
          <w:rFonts w:ascii="Open Sans Medium" w:hAnsi="Open Sans Medium" w:cs="Open Sans Medium"/>
          <w:b/>
          <w:bCs/>
          <w:color w:val="371376"/>
          <w:sz w:val="28"/>
          <w:szCs w:val="32"/>
        </w:rPr>
        <w:t>1</w:t>
      </w:r>
      <w:r>
        <w:rPr>
          <w:rFonts w:ascii="Open Sans Medium" w:hAnsi="Open Sans Medium" w:cs="Open Sans Medium"/>
          <w:b/>
          <w:bCs/>
          <w:color w:val="371376"/>
          <w:sz w:val="28"/>
          <w:szCs w:val="32"/>
        </w:rPr>
        <w:t>: Main knowledge areas</w:t>
      </w:r>
    </w:p>
    <w:p w14:paraId="149FD7D2" w14:textId="77777777" w:rsidR="0034773C" w:rsidRDefault="0034773C" w:rsidP="0034773C">
      <w:pPr>
        <w:rPr>
          <w:lang w:val="en-US"/>
        </w:rPr>
      </w:pPr>
    </w:p>
    <w:p w14:paraId="23710EC9" w14:textId="48BEAEE9" w:rsidR="0034773C" w:rsidRDefault="00C54DB4" w:rsidP="0034773C">
      <w:pPr>
        <w:rPr>
          <w:rFonts w:ascii="Open Sans Medium" w:hAnsi="Open Sans Medium" w:cs="Open Sans Medium"/>
          <w:b/>
          <w:bCs/>
          <w:color w:val="C8194B"/>
        </w:rPr>
      </w:pPr>
      <w:r w:rsidRPr="00C54DB4">
        <w:rPr>
          <w:rFonts w:ascii="Open Sans Medium" w:hAnsi="Open Sans Medium" w:cs="Open Sans Medium"/>
          <w:b/>
          <w:bCs/>
          <w:color w:val="C8194B"/>
        </w:rPr>
        <w:t xml:space="preserve">NEA: Power of </w:t>
      </w:r>
      <w:r w:rsidR="007C61D2">
        <w:rPr>
          <w:rFonts w:ascii="Open Sans Medium" w:hAnsi="Open Sans Medium" w:cs="Open Sans Medium"/>
          <w:b/>
          <w:bCs/>
          <w:color w:val="C8194B"/>
        </w:rPr>
        <w:t>i</w:t>
      </w:r>
      <w:r w:rsidRPr="00C54DB4">
        <w:rPr>
          <w:rFonts w:ascii="Open Sans Medium" w:hAnsi="Open Sans Medium" w:cs="Open Sans Medium"/>
          <w:b/>
          <w:bCs/>
          <w:color w:val="C8194B"/>
        </w:rPr>
        <w:t xml:space="preserve">nformation and </w:t>
      </w:r>
      <w:r w:rsidR="007C61D2">
        <w:rPr>
          <w:rFonts w:ascii="Open Sans Medium" w:hAnsi="Open Sans Medium" w:cs="Open Sans Medium"/>
          <w:b/>
          <w:bCs/>
          <w:color w:val="C8194B"/>
        </w:rPr>
        <w:t>p</w:t>
      </w:r>
      <w:r w:rsidRPr="00C54DB4">
        <w:rPr>
          <w:rFonts w:ascii="Open Sans Medium" w:hAnsi="Open Sans Medium" w:cs="Open Sans Medium"/>
          <w:b/>
          <w:bCs/>
          <w:color w:val="C8194B"/>
        </w:rPr>
        <w:t>ersuasion</w:t>
      </w:r>
    </w:p>
    <w:p w14:paraId="1BE72A7B" w14:textId="14206928" w:rsidR="00C54DB4" w:rsidRPr="00CF302D" w:rsidRDefault="00C54DB4" w:rsidP="00E90CDF">
      <w:pPr>
        <w:pStyle w:val="ListParagraph"/>
        <w:numPr>
          <w:ilvl w:val="0"/>
          <w:numId w:val="19"/>
        </w:numPr>
        <w:rPr>
          <w:rFonts w:ascii="Open Sans" w:hAnsi="Open Sans" w:cs="Open Sans"/>
          <w:color w:val="auto"/>
          <w:lang w:val="en-US"/>
        </w:rPr>
      </w:pPr>
      <w:r w:rsidRPr="00CF302D">
        <w:rPr>
          <w:rFonts w:ascii="Open Sans" w:hAnsi="Open Sans" w:cs="Open Sans"/>
          <w:color w:val="auto"/>
          <w:lang w:val="en-US"/>
        </w:rPr>
        <w:t>Informative and persuasive texts exist across a range of genres and styles</w:t>
      </w:r>
      <w:r w:rsidR="00CF302D">
        <w:rPr>
          <w:rFonts w:ascii="Open Sans" w:hAnsi="Open Sans" w:cs="Open Sans"/>
          <w:color w:val="auto"/>
          <w:lang w:val="en-US"/>
        </w:rPr>
        <w:t>.</w:t>
      </w:r>
    </w:p>
    <w:p w14:paraId="0E5566EF" w14:textId="4C20D808" w:rsidR="00C54DB4" w:rsidRPr="00CF302D" w:rsidRDefault="00C54DB4" w:rsidP="00E90CDF">
      <w:pPr>
        <w:pStyle w:val="ListParagraph"/>
        <w:numPr>
          <w:ilvl w:val="0"/>
          <w:numId w:val="19"/>
        </w:numPr>
        <w:rPr>
          <w:rFonts w:ascii="Open Sans" w:hAnsi="Open Sans" w:cs="Open Sans"/>
          <w:color w:val="auto"/>
          <w:lang w:val="en-US"/>
        </w:rPr>
      </w:pPr>
      <w:r w:rsidRPr="00CF302D">
        <w:rPr>
          <w:rFonts w:ascii="Open Sans" w:hAnsi="Open Sans" w:cs="Open Sans"/>
          <w:color w:val="auto"/>
          <w:lang w:val="en-US"/>
        </w:rPr>
        <w:t>The same topic can be presented objectively and/or subjectively, through language choices</w:t>
      </w:r>
      <w:r w:rsidR="00CF302D">
        <w:rPr>
          <w:rFonts w:ascii="Open Sans" w:hAnsi="Open Sans" w:cs="Open Sans"/>
          <w:color w:val="auto"/>
          <w:lang w:val="en-US"/>
        </w:rPr>
        <w:t>.</w:t>
      </w:r>
    </w:p>
    <w:p w14:paraId="7D5AA5C7" w14:textId="33DFD2F4" w:rsidR="00C54DB4" w:rsidRPr="00CF302D" w:rsidRDefault="00C54DB4" w:rsidP="00E90CDF">
      <w:pPr>
        <w:pStyle w:val="ListParagraph"/>
        <w:numPr>
          <w:ilvl w:val="0"/>
          <w:numId w:val="19"/>
        </w:numPr>
        <w:rPr>
          <w:rFonts w:ascii="Open Sans" w:hAnsi="Open Sans" w:cs="Open Sans"/>
          <w:color w:val="auto"/>
          <w:lang w:val="en-US"/>
        </w:rPr>
      </w:pPr>
      <w:r w:rsidRPr="00CF302D">
        <w:rPr>
          <w:rFonts w:ascii="Open Sans" w:hAnsi="Open Sans" w:cs="Open Sans"/>
          <w:color w:val="auto"/>
          <w:lang w:val="en-US"/>
        </w:rPr>
        <w:t>Authors will manipulate readers’ responses through discourse structure and language choices</w:t>
      </w:r>
      <w:r w:rsidR="00CF302D">
        <w:rPr>
          <w:rFonts w:ascii="Open Sans" w:hAnsi="Open Sans" w:cs="Open Sans"/>
          <w:color w:val="auto"/>
          <w:lang w:val="en-US"/>
        </w:rPr>
        <w:t>.</w:t>
      </w:r>
    </w:p>
    <w:p w14:paraId="33A7D604" w14:textId="785C8D0D" w:rsidR="00C54DB4" w:rsidRPr="00CF302D" w:rsidRDefault="00C54DB4" w:rsidP="00E90CDF">
      <w:pPr>
        <w:pStyle w:val="ListParagraph"/>
        <w:numPr>
          <w:ilvl w:val="0"/>
          <w:numId w:val="19"/>
        </w:numPr>
        <w:spacing w:after="0"/>
        <w:rPr>
          <w:rFonts w:ascii="Open Sans" w:hAnsi="Open Sans" w:cs="Open Sans"/>
          <w:color w:val="auto"/>
          <w:lang w:val="en-US"/>
        </w:rPr>
      </w:pPr>
      <w:r w:rsidRPr="00CF302D">
        <w:rPr>
          <w:rFonts w:ascii="Open Sans" w:hAnsi="Open Sans" w:cs="Open Sans"/>
          <w:color w:val="auto"/>
          <w:lang w:val="en-US"/>
        </w:rPr>
        <w:t>Authors’ AO1 choices relate to aspects of AO3.</w:t>
      </w:r>
    </w:p>
    <w:p w14:paraId="4350F037" w14:textId="77777777" w:rsidR="0034773C" w:rsidRDefault="0034773C" w:rsidP="0034773C">
      <w:pPr>
        <w:rPr>
          <w:lang w:val="en-US"/>
        </w:rPr>
      </w:pPr>
    </w:p>
    <w:p w14:paraId="131C347E"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33C0C168" w14:textId="604025CF" w:rsidR="00CF302D" w:rsidRPr="00CF302D" w:rsidRDefault="00CF302D" w:rsidP="00E90CDF">
      <w:pPr>
        <w:pStyle w:val="ListParagraph"/>
        <w:numPr>
          <w:ilvl w:val="0"/>
          <w:numId w:val="20"/>
        </w:numPr>
        <w:rPr>
          <w:rFonts w:ascii="Open Sans" w:hAnsi="Open Sans" w:cs="Open Sans"/>
          <w:color w:val="auto"/>
          <w:lang w:val="en-US"/>
        </w:rPr>
      </w:pPr>
      <w:r w:rsidRPr="00CF302D">
        <w:rPr>
          <w:rFonts w:ascii="Open Sans" w:hAnsi="Open Sans" w:cs="Open Sans"/>
          <w:color w:val="auto"/>
          <w:lang w:val="en-US"/>
        </w:rPr>
        <w:t>Explore texts connected to a specific topic area, eg travel, biography, science or film/music depending on teacher/student interest. Include varied purposes and forms (eg for music – reviews, opinion articles, museum guidebooks, scripts for formal contexts such as documentaries)</w:t>
      </w:r>
      <w:r>
        <w:rPr>
          <w:rFonts w:ascii="Open Sans" w:hAnsi="Open Sans" w:cs="Open Sans"/>
          <w:color w:val="auto"/>
          <w:lang w:val="en-US"/>
        </w:rPr>
        <w:t>.</w:t>
      </w:r>
    </w:p>
    <w:p w14:paraId="04C88FD9" w14:textId="2889F8CC" w:rsidR="00CF302D" w:rsidRPr="00CF302D" w:rsidRDefault="00CF302D" w:rsidP="00E90CDF">
      <w:pPr>
        <w:pStyle w:val="ListParagraph"/>
        <w:numPr>
          <w:ilvl w:val="0"/>
          <w:numId w:val="20"/>
        </w:numPr>
        <w:rPr>
          <w:rFonts w:ascii="Open Sans" w:hAnsi="Open Sans" w:cs="Open Sans"/>
          <w:color w:val="auto"/>
          <w:lang w:val="en-US"/>
        </w:rPr>
      </w:pPr>
      <w:r w:rsidRPr="00CF302D">
        <w:rPr>
          <w:rFonts w:ascii="Open Sans" w:hAnsi="Open Sans" w:cs="Open Sans"/>
          <w:color w:val="auto"/>
          <w:lang w:val="en-US"/>
        </w:rPr>
        <w:t>Introduce a range of theories of persuasion and audience design (eg Althusser, political discourse and Fairclough) and review ideas of positioning.</w:t>
      </w:r>
    </w:p>
    <w:p w14:paraId="1D431BE0" w14:textId="62B2F5BA" w:rsidR="00CF302D" w:rsidRPr="00CF302D" w:rsidRDefault="00CF302D" w:rsidP="00E90CDF">
      <w:pPr>
        <w:pStyle w:val="ListParagraph"/>
        <w:numPr>
          <w:ilvl w:val="0"/>
          <w:numId w:val="20"/>
        </w:numPr>
        <w:rPr>
          <w:rFonts w:ascii="Open Sans" w:hAnsi="Open Sans" w:cs="Open Sans"/>
          <w:color w:val="auto"/>
          <w:lang w:val="en-US"/>
        </w:rPr>
      </w:pPr>
      <w:r w:rsidRPr="00CF302D">
        <w:rPr>
          <w:rFonts w:ascii="Open Sans" w:hAnsi="Open Sans" w:cs="Open Sans"/>
          <w:color w:val="auto"/>
          <w:lang w:val="en-US"/>
        </w:rPr>
        <w:t>Practice identifying AO1 features in single and paired texts, exploring their AO3 significance.</w:t>
      </w:r>
    </w:p>
    <w:p w14:paraId="0E6F373D" w14:textId="16BD1B8C" w:rsidR="00CF302D" w:rsidRPr="00CF302D" w:rsidRDefault="00CF302D" w:rsidP="00E90CDF">
      <w:pPr>
        <w:pStyle w:val="ListParagraph"/>
        <w:numPr>
          <w:ilvl w:val="0"/>
          <w:numId w:val="20"/>
        </w:numPr>
        <w:spacing w:after="0"/>
        <w:rPr>
          <w:rFonts w:ascii="Open Sans" w:hAnsi="Open Sans" w:cs="Open Sans"/>
          <w:color w:val="auto"/>
          <w:lang w:val="en-US"/>
        </w:rPr>
      </w:pPr>
      <w:r w:rsidRPr="00CF302D">
        <w:rPr>
          <w:rFonts w:ascii="Open Sans" w:hAnsi="Open Sans" w:cs="Open Sans"/>
          <w:color w:val="auto"/>
          <w:lang w:val="en-US"/>
        </w:rPr>
        <w:t>Produce a potential NEA piece and associated commentary.</w:t>
      </w:r>
    </w:p>
    <w:p w14:paraId="0503DE64" w14:textId="403D6597" w:rsidR="0034773C" w:rsidRPr="00DE5461" w:rsidRDefault="0034773C" w:rsidP="00CF302D">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Rationale</w:t>
      </w:r>
    </w:p>
    <w:p w14:paraId="007761F2" w14:textId="44DCE870" w:rsidR="0034773C" w:rsidRPr="00CF302D" w:rsidRDefault="00CF302D" w:rsidP="0034773C">
      <w:pPr>
        <w:rPr>
          <w:rFonts w:ascii="Open Sans" w:hAnsi="Open Sans" w:cs="Open Sans"/>
          <w:lang w:val="en-US"/>
        </w:rPr>
      </w:pPr>
      <w:r w:rsidRPr="00CF302D">
        <w:rPr>
          <w:rFonts w:ascii="Open Sans" w:hAnsi="Open Sans" w:cs="Open Sans"/>
          <w:lang w:val="en-US"/>
        </w:rPr>
        <w:t xml:space="preserve">Students have already completed </w:t>
      </w:r>
      <w:r w:rsidR="005D643C">
        <w:rPr>
          <w:rFonts w:ascii="Open Sans" w:hAnsi="Open Sans" w:cs="Open Sans"/>
          <w:lang w:val="en-US"/>
        </w:rPr>
        <w:t>one</w:t>
      </w:r>
      <w:r w:rsidRPr="00CF302D">
        <w:rPr>
          <w:rFonts w:ascii="Open Sans" w:hAnsi="Open Sans" w:cs="Open Sans"/>
          <w:lang w:val="en-US"/>
        </w:rPr>
        <w:t xml:space="preserve"> NEA piece in Term </w:t>
      </w:r>
      <w:r w:rsidR="00031895">
        <w:rPr>
          <w:rFonts w:ascii="Open Sans" w:hAnsi="Open Sans" w:cs="Open Sans"/>
          <w:lang w:val="en-US"/>
        </w:rPr>
        <w:t>1</w:t>
      </w:r>
      <w:r w:rsidRPr="00CF302D">
        <w:rPr>
          <w:rFonts w:ascii="Open Sans" w:hAnsi="Open Sans" w:cs="Open Sans"/>
          <w:lang w:val="en-US"/>
        </w:rPr>
        <w:t xml:space="preserve"> with a predominantly fiction focus</w:t>
      </w:r>
      <w:r w:rsidR="003D06AB">
        <w:rPr>
          <w:rFonts w:ascii="Open Sans" w:hAnsi="Open Sans" w:cs="Open Sans"/>
          <w:lang w:val="en-US"/>
        </w:rPr>
        <w:t>; t</w:t>
      </w:r>
      <w:r w:rsidRPr="00CF302D">
        <w:rPr>
          <w:rFonts w:ascii="Open Sans" w:hAnsi="Open Sans" w:cs="Open Sans"/>
          <w:lang w:val="en-US"/>
        </w:rPr>
        <w:t xml:space="preserve">his is an opportunity to explore texts that are predominantly non-fiction. They are also able to refine AO4 comparison skills, which have been developing throughout the year. Work on audience design will also complement Teacher </w:t>
      </w:r>
      <w:r w:rsidR="00031895">
        <w:rPr>
          <w:rFonts w:ascii="Open Sans" w:hAnsi="Open Sans" w:cs="Open Sans"/>
          <w:lang w:val="en-US"/>
        </w:rPr>
        <w:t>2</w:t>
      </w:r>
      <w:r w:rsidR="005D643C">
        <w:rPr>
          <w:rFonts w:ascii="Open Sans" w:hAnsi="Open Sans" w:cs="Open Sans"/>
          <w:lang w:val="en-US"/>
        </w:rPr>
        <w:t xml:space="preserve"> </w:t>
      </w:r>
      <w:r w:rsidRPr="00CF302D">
        <w:rPr>
          <w:rFonts w:ascii="Open Sans" w:hAnsi="Open Sans" w:cs="Open Sans"/>
          <w:lang w:val="en-US"/>
        </w:rPr>
        <w:t>work on Discourse Analysis</w:t>
      </w:r>
      <w:r>
        <w:rPr>
          <w:rFonts w:ascii="Open Sans" w:hAnsi="Open Sans" w:cs="Open Sans"/>
          <w:lang w:val="en-US"/>
        </w:rPr>
        <w:t>.</w:t>
      </w:r>
    </w:p>
    <w:p w14:paraId="65A53AA2" w14:textId="77777777" w:rsidR="00CF302D" w:rsidRDefault="00CF302D" w:rsidP="0034773C">
      <w:pPr>
        <w:rPr>
          <w:lang w:val="en-US"/>
        </w:rPr>
      </w:pPr>
    </w:p>
    <w:p w14:paraId="7EF53C8E"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1E355B27" w14:textId="51420EAF" w:rsidR="00CF302D" w:rsidRPr="00CF302D" w:rsidRDefault="00CF302D" w:rsidP="00CF302D">
      <w:pPr>
        <w:rPr>
          <w:rFonts w:ascii="Open Sans" w:hAnsi="Open Sans" w:cs="Open Sans"/>
          <w:sz w:val="20"/>
          <w:szCs w:val="22"/>
          <w:lang w:val="en-US"/>
        </w:rPr>
      </w:pPr>
      <w:r w:rsidRPr="00CF302D">
        <w:rPr>
          <w:rFonts w:ascii="Open Sans" w:hAnsi="Open Sans" w:cs="Open Sans"/>
          <w:szCs w:val="22"/>
        </w:rPr>
        <w:t xml:space="preserve">Completion of NEA text focusing on </w:t>
      </w:r>
      <w:r w:rsidR="003D06AB">
        <w:rPr>
          <w:rFonts w:ascii="Open Sans" w:hAnsi="Open Sans" w:cs="Open Sans"/>
          <w:szCs w:val="22"/>
        </w:rPr>
        <w:t>’</w:t>
      </w:r>
      <w:r w:rsidRPr="00CF302D">
        <w:rPr>
          <w:rFonts w:ascii="Open Sans" w:hAnsi="Open Sans" w:cs="Open Sans"/>
          <w:szCs w:val="22"/>
        </w:rPr>
        <w:t>Power of Persuasion</w:t>
      </w:r>
      <w:r w:rsidR="003D06AB">
        <w:rPr>
          <w:rFonts w:ascii="Open Sans" w:hAnsi="Open Sans" w:cs="Open Sans"/>
          <w:szCs w:val="22"/>
        </w:rPr>
        <w:t>’</w:t>
      </w:r>
      <w:r w:rsidRPr="00CF302D">
        <w:rPr>
          <w:rFonts w:ascii="Open Sans" w:hAnsi="Open Sans" w:cs="Open Sans"/>
          <w:szCs w:val="22"/>
        </w:rPr>
        <w:t xml:space="preserve"> or </w:t>
      </w:r>
      <w:r w:rsidR="003D06AB">
        <w:rPr>
          <w:rFonts w:ascii="Open Sans" w:hAnsi="Open Sans" w:cs="Open Sans"/>
          <w:szCs w:val="22"/>
        </w:rPr>
        <w:t>‘</w:t>
      </w:r>
      <w:r w:rsidRPr="00CF302D">
        <w:rPr>
          <w:rFonts w:ascii="Open Sans" w:hAnsi="Open Sans" w:cs="Open Sans"/>
          <w:szCs w:val="22"/>
        </w:rPr>
        <w:t>the Power of Informatio</w:t>
      </w:r>
      <w:r w:rsidR="003D06AB">
        <w:rPr>
          <w:rFonts w:ascii="Open Sans" w:hAnsi="Open Sans" w:cs="Open Sans"/>
          <w:szCs w:val="22"/>
        </w:rPr>
        <w:t>n’</w:t>
      </w:r>
      <w:r w:rsidRPr="00CF302D">
        <w:rPr>
          <w:rFonts w:ascii="Open Sans" w:hAnsi="Open Sans" w:cs="Open Sans"/>
          <w:szCs w:val="22"/>
        </w:rPr>
        <w:t xml:space="preserve"> plus associated commentary.</w:t>
      </w:r>
    </w:p>
    <w:p w14:paraId="0A9FA517" w14:textId="77777777" w:rsidR="0034773C" w:rsidRDefault="0034773C" w:rsidP="0034773C">
      <w:pPr>
        <w:rPr>
          <w:lang w:val="en-US"/>
        </w:rPr>
      </w:pPr>
    </w:p>
    <w:p w14:paraId="35F42411" w14:textId="77777777" w:rsidR="00F75239" w:rsidRDefault="00F75239">
      <w:pPr>
        <w:spacing w:line="240" w:lineRule="auto"/>
        <w:rPr>
          <w:rFonts w:ascii="Open Sans Medium" w:eastAsiaTheme="majorEastAsia" w:hAnsi="Open Sans Medium" w:cs="Open Sans Medium"/>
          <w:b/>
          <w:bCs/>
          <w:color w:val="371376"/>
          <w:sz w:val="36"/>
          <w:szCs w:val="40"/>
        </w:rPr>
      </w:pPr>
      <w:r>
        <w:rPr>
          <w:rFonts w:ascii="Open Sans Medium" w:hAnsi="Open Sans Medium" w:cs="Open Sans Medium"/>
          <w:sz w:val="36"/>
          <w:szCs w:val="40"/>
        </w:rPr>
        <w:br w:type="page"/>
      </w:r>
    </w:p>
    <w:p w14:paraId="630212E6" w14:textId="536B1562" w:rsidR="00F75239" w:rsidRPr="00AD0E63" w:rsidRDefault="00F75239" w:rsidP="00F75239">
      <w:pPr>
        <w:pStyle w:val="Heading2"/>
        <w:rPr>
          <w:rFonts w:ascii="Open Sans Medium" w:hAnsi="Open Sans Medium" w:cs="Open Sans Medium"/>
          <w:sz w:val="36"/>
          <w:szCs w:val="40"/>
        </w:rPr>
      </w:pPr>
      <w:r w:rsidRPr="00AD0E63">
        <w:rPr>
          <w:rFonts w:ascii="Open Sans Medium" w:hAnsi="Open Sans Medium" w:cs="Open Sans Medium"/>
          <w:sz w:val="36"/>
          <w:szCs w:val="40"/>
        </w:rPr>
        <w:lastRenderedPageBreak/>
        <w:t xml:space="preserve">Year </w:t>
      </w:r>
      <w:r w:rsidR="00031895">
        <w:rPr>
          <w:rFonts w:ascii="Open Sans Medium" w:hAnsi="Open Sans Medium" w:cs="Open Sans Medium"/>
          <w:sz w:val="36"/>
          <w:szCs w:val="40"/>
        </w:rPr>
        <w:t>1</w:t>
      </w:r>
      <w:r w:rsidRPr="00AD0E63">
        <w:rPr>
          <w:rFonts w:ascii="Open Sans Medium" w:hAnsi="Open Sans Medium" w:cs="Open Sans Medium"/>
          <w:sz w:val="36"/>
          <w:szCs w:val="40"/>
        </w:rPr>
        <w:t xml:space="preserve">: </w:t>
      </w:r>
      <w:r>
        <w:rPr>
          <w:rFonts w:ascii="Open Sans Medium" w:hAnsi="Open Sans Medium" w:cs="Open Sans Medium"/>
          <w:sz w:val="36"/>
          <w:szCs w:val="40"/>
        </w:rPr>
        <w:t>Summer</w:t>
      </w:r>
      <w:r w:rsidRPr="00AD0E63">
        <w:rPr>
          <w:rFonts w:ascii="Open Sans Medium" w:hAnsi="Open Sans Medium" w:cs="Open Sans Medium"/>
          <w:sz w:val="36"/>
          <w:szCs w:val="40"/>
        </w:rPr>
        <w:t xml:space="preserve"> half-term </w:t>
      </w:r>
      <w:r w:rsidR="00031895">
        <w:rPr>
          <w:rFonts w:ascii="Open Sans Medium" w:hAnsi="Open Sans Medium" w:cs="Open Sans Medium"/>
          <w:sz w:val="36"/>
          <w:szCs w:val="40"/>
        </w:rPr>
        <w:t>1</w:t>
      </w:r>
    </w:p>
    <w:p w14:paraId="298D139C" w14:textId="43A025BD" w:rsidR="0034773C" w:rsidRDefault="0034773C" w:rsidP="0034773C">
      <w:pPr>
        <w:spacing w:after="12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5D643C">
        <w:rPr>
          <w:rFonts w:ascii="Open Sans Medium" w:hAnsi="Open Sans Medium" w:cs="Open Sans Medium"/>
          <w:b/>
          <w:bCs/>
          <w:color w:val="371376"/>
          <w:sz w:val="28"/>
          <w:szCs w:val="32"/>
        </w:rPr>
        <w:t>2</w:t>
      </w:r>
      <w:r>
        <w:rPr>
          <w:rFonts w:ascii="Open Sans Medium" w:hAnsi="Open Sans Medium" w:cs="Open Sans Medium"/>
          <w:b/>
          <w:bCs/>
          <w:color w:val="371376"/>
          <w:sz w:val="28"/>
          <w:szCs w:val="32"/>
        </w:rPr>
        <w:t>: Main knowledge areas</w:t>
      </w:r>
    </w:p>
    <w:p w14:paraId="4B8DF1D0" w14:textId="4ABD0A54" w:rsidR="0034773C" w:rsidRDefault="00CF302D" w:rsidP="0034773C">
      <w:pPr>
        <w:rPr>
          <w:rFonts w:ascii="Open Sans Medium" w:hAnsi="Open Sans Medium" w:cs="Open Sans Medium"/>
          <w:b/>
          <w:bCs/>
          <w:color w:val="C8194B"/>
        </w:rPr>
      </w:pPr>
      <w:r w:rsidRPr="00CF302D">
        <w:rPr>
          <w:rFonts w:ascii="Open Sans Medium" w:hAnsi="Open Sans Medium" w:cs="Open Sans Medium"/>
          <w:b/>
          <w:bCs/>
          <w:color w:val="C8194B"/>
        </w:rPr>
        <w:t xml:space="preserve">Reforming </w:t>
      </w:r>
      <w:r w:rsidR="007C61D2">
        <w:rPr>
          <w:rFonts w:ascii="Open Sans Medium" w:hAnsi="Open Sans Medium" w:cs="Open Sans Medium"/>
          <w:b/>
          <w:bCs/>
          <w:color w:val="C8194B"/>
        </w:rPr>
        <w:t>l</w:t>
      </w:r>
      <w:r w:rsidRPr="00CF302D">
        <w:rPr>
          <w:rFonts w:ascii="Open Sans Medium" w:hAnsi="Open Sans Medium" w:cs="Open Sans Medium"/>
          <w:b/>
          <w:bCs/>
          <w:color w:val="C8194B"/>
        </w:rPr>
        <w:t>anguage</w:t>
      </w:r>
    </w:p>
    <w:p w14:paraId="3853FD87" w14:textId="65A1266F" w:rsidR="00CF302D" w:rsidRPr="00CF302D" w:rsidRDefault="00CF302D" w:rsidP="00E90CDF">
      <w:pPr>
        <w:pStyle w:val="ListParagraph"/>
        <w:numPr>
          <w:ilvl w:val="0"/>
          <w:numId w:val="21"/>
        </w:numPr>
        <w:rPr>
          <w:rFonts w:ascii="Open Sans" w:hAnsi="Open Sans" w:cs="Open Sans"/>
          <w:color w:val="auto"/>
        </w:rPr>
      </w:pPr>
      <w:r w:rsidRPr="00CF302D">
        <w:rPr>
          <w:rFonts w:ascii="Open Sans" w:hAnsi="Open Sans" w:cs="Open Sans"/>
          <w:color w:val="auto"/>
        </w:rPr>
        <w:t>Details of specific organisations and individuals that have attempted to ‘reform’ and consciously change language, from the 17th Century onwards.</w:t>
      </w:r>
    </w:p>
    <w:p w14:paraId="0931EB4E" w14:textId="77DE9975" w:rsidR="00CF302D" w:rsidRPr="00CF302D" w:rsidRDefault="00CF302D" w:rsidP="00E90CDF">
      <w:pPr>
        <w:pStyle w:val="ListParagraph"/>
        <w:numPr>
          <w:ilvl w:val="0"/>
          <w:numId w:val="21"/>
        </w:numPr>
        <w:rPr>
          <w:rFonts w:ascii="Open Sans" w:hAnsi="Open Sans" w:cs="Open Sans"/>
          <w:color w:val="auto"/>
        </w:rPr>
      </w:pPr>
      <w:r w:rsidRPr="00CF302D">
        <w:rPr>
          <w:rFonts w:ascii="Open Sans" w:hAnsi="Open Sans" w:cs="Open Sans"/>
          <w:color w:val="auto"/>
        </w:rPr>
        <w:t>Examples of language reform include orthographical (eg spelling reform; apostrophe use), semantic (eg Political Correctness; Plain English), grammatical (historical attitudes to multiple negation, pronouns etc) and others.</w:t>
      </w:r>
    </w:p>
    <w:p w14:paraId="5B1CB8D8" w14:textId="418D6633" w:rsidR="00CF302D" w:rsidRPr="00CF302D" w:rsidRDefault="00CF302D" w:rsidP="00E90CDF">
      <w:pPr>
        <w:pStyle w:val="ListParagraph"/>
        <w:numPr>
          <w:ilvl w:val="0"/>
          <w:numId w:val="21"/>
        </w:numPr>
        <w:rPr>
          <w:rFonts w:ascii="Open Sans" w:hAnsi="Open Sans" w:cs="Open Sans"/>
          <w:color w:val="auto"/>
        </w:rPr>
      </w:pPr>
      <w:r w:rsidRPr="00CF302D">
        <w:rPr>
          <w:rFonts w:ascii="Open Sans" w:hAnsi="Open Sans" w:cs="Open Sans"/>
          <w:color w:val="auto"/>
        </w:rPr>
        <w:t>Attitudes towards language reform can be descriptivist, prescriptivist, and benign prescriptivist.</w:t>
      </w:r>
    </w:p>
    <w:p w14:paraId="77EC286E" w14:textId="4868C306" w:rsidR="00CF302D" w:rsidRPr="00CF302D" w:rsidRDefault="00CF302D" w:rsidP="00E90CDF">
      <w:pPr>
        <w:pStyle w:val="ListParagraph"/>
        <w:numPr>
          <w:ilvl w:val="0"/>
          <w:numId w:val="21"/>
        </w:numPr>
        <w:rPr>
          <w:rFonts w:ascii="Open Sans" w:hAnsi="Open Sans" w:cs="Open Sans"/>
          <w:color w:val="auto"/>
        </w:rPr>
      </w:pPr>
      <w:r w:rsidRPr="00CF302D">
        <w:rPr>
          <w:rFonts w:ascii="Open Sans" w:hAnsi="Open Sans" w:cs="Open Sans"/>
          <w:color w:val="auto"/>
        </w:rPr>
        <w:t>Metaphors of change reflect authors’ views</w:t>
      </w:r>
      <w:r>
        <w:rPr>
          <w:rFonts w:ascii="Open Sans" w:hAnsi="Open Sans" w:cs="Open Sans"/>
          <w:color w:val="auto"/>
        </w:rPr>
        <w:t>.</w:t>
      </w:r>
    </w:p>
    <w:p w14:paraId="2D080D51" w14:textId="2B0072C1" w:rsidR="00CF302D" w:rsidRPr="00CF302D" w:rsidRDefault="00CF302D" w:rsidP="00E90CDF">
      <w:pPr>
        <w:pStyle w:val="ListParagraph"/>
        <w:numPr>
          <w:ilvl w:val="0"/>
          <w:numId w:val="21"/>
        </w:numPr>
        <w:rPr>
          <w:rFonts w:ascii="Open Sans" w:hAnsi="Open Sans" w:cs="Open Sans"/>
          <w:color w:val="auto"/>
        </w:rPr>
      </w:pPr>
      <w:r w:rsidRPr="00CF302D">
        <w:rPr>
          <w:rFonts w:ascii="Open Sans" w:hAnsi="Open Sans" w:cs="Open Sans"/>
          <w:color w:val="auto"/>
        </w:rPr>
        <w:t>The process of language change can be represented using different models (PIDC, wave etc)</w:t>
      </w:r>
      <w:r>
        <w:rPr>
          <w:rFonts w:ascii="Open Sans" w:hAnsi="Open Sans" w:cs="Open Sans"/>
          <w:color w:val="auto"/>
        </w:rPr>
        <w:t>.</w:t>
      </w:r>
    </w:p>
    <w:p w14:paraId="253487F3" w14:textId="77777777" w:rsidR="00CF302D" w:rsidRDefault="00CF302D" w:rsidP="0034773C"/>
    <w:p w14:paraId="1F829D0B"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19A4AEC7" w14:textId="260F6D60" w:rsidR="00CF302D" w:rsidRPr="00CF302D" w:rsidRDefault="00CF302D" w:rsidP="00E90CDF">
      <w:pPr>
        <w:pStyle w:val="ListParagraph"/>
        <w:numPr>
          <w:ilvl w:val="0"/>
          <w:numId w:val="22"/>
        </w:numPr>
        <w:rPr>
          <w:rFonts w:ascii="Open Sans" w:hAnsi="Open Sans" w:cs="Open Sans"/>
          <w:color w:val="auto"/>
        </w:rPr>
      </w:pPr>
      <w:r w:rsidRPr="00CF302D">
        <w:rPr>
          <w:rFonts w:ascii="Open Sans" w:hAnsi="Open Sans" w:cs="Open Sans"/>
          <w:color w:val="auto"/>
        </w:rPr>
        <w:t>Rate, rank, justify and evaluate specific language changes.</w:t>
      </w:r>
    </w:p>
    <w:p w14:paraId="5DD1C3C9" w14:textId="31B21876" w:rsidR="00CF302D" w:rsidRPr="00CF302D" w:rsidRDefault="00CF302D" w:rsidP="00E90CDF">
      <w:pPr>
        <w:pStyle w:val="ListParagraph"/>
        <w:numPr>
          <w:ilvl w:val="0"/>
          <w:numId w:val="22"/>
        </w:numPr>
        <w:rPr>
          <w:rFonts w:ascii="Open Sans" w:hAnsi="Open Sans" w:cs="Open Sans"/>
          <w:color w:val="auto"/>
        </w:rPr>
      </w:pPr>
      <w:r w:rsidRPr="00CF302D">
        <w:rPr>
          <w:rFonts w:ascii="Open Sans" w:hAnsi="Open Sans" w:cs="Open Sans"/>
          <w:color w:val="auto"/>
        </w:rPr>
        <w:t>Conduct research into the reasons and motivations behind specific changes and evaluate these.</w:t>
      </w:r>
    </w:p>
    <w:p w14:paraId="5350D866" w14:textId="441972BC" w:rsidR="00CF302D" w:rsidRPr="00CF302D" w:rsidRDefault="00CF302D" w:rsidP="00E90CDF">
      <w:pPr>
        <w:pStyle w:val="ListParagraph"/>
        <w:numPr>
          <w:ilvl w:val="0"/>
          <w:numId w:val="22"/>
        </w:numPr>
        <w:rPr>
          <w:rFonts w:ascii="Open Sans" w:hAnsi="Open Sans" w:cs="Open Sans"/>
          <w:color w:val="auto"/>
        </w:rPr>
      </w:pPr>
      <w:r w:rsidRPr="00CF302D">
        <w:rPr>
          <w:rFonts w:ascii="Open Sans" w:hAnsi="Open Sans" w:cs="Open Sans"/>
          <w:color w:val="auto"/>
        </w:rPr>
        <w:t>‘Campaign’ for a specific change to be implemented (or revoked).</w:t>
      </w:r>
    </w:p>
    <w:p w14:paraId="5F8AADD9" w14:textId="619402C5" w:rsidR="00CF302D" w:rsidRPr="00CF302D" w:rsidRDefault="00CF302D" w:rsidP="00E90CDF">
      <w:pPr>
        <w:pStyle w:val="ListParagraph"/>
        <w:numPr>
          <w:ilvl w:val="0"/>
          <w:numId w:val="22"/>
        </w:numPr>
        <w:rPr>
          <w:rFonts w:ascii="Open Sans" w:hAnsi="Open Sans" w:cs="Open Sans"/>
          <w:color w:val="auto"/>
        </w:rPr>
      </w:pPr>
      <w:r w:rsidRPr="00CF302D">
        <w:rPr>
          <w:rFonts w:ascii="Open Sans" w:hAnsi="Open Sans" w:cs="Open Sans"/>
          <w:color w:val="auto"/>
        </w:rPr>
        <w:t>Apply models of change to specific examples.</w:t>
      </w:r>
    </w:p>
    <w:p w14:paraId="70CF78B9" w14:textId="268682B8" w:rsidR="0034773C" w:rsidRPr="00CF302D" w:rsidRDefault="00CF302D" w:rsidP="00E90CDF">
      <w:pPr>
        <w:pStyle w:val="ListParagraph"/>
        <w:numPr>
          <w:ilvl w:val="0"/>
          <w:numId w:val="22"/>
        </w:numPr>
        <w:spacing w:after="0"/>
        <w:rPr>
          <w:rFonts w:ascii="Open Sans" w:hAnsi="Open Sans" w:cs="Open Sans"/>
          <w:color w:val="auto"/>
        </w:rPr>
      </w:pPr>
      <w:r w:rsidRPr="00CF302D">
        <w:rPr>
          <w:rFonts w:ascii="Open Sans" w:hAnsi="Open Sans" w:cs="Open Sans"/>
          <w:color w:val="auto"/>
        </w:rPr>
        <w:t>Connect ‘learned knowledge’ from research to specific changes.</w:t>
      </w:r>
    </w:p>
    <w:p w14:paraId="62574738" w14:textId="77777777" w:rsidR="0034773C" w:rsidRDefault="0034773C" w:rsidP="0034773C"/>
    <w:p w14:paraId="49540C7B" w14:textId="7F379092" w:rsidR="0034773C" w:rsidRDefault="0034773C" w:rsidP="0034773C">
      <w:pPr>
        <w:rPr>
          <w:rFonts w:ascii="Open Sans Medium" w:hAnsi="Open Sans Medium" w:cs="Open Sans Medium"/>
          <w:b/>
          <w:bCs/>
          <w:color w:val="371376"/>
          <w:sz w:val="28"/>
          <w:szCs w:val="32"/>
        </w:rPr>
      </w:pPr>
      <w:r w:rsidRPr="00012650">
        <w:rPr>
          <w:rFonts w:ascii="Open Sans Medium" w:hAnsi="Open Sans Medium" w:cs="Open Sans Medium"/>
          <w:b/>
          <w:bCs/>
          <w:color w:val="371376"/>
          <w:sz w:val="28"/>
          <w:szCs w:val="32"/>
        </w:rPr>
        <w:t>Rationale</w:t>
      </w:r>
    </w:p>
    <w:p w14:paraId="11B21E70" w14:textId="066B7500" w:rsidR="00CF302D" w:rsidRPr="00CF302D" w:rsidRDefault="00CF302D" w:rsidP="0034773C">
      <w:pPr>
        <w:rPr>
          <w:rFonts w:ascii="Open Sans" w:hAnsi="Open Sans" w:cs="Open Sans"/>
          <w:b/>
          <w:bCs/>
          <w:color w:val="371376"/>
          <w:sz w:val="24"/>
          <w:szCs w:val="28"/>
        </w:rPr>
      </w:pPr>
      <w:r w:rsidRPr="00CF302D">
        <w:rPr>
          <w:rFonts w:ascii="Open Sans" w:hAnsi="Open Sans" w:cs="Open Sans"/>
          <w:szCs w:val="22"/>
        </w:rPr>
        <w:t xml:space="preserve">Having now studied a range of ideas and issues around language, this synoptic unit focuses on attempts to consciously modify and adapt language. This acts as a useful lead in to the language change work of Year </w:t>
      </w:r>
      <w:r w:rsidR="005D643C">
        <w:rPr>
          <w:rFonts w:ascii="Open Sans" w:hAnsi="Open Sans" w:cs="Open Sans"/>
          <w:szCs w:val="22"/>
        </w:rPr>
        <w:t>2</w:t>
      </w:r>
      <w:r w:rsidRPr="00CF302D">
        <w:rPr>
          <w:rFonts w:ascii="Open Sans" w:hAnsi="Open Sans" w:cs="Open Sans"/>
          <w:szCs w:val="22"/>
        </w:rPr>
        <w:t>, whilst also allowing students to develop their ability to argue a position, as in the previous unit of Discourses and Debates. By evaluating such reforms, students are also given opportunity to draw on previous learning on variations of language.</w:t>
      </w:r>
    </w:p>
    <w:p w14:paraId="386F9C0E" w14:textId="77777777" w:rsidR="0034773C" w:rsidRDefault="0034773C" w:rsidP="0034773C"/>
    <w:p w14:paraId="2CC2A8F8"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106B0011" w14:textId="0DE02BAC" w:rsidR="0034773C" w:rsidRPr="00CF302D" w:rsidRDefault="00CF302D" w:rsidP="00417211">
      <w:pPr>
        <w:rPr>
          <w:rFonts w:ascii="Open Sans" w:hAnsi="Open Sans" w:cs="Open Sans"/>
          <w:sz w:val="20"/>
          <w:szCs w:val="22"/>
        </w:rPr>
      </w:pPr>
      <w:r w:rsidRPr="00CF302D">
        <w:rPr>
          <w:rFonts w:ascii="Open Sans" w:hAnsi="Open Sans" w:cs="Open Sans"/>
          <w:szCs w:val="22"/>
        </w:rPr>
        <w:t>Discourses Analysis (P</w:t>
      </w:r>
      <w:r w:rsidR="003D06AB">
        <w:rPr>
          <w:rFonts w:ascii="Open Sans" w:hAnsi="Open Sans" w:cs="Open Sans"/>
          <w:szCs w:val="22"/>
        </w:rPr>
        <w:t xml:space="preserve">aper </w:t>
      </w:r>
      <w:r w:rsidRPr="00CF302D">
        <w:rPr>
          <w:rFonts w:ascii="Open Sans" w:hAnsi="Open Sans" w:cs="Open Sans"/>
          <w:szCs w:val="22"/>
        </w:rPr>
        <w:t>2, Q</w:t>
      </w:r>
      <w:r w:rsidR="005D643C">
        <w:rPr>
          <w:rFonts w:ascii="Open Sans" w:hAnsi="Open Sans" w:cs="Open Sans"/>
          <w:szCs w:val="22"/>
        </w:rPr>
        <w:t xml:space="preserve">uestion </w:t>
      </w:r>
      <w:r w:rsidRPr="00CF302D">
        <w:rPr>
          <w:rFonts w:ascii="Open Sans" w:hAnsi="Open Sans" w:cs="Open Sans"/>
          <w:szCs w:val="22"/>
        </w:rPr>
        <w:t>3).</w:t>
      </w:r>
    </w:p>
    <w:p w14:paraId="16A6BB4F" w14:textId="156C7967" w:rsidR="0034773C" w:rsidRDefault="0034773C" w:rsidP="00417211"/>
    <w:p w14:paraId="3DA262BB" w14:textId="77777777" w:rsidR="00CF302D" w:rsidRDefault="00CF302D">
      <w:pPr>
        <w:spacing w:line="240" w:lineRule="auto"/>
        <w:rPr>
          <w:rFonts w:ascii="Open Sans Medium" w:eastAsiaTheme="majorEastAsia" w:hAnsi="Open Sans Medium" w:cs="Open Sans Medium"/>
          <w:b/>
          <w:bCs/>
          <w:color w:val="371376"/>
          <w:sz w:val="36"/>
          <w:szCs w:val="40"/>
        </w:rPr>
      </w:pPr>
      <w:r>
        <w:rPr>
          <w:rFonts w:ascii="Open Sans Medium" w:hAnsi="Open Sans Medium" w:cs="Open Sans Medium"/>
          <w:sz w:val="36"/>
          <w:szCs w:val="40"/>
        </w:rPr>
        <w:br w:type="page"/>
      </w:r>
    </w:p>
    <w:p w14:paraId="51DC27E1" w14:textId="7D66EE78" w:rsidR="0034773C" w:rsidRPr="00AD0E63" w:rsidRDefault="0034773C" w:rsidP="0034773C">
      <w:pPr>
        <w:pStyle w:val="Heading2"/>
        <w:rPr>
          <w:rFonts w:ascii="Open Sans Medium" w:hAnsi="Open Sans Medium" w:cs="Open Sans Medium"/>
          <w:sz w:val="36"/>
          <w:szCs w:val="40"/>
        </w:rPr>
      </w:pPr>
      <w:bookmarkStart w:id="7" w:name="Y1summer2"/>
      <w:bookmarkEnd w:id="7"/>
      <w:r w:rsidRPr="00AD0E63">
        <w:rPr>
          <w:rFonts w:ascii="Open Sans Medium" w:hAnsi="Open Sans Medium" w:cs="Open Sans Medium"/>
          <w:sz w:val="36"/>
          <w:szCs w:val="40"/>
        </w:rPr>
        <w:lastRenderedPageBreak/>
        <w:t xml:space="preserve">Year </w:t>
      </w:r>
      <w:r w:rsidR="00031895">
        <w:rPr>
          <w:rFonts w:ascii="Open Sans Medium" w:hAnsi="Open Sans Medium" w:cs="Open Sans Medium"/>
          <w:sz w:val="36"/>
          <w:szCs w:val="40"/>
        </w:rPr>
        <w:t>1</w:t>
      </w:r>
      <w:r w:rsidRPr="00AD0E63">
        <w:rPr>
          <w:rFonts w:ascii="Open Sans Medium" w:hAnsi="Open Sans Medium" w:cs="Open Sans Medium"/>
          <w:sz w:val="36"/>
          <w:szCs w:val="40"/>
        </w:rPr>
        <w:t xml:space="preserve">: </w:t>
      </w:r>
      <w:r w:rsidR="00CF302D">
        <w:rPr>
          <w:rFonts w:ascii="Open Sans Medium" w:hAnsi="Open Sans Medium" w:cs="Open Sans Medium"/>
          <w:sz w:val="36"/>
          <w:szCs w:val="40"/>
        </w:rPr>
        <w:t>Summer</w:t>
      </w:r>
      <w:r w:rsidRPr="00AD0E63">
        <w:rPr>
          <w:rFonts w:ascii="Open Sans Medium" w:hAnsi="Open Sans Medium" w:cs="Open Sans Medium"/>
          <w:sz w:val="36"/>
          <w:szCs w:val="40"/>
        </w:rPr>
        <w:t xml:space="preserve"> half-term </w:t>
      </w:r>
      <w:r w:rsidR="005D643C">
        <w:rPr>
          <w:rFonts w:ascii="Open Sans Medium" w:hAnsi="Open Sans Medium" w:cs="Open Sans Medium"/>
          <w:sz w:val="36"/>
          <w:szCs w:val="40"/>
        </w:rPr>
        <w:t>2</w:t>
      </w:r>
    </w:p>
    <w:p w14:paraId="05F2B217" w14:textId="33A51D8F" w:rsidR="0034773C"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031895">
        <w:rPr>
          <w:rFonts w:ascii="Open Sans Medium" w:hAnsi="Open Sans Medium" w:cs="Open Sans Medium"/>
          <w:b/>
          <w:bCs/>
          <w:color w:val="371376"/>
          <w:sz w:val="28"/>
          <w:szCs w:val="32"/>
        </w:rPr>
        <w:t>1</w:t>
      </w:r>
      <w:r>
        <w:rPr>
          <w:rFonts w:ascii="Open Sans Medium" w:hAnsi="Open Sans Medium" w:cs="Open Sans Medium"/>
          <w:b/>
          <w:bCs/>
          <w:color w:val="371376"/>
          <w:sz w:val="28"/>
          <w:szCs w:val="32"/>
        </w:rPr>
        <w:t>: Main knowledge areas</w:t>
      </w:r>
    </w:p>
    <w:p w14:paraId="4AA6DD8B" w14:textId="77777777" w:rsidR="0034773C" w:rsidRDefault="0034773C" w:rsidP="0034773C">
      <w:pPr>
        <w:rPr>
          <w:lang w:val="en-US"/>
        </w:rPr>
      </w:pPr>
    </w:p>
    <w:p w14:paraId="277EAE1B" w14:textId="7560DDD9" w:rsidR="0034773C" w:rsidRDefault="002A587E" w:rsidP="0034773C">
      <w:pPr>
        <w:rPr>
          <w:rFonts w:ascii="Open Sans Medium" w:hAnsi="Open Sans Medium" w:cs="Open Sans Medium"/>
          <w:b/>
          <w:bCs/>
          <w:color w:val="C8194B"/>
        </w:rPr>
      </w:pPr>
      <w:r w:rsidRPr="002A587E">
        <w:rPr>
          <w:rFonts w:ascii="Open Sans Medium" w:hAnsi="Open Sans Medium" w:cs="Open Sans Medium"/>
          <w:b/>
          <w:bCs/>
          <w:color w:val="C8194B"/>
        </w:rPr>
        <w:t xml:space="preserve">Meanings and </w:t>
      </w:r>
      <w:r w:rsidR="007C61D2">
        <w:rPr>
          <w:rFonts w:ascii="Open Sans Medium" w:hAnsi="Open Sans Medium" w:cs="Open Sans Medium"/>
          <w:b/>
          <w:bCs/>
          <w:color w:val="C8194B"/>
        </w:rPr>
        <w:t>r</w:t>
      </w:r>
      <w:r w:rsidRPr="002A587E">
        <w:rPr>
          <w:rFonts w:ascii="Open Sans Medium" w:hAnsi="Open Sans Medium" w:cs="Open Sans Medium"/>
          <w:b/>
          <w:bCs/>
          <w:color w:val="C8194B"/>
        </w:rPr>
        <w:t>epresentations</w:t>
      </w:r>
    </w:p>
    <w:p w14:paraId="5B3C9C98" w14:textId="4504E48B" w:rsidR="00E145A2" w:rsidRPr="00395231" w:rsidRDefault="00E145A2" w:rsidP="00E90CDF">
      <w:pPr>
        <w:pStyle w:val="ListParagraph"/>
        <w:numPr>
          <w:ilvl w:val="0"/>
          <w:numId w:val="23"/>
        </w:numPr>
        <w:rPr>
          <w:rFonts w:ascii="Open Sans" w:hAnsi="Open Sans" w:cs="Open Sans"/>
          <w:color w:val="auto"/>
          <w:lang w:val="en-US"/>
        </w:rPr>
      </w:pPr>
      <w:r w:rsidRPr="00395231">
        <w:rPr>
          <w:rFonts w:ascii="Open Sans" w:hAnsi="Open Sans" w:cs="Open Sans"/>
          <w:color w:val="auto"/>
          <w:lang w:val="en-US"/>
        </w:rPr>
        <w:t>Texts use specific choices to create meanings and representations</w:t>
      </w:r>
      <w:r w:rsidR="00395231">
        <w:rPr>
          <w:rFonts w:ascii="Open Sans" w:hAnsi="Open Sans" w:cs="Open Sans"/>
          <w:color w:val="auto"/>
          <w:lang w:val="en-US"/>
        </w:rPr>
        <w:t>.</w:t>
      </w:r>
    </w:p>
    <w:p w14:paraId="3F50694E" w14:textId="5DA8A22F" w:rsidR="00E145A2" w:rsidRPr="00395231" w:rsidRDefault="00E145A2" w:rsidP="00E90CDF">
      <w:pPr>
        <w:pStyle w:val="ListParagraph"/>
        <w:numPr>
          <w:ilvl w:val="0"/>
          <w:numId w:val="23"/>
        </w:numPr>
        <w:rPr>
          <w:rFonts w:ascii="Open Sans" w:hAnsi="Open Sans" w:cs="Open Sans"/>
          <w:color w:val="auto"/>
          <w:lang w:val="en-US"/>
        </w:rPr>
      </w:pPr>
      <w:r w:rsidRPr="00395231">
        <w:rPr>
          <w:rFonts w:ascii="Open Sans" w:hAnsi="Open Sans" w:cs="Open Sans"/>
          <w:color w:val="auto"/>
          <w:lang w:val="en-US"/>
        </w:rPr>
        <w:t>The ‘representations triangle’ includes author, audience and topic</w:t>
      </w:r>
      <w:r w:rsidR="00395231">
        <w:rPr>
          <w:rFonts w:ascii="Open Sans" w:hAnsi="Open Sans" w:cs="Open Sans"/>
          <w:color w:val="auto"/>
          <w:lang w:val="en-US"/>
        </w:rPr>
        <w:t>.</w:t>
      </w:r>
    </w:p>
    <w:p w14:paraId="0AE4B95E" w14:textId="4C3A4911" w:rsidR="00E145A2" w:rsidRPr="00395231" w:rsidRDefault="00E145A2" w:rsidP="00E90CDF">
      <w:pPr>
        <w:pStyle w:val="ListParagraph"/>
        <w:numPr>
          <w:ilvl w:val="0"/>
          <w:numId w:val="23"/>
        </w:numPr>
        <w:rPr>
          <w:rFonts w:ascii="Open Sans" w:hAnsi="Open Sans" w:cs="Open Sans"/>
          <w:color w:val="auto"/>
          <w:lang w:val="en-US"/>
        </w:rPr>
      </w:pPr>
      <w:r w:rsidRPr="00395231">
        <w:rPr>
          <w:rFonts w:ascii="Open Sans" w:hAnsi="Open Sans" w:cs="Open Sans"/>
          <w:color w:val="auto"/>
          <w:lang w:val="en-US"/>
        </w:rPr>
        <w:t>The way meaning is constructed can be compared within and between texts</w:t>
      </w:r>
      <w:r w:rsidR="00395231">
        <w:rPr>
          <w:rFonts w:ascii="Open Sans" w:hAnsi="Open Sans" w:cs="Open Sans"/>
          <w:color w:val="auto"/>
          <w:lang w:val="en-US"/>
        </w:rPr>
        <w:t>.</w:t>
      </w:r>
    </w:p>
    <w:p w14:paraId="41B985EC" w14:textId="48DF0DAC" w:rsidR="002A587E" w:rsidRPr="00395231" w:rsidRDefault="00E145A2" w:rsidP="00E90CDF">
      <w:pPr>
        <w:pStyle w:val="ListParagraph"/>
        <w:numPr>
          <w:ilvl w:val="0"/>
          <w:numId w:val="23"/>
        </w:numPr>
        <w:spacing w:after="0"/>
        <w:rPr>
          <w:rFonts w:ascii="Open Sans" w:hAnsi="Open Sans" w:cs="Open Sans"/>
          <w:color w:val="auto"/>
          <w:lang w:val="en-US"/>
        </w:rPr>
      </w:pPr>
      <w:r w:rsidRPr="00395231">
        <w:rPr>
          <w:rFonts w:ascii="Open Sans" w:hAnsi="Open Sans" w:cs="Open Sans"/>
          <w:color w:val="auto"/>
          <w:lang w:val="en-US"/>
        </w:rPr>
        <w:t>That contemporary texts can be compared through their similar or different contexts of reception and production, as well as language features.</w:t>
      </w:r>
    </w:p>
    <w:p w14:paraId="41EA07DE" w14:textId="77777777" w:rsidR="0034773C" w:rsidRDefault="0034773C" w:rsidP="0034773C">
      <w:pPr>
        <w:rPr>
          <w:lang w:val="en-US"/>
        </w:rPr>
      </w:pPr>
    </w:p>
    <w:p w14:paraId="4A3CA31E"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35811A25" w14:textId="627396E1" w:rsidR="00395231" w:rsidRPr="00395231" w:rsidRDefault="00395231" w:rsidP="00E90CDF">
      <w:pPr>
        <w:pStyle w:val="ListParagraph"/>
        <w:numPr>
          <w:ilvl w:val="0"/>
          <w:numId w:val="24"/>
        </w:numPr>
        <w:rPr>
          <w:rFonts w:ascii="Open Sans" w:hAnsi="Open Sans" w:cs="Open Sans"/>
          <w:color w:val="auto"/>
          <w:lang w:val="en-US"/>
        </w:rPr>
      </w:pPr>
      <w:r w:rsidRPr="00395231">
        <w:rPr>
          <w:rFonts w:ascii="Open Sans" w:hAnsi="Open Sans" w:cs="Open Sans"/>
          <w:color w:val="auto"/>
          <w:lang w:val="en-US"/>
        </w:rPr>
        <w:t>Explore pairings of texts connected to specific topic areas, and covering a range of genres, audiences and purposes.</w:t>
      </w:r>
    </w:p>
    <w:p w14:paraId="34D4D3E9" w14:textId="287D2389" w:rsidR="00395231" w:rsidRPr="00395231" w:rsidRDefault="00395231" w:rsidP="00E90CDF">
      <w:pPr>
        <w:pStyle w:val="ListParagraph"/>
        <w:numPr>
          <w:ilvl w:val="0"/>
          <w:numId w:val="24"/>
        </w:numPr>
        <w:rPr>
          <w:rFonts w:ascii="Open Sans" w:hAnsi="Open Sans" w:cs="Open Sans"/>
          <w:color w:val="auto"/>
          <w:lang w:val="en-US"/>
        </w:rPr>
      </w:pPr>
      <w:r w:rsidRPr="00395231">
        <w:rPr>
          <w:rFonts w:ascii="Open Sans" w:hAnsi="Open Sans" w:cs="Open Sans"/>
          <w:color w:val="auto"/>
          <w:lang w:val="en-US"/>
        </w:rPr>
        <w:t>Refine interpretation and analysis skills, eg by exploring the connection between language feature and meaning created, or between language feature and contextual influence.</w:t>
      </w:r>
    </w:p>
    <w:p w14:paraId="134A9D14" w14:textId="5813A8C5" w:rsidR="0034773C" w:rsidRPr="00395231" w:rsidRDefault="00395231" w:rsidP="00E90CDF">
      <w:pPr>
        <w:pStyle w:val="ListParagraph"/>
        <w:numPr>
          <w:ilvl w:val="0"/>
          <w:numId w:val="24"/>
        </w:numPr>
        <w:spacing w:after="0"/>
        <w:rPr>
          <w:rFonts w:ascii="Open Sans" w:hAnsi="Open Sans" w:cs="Open Sans"/>
          <w:color w:val="auto"/>
          <w:lang w:val="en-US"/>
        </w:rPr>
      </w:pPr>
      <w:r w:rsidRPr="00395231">
        <w:rPr>
          <w:rFonts w:ascii="Open Sans" w:hAnsi="Open Sans" w:cs="Open Sans"/>
          <w:color w:val="auto"/>
          <w:lang w:val="en-US"/>
        </w:rPr>
        <w:t>Build on earlier work on positioning and audience design through challenging, unseen texts.</w:t>
      </w:r>
    </w:p>
    <w:p w14:paraId="3078C050" w14:textId="77777777" w:rsidR="0034773C" w:rsidRDefault="0034773C" w:rsidP="0034773C">
      <w:pPr>
        <w:rPr>
          <w:lang w:val="en-US"/>
        </w:rPr>
      </w:pPr>
    </w:p>
    <w:p w14:paraId="237691CF"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Rationale</w:t>
      </w:r>
    </w:p>
    <w:p w14:paraId="16C47663" w14:textId="64CF842D" w:rsidR="0034773C" w:rsidRPr="00395231" w:rsidRDefault="00395231" w:rsidP="005D643C">
      <w:pPr>
        <w:rPr>
          <w:rFonts w:ascii="Open Sans" w:hAnsi="Open Sans" w:cs="Open Sans"/>
          <w:szCs w:val="22"/>
        </w:rPr>
      </w:pPr>
      <w:r w:rsidRPr="00395231">
        <w:rPr>
          <w:rFonts w:ascii="Open Sans" w:hAnsi="Open Sans" w:cs="Open Sans"/>
          <w:szCs w:val="22"/>
        </w:rPr>
        <w:t xml:space="preserve">‘Meanings and Representations’ is a core area of study for Paper </w:t>
      </w:r>
      <w:r w:rsidR="00031895">
        <w:rPr>
          <w:rFonts w:ascii="Open Sans" w:hAnsi="Open Sans" w:cs="Open Sans"/>
          <w:szCs w:val="22"/>
        </w:rPr>
        <w:t>1</w:t>
      </w:r>
      <w:r w:rsidRPr="00395231">
        <w:rPr>
          <w:rFonts w:ascii="Open Sans" w:hAnsi="Open Sans" w:cs="Open Sans"/>
          <w:szCs w:val="22"/>
        </w:rPr>
        <w:t>. Students here refine the skills begun in their Autumn units, with a comparative element. Including texts from a range of historical periods, and across a range of topics</w:t>
      </w:r>
      <w:r w:rsidR="000414BD">
        <w:rPr>
          <w:rFonts w:ascii="Open Sans" w:hAnsi="Open Sans" w:cs="Open Sans"/>
          <w:szCs w:val="22"/>
        </w:rPr>
        <w:t>. It</w:t>
      </w:r>
      <w:r w:rsidRPr="00395231">
        <w:rPr>
          <w:rFonts w:ascii="Open Sans" w:hAnsi="Open Sans" w:cs="Open Sans"/>
          <w:szCs w:val="22"/>
        </w:rPr>
        <w:t xml:space="preserve"> helps prepare students for the unseen comp</w:t>
      </w:r>
      <w:r w:rsidR="005D643C">
        <w:rPr>
          <w:rFonts w:ascii="Open Sans" w:hAnsi="Open Sans" w:cs="Open Sans"/>
          <w:szCs w:val="22"/>
        </w:rPr>
        <w:t>one</w:t>
      </w:r>
      <w:r w:rsidRPr="00395231">
        <w:rPr>
          <w:rFonts w:ascii="Open Sans" w:hAnsi="Open Sans" w:cs="Open Sans"/>
          <w:szCs w:val="22"/>
        </w:rPr>
        <w:t>nt of the exam, whilst the comparison skills established in Autumn, and refined in the studies of Discourses and creation of style models, are consolidated.</w:t>
      </w:r>
    </w:p>
    <w:p w14:paraId="4347C5AF" w14:textId="77777777" w:rsidR="00395231" w:rsidRDefault="00395231" w:rsidP="0034773C">
      <w:pPr>
        <w:rPr>
          <w:lang w:val="en-US"/>
        </w:rPr>
      </w:pPr>
    </w:p>
    <w:p w14:paraId="09FE72AF"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01825854" w14:textId="7704A355" w:rsidR="0034773C" w:rsidRPr="00395231" w:rsidRDefault="00395231" w:rsidP="0034773C">
      <w:pPr>
        <w:rPr>
          <w:rFonts w:ascii="Open Sans" w:hAnsi="Open Sans" w:cs="Open Sans"/>
          <w:sz w:val="20"/>
          <w:szCs w:val="22"/>
          <w:lang w:val="en-US"/>
        </w:rPr>
      </w:pPr>
      <w:r w:rsidRPr="00395231">
        <w:rPr>
          <w:rFonts w:ascii="Open Sans" w:hAnsi="Open Sans" w:cs="Open Sans"/>
          <w:szCs w:val="22"/>
        </w:rPr>
        <w:t xml:space="preserve">Paper </w:t>
      </w:r>
      <w:r w:rsidR="00031895">
        <w:rPr>
          <w:rFonts w:ascii="Open Sans" w:hAnsi="Open Sans" w:cs="Open Sans"/>
          <w:szCs w:val="22"/>
        </w:rPr>
        <w:t>1</w:t>
      </w:r>
      <w:r>
        <w:rPr>
          <w:rFonts w:ascii="Open Sans" w:hAnsi="Open Sans" w:cs="Open Sans"/>
          <w:szCs w:val="22"/>
        </w:rPr>
        <w:t xml:space="preserve">: </w:t>
      </w:r>
      <w:r w:rsidRPr="00395231">
        <w:rPr>
          <w:rFonts w:ascii="Open Sans" w:hAnsi="Open Sans" w:cs="Open Sans"/>
          <w:szCs w:val="22"/>
        </w:rPr>
        <w:t>Section A (Q</w:t>
      </w:r>
      <w:r w:rsidR="005D643C">
        <w:rPr>
          <w:rFonts w:ascii="Open Sans" w:hAnsi="Open Sans" w:cs="Open Sans"/>
          <w:szCs w:val="22"/>
        </w:rPr>
        <w:t xml:space="preserve">uestion </w:t>
      </w:r>
      <w:r w:rsidRPr="00395231">
        <w:rPr>
          <w:rFonts w:ascii="Open Sans" w:hAnsi="Open Sans" w:cs="Open Sans"/>
          <w:szCs w:val="22"/>
        </w:rPr>
        <w:t>1</w:t>
      </w:r>
      <w:r w:rsidR="005D643C">
        <w:rPr>
          <w:rFonts w:ascii="Open Sans" w:hAnsi="Open Sans" w:cs="Open Sans"/>
          <w:szCs w:val="22"/>
        </w:rPr>
        <w:t xml:space="preserve"> to </w:t>
      </w:r>
      <w:r w:rsidRPr="00395231">
        <w:rPr>
          <w:rFonts w:ascii="Open Sans" w:hAnsi="Open Sans" w:cs="Open Sans"/>
          <w:szCs w:val="22"/>
        </w:rPr>
        <w:t>3, unseen)</w:t>
      </w:r>
      <w:r>
        <w:rPr>
          <w:rFonts w:ascii="Open Sans" w:hAnsi="Open Sans" w:cs="Open Sans"/>
          <w:szCs w:val="22"/>
        </w:rPr>
        <w:t>.</w:t>
      </w:r>
    </w:p>
    <w:p w14:paraId="00833D33" w14:textId="77777777" w:rsidR="0034773C" w:rsidRDefault="0034773C" w:rsidP="0034773C">
      <w:pPr>
        <w:rPr>
          <w:lang w:val="en-US"/>
        </w:rPr>
      </w:pPr>
    </w:p>
    <w:p w14:paraId="641B3C9B" w14:textId="77777777" w:rsidR="00F75239" w:rsidRDefault="00F75239">
      <w:pPr>
        <w:spacing w:line="240" w:lineRule="auto"/>
        <w:rPr>
          <w:rFonts w:ascii="Open Sans Medium" w:eastAsiaTheme="majorEastAsia" w:hAnsi="Open Sans Medium" w:cs="Open Sans Medium"/>
          <w:b/>
          <w:bCs/>
          <w:color w:val="371376"/>
          <w:sz w:val="36"/>
          <w:szCs w:val="40"/>
        </w:rPr>
      </w:pPr>
      <w:r>
        <w:rPr>
          <w:rFonts w:ascii="Open Sans Medium" w:hAnsi="Open Sans Medium" w:cs="Open Sans Medium"/>
          <w:sz w:val="36"/>
          <w:szCs w:val="40"/>
        </w:rPr>
        <w:br w:type="page"/>
      </w:r>
    </w:p>
    <w:p w14:paraId="30023DA5" w14:textId="14C52A65" w:rsidR="00F75239" w:rsidRPr="00AD0E63" w:rsidRDefault="00F75239" w:rsidP="00F75239">
      <w:pPr>
        <w:pStyle w:val="Heading2"/>
        <w:rPr>
          <w:rFonts w:ascii="Open Sans Medium" w:hAnsi="Open Sans Medium" w:cs="Open Sans Medium"/>
          <w:sz w:val="36"/>
          <w:szCs w:val="40"/>
        </w:rPr>
      </w:pPr>
      <w:r w:rsidRPr="00AD0E63">
        <w:rPr>
          <w:rFonts w:ascii="Open Sans Medium" w:hAnsi="Open Sans Medium" w:cs="Open Sans Medium"/>
          <w:sz w:val="36"/>
          <w:szCs w:val="40"/>
        </w:rPr>
        <w:lastRenderedPageBreak/>
        <w:t xml:space="preserve">Year </w:t>
      </w:r>
      <w:r w:rsidR="00031895">
        <w:rPr>
          <w:rFonts w:ascii="Open Sans Medium" w:hAnsi="Open Sans Medium" w:cs="Open Sans Medium"/>
          <w:sz w:val="36"/>
          <w:szCs w:val="40"/>
        </w:rPr>
        <w:t>1</w:t>
      </w:r>
      <w:r w:rsidRPr="00AD0E63">
        <w:rPr>
          <w:rFonts w:ascii="Open Sans Medium" w:hAnsi="Open Sans Medium" w:cs="Open Sans Medium"/>
          <w:sz w:val="36"/>
          <w:szCs w:val="40"/>
        </w:rPr>
        <w:t xml:space="preserve">: </w:t>
      </w:r>
      <w:r>
        <w:rPr>
          <w:rFonts w:ascii="Open Sans Medium" w:hAnsi="Open Sans Medium" w:cs="Open Sans Medium"/>
          <w:sz w:val="36"/>
          <w:szCs w:val="40"/>
        </w:rPr>
        <w:t>Summer</w:t>
      </w:r>
      <w:r w:rsidRPr="00AD0E63">
        <w:rPr>
          <w:rFonts w:ascii="Open Sans Medium" w:hAnsi="Open Sans Medium" w:cs="Open Sans Medium"/>
          <w:sz w:val="36"/>
          <w:szCs w:val="40"/>
        </w:rPr>
        <w:t xml:space="preserve"> half-term </w:t>
      </w:r>
      <w:r w:rsidR="005D643C">
        <w:rPr>
          <w:rFonts w:ascii="Open Sans Medium" w:hAnsi="Open Sans Medium" w:cs="Open Sans Medium"/>
          <w:sz w:val="36"/>
          <w:szCs w:val="40"/>
        </w:rPr>
        <w:t>2</w:t>
      </w:r>
    </w:p>
    <w:p w14:paraId="45CF8739" w14:textId="499EC87C" w:rsidR="0034773C" w:rsidRDefault="0034773C" w:rsidP="0034773C">
      <w:pPr>
        <w:spacing w:after="12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5D643C">
        <w:rPr>
          <w:rFonts w:ascii="Open Sans Medium" w:hAnsi="Open Sans Medium" w:cs="Open Sans Medium"/>
          <w:b/>
          <w:bCs/>
          <w:color w:val="371376"/>
          <w:sz w:val="28"/>
          <w:szCs w:val="32"/>
        </w:rPr>
        <w:t>2</w:t>
      </w:r>
      <w:r>
        <w:rPr>
          <w:rFonts w:ascii="Open Sans Medium" w:hAnsi="Open Sans Medium" w:cs="Open Sans Medium"/>
          <w:b/>
          <w:bCs/>
          <w:color w:val="371376"/>
          <w:sz w:val="28"/>
          <w:szCs w:val="32"/>
        </w:rPr>
        <w:t>: Main knowledge areas</w:t>
      </w:r>
    </w:p>
    <w:p w14:paraId="5F4B0DC4" w14:textId="5AE2B1C5" w:rsidR="0034773C" w:rsidRDefault="00395231" w:rsidP="0034773C">
      <w:pPr>
        <w:rPr>
          <w:rFonts w:ascii="Open Sans Medium" w:hAnsi="Open Sans Medium" w:cs="Open Sans Medium"/>
          <w:b/>
          <w:bCs/>
          <w:color w:val="C8194B"/>
        </w:rPr>
      </w:pPr>
      <w:r w:rsidRPr="00395231">
        <w:rPr>
          <w:rFonts w:ascii="Open Sans Medium" w:hAnsi="Open Sans Medium" w:cs="Open Sans Medium"/>
          <w:b/>
          <w:bCs/>
          <w:color w:val="C8194B"/>
        </w:rPr>
        <w:t>NEA Investigations</w:t>
      </w:r>
    </w:p>
    <w:p w14:paraId="768399AF" w14:textId="514FCB05" w:rsidR="00395231" w:rsidRPr="00395231" w:rsidRDefault="00395231" w:rsidP="00E90CDF">
      <w:pPr>
        <w:pStyle w:val="ListParagraph"/>
        <w:numPr>
          <w:ilvl w:val="0"/>
          <w:numId w:val="25"/>
        </w:numPr>
        <w:rPr>
          <w:rFonts w:ascii="Open Sans" w:hAnsi="Open Sans" w:cs="Open Sans"/>
          <w:color w:val="auto"/>
        </w:rPr>
      </w:pPr>
      <w:r w:rsidRPr="00395231">
        <w:rPr>
          <w:rFonts w:ascii="Open Sans" w:hAnsi="Open Sans" w:cs="Open Sans"/>
          <w:color w:val="auto"/>
        </w:rPr>
        <w:t>The investigation is a substantial piece of work, requiring development of specific skills</w:t>
      </w:r>
      <w:r>
        <w:rPr>
          <w:rFonts w:ascii="Open Sans" w:hAnsi="Open Sans" w:cs="Open Sans"/>
          <w:color w:val="auto"/>
        </w:rPr>
        <w:t>.</w:t>
      </w:r>
    </w:p>
    <w:p w14:paraId="31ABC14A" w14:textId="1DD5B292" w:rsidR="00395231" w:rsidRPr="00395231" w:rsidRDefault="00395231" w:rsidP="00E90CDF">
      <w:pPr>
        <w:pStyle w:val="ListParagraph"/>
        <w:numPr>
          <w:ilvl w:val="0"/>
          <w:numId w:val="25"/>
        </w:numPr>
        <w:rPr>
          <w:rFonts w:ascii="Open Sans" w:hAnsi="Open Sans" w:cs="Open Sans"/>
          <w:color w:val="auto"/>
        </w:rPr>
      </w:pPr>
      <w:r w:rsidRPr="00395231">
        <w:rPr>
          <w:rFonts w:ascii="Open Sans" w:hAnsi="Open Sans" w:cs="Open Sans"/>
          <w:color w:val="auto"/>
        </w:rPr>
        <w:t>There are a range of research designs that students could consider (experiment, corpus analysis etc)</w:t>
      </w:r>
      <w:r>
        <w:rPr>
          <w:rFonts w:ascii="Open Sans" w:hAnsi="Open Sans" w:cs="Open Sans"/>
          <w:color w:val="auto"/>
        </w:rPr>
        <w:t>.</w:t>
      </w:r>
    </w:p>
    <w:p w14:paraId="25231152" w14:textId="1950CED1" w:rsidR="00395231" w:rsidRPr="00395231" w:rsidRDefault="00395231" w:rsidP="00E90CDF">
      <w:pPr>
        <w:pStyle w:val="ListParagraph"/>
        <w:numPr>
          <w:ilvl w:val="0"/>
          <w:numId w:val="25"/>
        </w:numPr>
        <w:rPr>
          <w:rFonts w:ascii="Open Sans" w:hAnsi="Open Sans" w:cs="Open Sans"/>
          <w:color w:val="auto"/>
        </w:rPr>
      </w:pPr>
      <w:r w:rsidRPr="00395231">
        <w:rPr>
          <w:rFonts w:ascii="Open Sans" w:hAnsi="Open Sans" w:cs="Open Sans"/>
          <w:color w:val="auto"/>
        </w:rPr>
        <w:t>There are a range of research methodologies that students should consider (including ideas of reliability, validity, ethics, data analysis etc)</w:t>
      </w:r>
      <w:r>
        <w:rPr>
          <w:rFonts w:ascii="Open Sans" w:hAnsi="Open Sans" w:cs="Open Sans"/>
          <w:color w:val="auto"/>
        </w:rPr>
        <w:t>.</w:t>
      </w:r>
    </w:p>
    <w:p w14:paraId="45CABC37" w14:textId="6C4B36D3" w:rsidR="00395231" w:rsidRPr="00395231" w:rsidRDefault="00395231" w:rsidP="00E90CDF">
      <w:pPr>
        <w:pStyle w:val="ListParagraph"/>
        <w:numPr>
          <w:ilvl w:val="0"/>
          <w:numId w:val="25"/>
        </w:numPr>
        <w:rPr>
          <w:rFonts w:ascii="Open Sans" w:hAnsi="Open Sans" w:cs="Open Sans"/>
          <w:color w:val="auto"/>
        </w:rPr>
      </w:pPr>
      <w:r w:rsidRPr="00395231">
        <w:rPr>
          <w:rFonts w:ascii="Open Sans" w:hAnsi="Open Sans" w:cs="Open Sans"/>
          <w:color w:val="auto"/>
        </w:rPr>
        <w:t>Investigations should come from students’ own areas of interest.</w:t>
      </w:r>
    </w:p>
    <w:p w14:paraId="50DFF976" w14:textId="77777777" w:rsidR="00395231" w:rsidRDefault="00395231" w:rsidP="0034773C"/>
    <w:p w14:paraId="5D5BFF4E"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61D0A335" w14:textId="086EB62E" w:rsidR="00395231" w:rsidRPr="00395231" w:rsidRDefault="00395231" w:rsidP="00E90CDF">
      <w:pPr>
        <w:pStyle w:val="ListParagraph"/>
        <w:numPr>
          <w:ilvl w:val="0"/>
          <w:numId w:val="26"/>
        </w:numPr>
        <w:rPr>
          <w:rFonts w:ascii="Open Sans" w:hAnsi="Open Sans" w:cs="Open Sans"/>
          <w:color w:val="auto"/>
          <w:lang w:val="en-US"/>
        </w:rPr>
      </w:pPr>
      <w:r w:rsidRPr="00395231">
        <w:rPr>
          <w:rFonts w:ascii="Open Sans" w:hAnsi="Open Sans" w:cs="Open Sans"/>
          <w:color w:val="auto"/>
          <w:lang w:val="en-US"/>
        </w:rPr>
        <w:t>Consideration of previous candidates’/exam board provided examples.</w:t>
      </w:r>
    </w:p>
    <w:p w14:paraId="1C120CA9" w14:textId="225ED427" w:rsidR="00395231" w:rsidRPr="00395231" w:rsidRDefault="005D643C" w:rsidP="00E90CDF">
      <w:pPr>
        <w:pStyle w:val="ListParagraph"/>
        <w:numPr>
          <w:ilvl w:val="0"/>
          <w:numId w:val="26"/>
        </w:numPr>
        <w:rPr>
          <w:rFonts w:ascii="Open Sans" w:hAnsi="Open Sans" w:cs="Open Sans"/>
          <w:color w:val="auto"/>
          <w:lang w:val="en-US"/>
        </w:rPr>
      </w:pPr>
      <w:r w:rsidRPr="00395231">
        <w:rPr>
          <w:rFonts w:ascii="Open Sans" w:hAnsi="Open Sans" w:cs="Open Sans"/>
          <w:color w:val="auto"/>
          <w:lang w:val="en-US"/>
        </w:rPr>
        <w:t>Mind map</w:t>
      </w:r>
      <w:r w:rsidR="00395231" w:rsidRPr="00395231">
        <w:rPr>
          <w:rFonts w:ascii="Open Sans" w:hAnsi="Open Sans" w:cs="Open Sans"/>
          <w:color w:val="auto"/>
          <w:lang w:val="en-US"/>
        </w:rPr>
        <w:t>, rate, or rank all possible areas of interest, justifying preferences.</w:t>
      </w:r>
    </w:p>
    <w:p w14:paraId="7B7C7227" w14:textId="15B9E279" w:rsidR="00395231" w:rsidRPr="00395231" w:rsidRDefault="00395231" w:rsidP="00E90CDF">
      <w:pPr>
        <w:pStyle w:val="ListParagraph"/>
        <w:numPr>
          <w:ilvl w:val="0"/>
          <w:numId w:val="26"/>
        </w:numPr>
        <w:rPr>
          <w:rFonts w:ascii="Open Sans" w:hAnsi="Open Sans" w:cs="Open Sans"/>
          <w:color w:val="auto"/>
          <w:lang w:val="en-US"/>
        </w:rPr>
      </w:pPr>
      <w:r w:rsidRPr="00395231">
        <w:rPr>
          <w:rFonts w:ascii="Open Sans" w:hAnsi="Open Sans" w:cs="Open Sans"/>
          <w:color w:val="auto"/>
          <w:lang w:val="en-US"/>
        </w:rPr>
        <w:t>Develop research questions.</w:t>
      </w:r>
    </w:p>
    <w:p w14:paraId="70343C4C" w14:textId="706DD5FF" w:rsidR="00395231" w:rsidRPr="00395231" w:rsidRDefault="00395231" w:rsidP="00E90CDF">
      <w:pPr>
        <w:pStyle w:val="ListParagraph"/>
        <w:numPr>
          <w:ilvl w:val="0"/>
          <w:numId w:val="26"/>
        </w:numPr>
        <w:rPr>
          <w:rFonts w:ascii="Open Sans" w:hAnsi="Open Sans" w:cs="Open Sans"/>
          <w:color w:val="auto"/>
          <w:lang w:val="en-US"/>
        </w:rPr>
      </w:pPr>
      <w:r w:rsidRPr="00395231">
        <w:rPr>
          <w:rFonts w:ascii="Open Sans" w:hAnsi="Open Sans" w:cs="Open Sans"/>
          <w:color w:val="auto"/>
          <w:lang w:val="en-US"/>
        </w:rPr>
        <w:t>Introduce concepts of methodology and research design.</w:t>
      </w:r>
    </w:p>
    <w:p w14:paraId="1EFA32D0" w14:textId="5B1E4952" w:rsidR="00395231" w:rsidRPr="00395231" w:rsidRDefault="00395231" w:rsidP="00E90CDF">
      <w:pPr>
        <w:pStyle w:val="ListParagraph"/>
        <w:numPr>
          <w:ilvl w:val="0"/>
          <w:numId w:val="26"/>
        </w:numPr>
        <w:rPr>
          <w:rFonts w:ascii="Open Sans" w:hAnsi="Open Sans" w:cs="Open Sans"/>
          <w:color w:val="auto"/>
          <w:lang w:val="en-US"/>
        </w:rPr>
      </w:pPr>
      <w:r w:rsidRPr="00395231">
        <w:rPr>
          <w:rFonts w:ascii="Open Sans" w:hAnsi="Open Sans" w:cs="Open Sans"/>
          <w:color w:val="auto"/>
          <w:lang w:val="en-US"/>
        </w:rPr>
        <w:t>Individual wider reading and research into topic area, including the need to keep appropriate bibliographic information.</w:t>
      </w:r>
    </w:p>
    <w:p w14:paraId="2D5E2AC7" w14:textId="0ECE3B83" w:rsidR="0034773C" w:rsidRPr="00395231" w:rsidRDefault="00395231" w:rsidP="00E90CDF">
      <w:pPr>
        <w:pStyle w:val="ListParagraph"/>
        <w:numPr>
          <w:ilvl w:val="0"/>
          <w:numId w:val="26"/>
        </w:numPr>
        <w:spacing w:after="0"/>
        <w:rPr>
          <w:rFonts w:ascii="Open Sans" w:hAnsi="Open Sans" w:cs="Open Sans"/>
          <w:color w:val="auto"/>
          <w:lang w:val="en-US"/>
        </w:rPr>
      </w:pPr>
      <w:r w:rsidRPr="00395231">
        <w:rPr>
          <w:rFonts w:ascii="Open Sans" w:hAnsi="Open Sans" w:cs="Open Sans"/>
          <w:color w:val="auto"/>
          <w:lang w:val="en-US"/>
        </w:rPr>
        <w:t>Data gathering and preliminary analysis.</w:t>
      </w:r>
    </w:p>
    <w:p w14:paraId="109BED29" w14:textId="77777777" w:rsidR="0034773C" w:rsidRDefault="0034773C" w:rsidP="0034773C"/>
    <w:p w14:paraId="48E601B4" w14:textId="12E8465E" w:rsidR="0034773C" w:rsidRDefault="0034773C" w:rsidP="0034773C">
      <w:pPr>
        <w:rPr>
          <w:rFonts w:ascii="Open Sans Medium" w:hAnsi="Open Sans Medium" w:cs="Open Sans Medium"/>
          <w:b/>
          <w:bCs/>
          <w:color w:val="371376"/>
          <w:sz w:val="28"/>
          <w:szCs w:val="32"/>
        </w:rPr>
      </w:pPr>
      <w:r w:rsidRPr="00012650">
        <w:rPr>
          <w:rFonts w:ascii="Open Sans Medium" w:hAnsi="Open Sans Medium" w:cs="Open Sans Medium"/>
          <w:b/>
          <w:bCs/>
          <w:color w:val="371376"/>
          <w:sz w:val="28"/>
          <w:szCs w:val="32"/>
        </w:rPr>
        <w:t>Rationale</w:t>
      </w:r>
    </w:p>
    <w:p w14:paraId="73E04628" w14:textId="7DB0799D" w:rsidR="00395231" w:rsidRPr="00395231" w:rsidRDefault="00395231" w:rsidP="0034773C">
      <w:pPr>
        <w:rPr>
          <w:rFonts w:ascii="Open Sans" w:hAnsi="Open Sans" w:cs="Open Sans"/>
          <w:b/>
          <w:bCs/>
          <w:color w:val="371376"/>
          <w:sz w:val="24"/>
          <w:szCs w:val="28"/>
        </w:rPr>
      </w:pPr>
      <w:r w:rsidRPr="00395231">
        <w:rPr>
          <w:rFonts w:ascii="Open Sans" w:hAnsi="Open Sans" w:cs="Open Sans"/>
          <w:szCs w:val="22"/>
        </w:rPr>
        <w:t>Through the course of the year so far, students should have been developing their ability to analyse a range of data</w:t>
      </w:r>
      <w:r w:rsidR="000414BD">
        <w:rPr>
          <w:rFonts w:ascii="Open Sans" w:hAnsi="Open Sans" w:cs="Open Sans"/>
          <w:szCs w:val="22"/>
        </w:rPr>
        <w:t>;</w:t>
      </w:r>
      <w:r w:rsidRPr="00395231">
        <w:rPr>
          <w:rFonts w:ascii="Open Sans" w:hAnsi="Open Sans" w:cs="Open Sans"/>
          <w:szCs w:val="22"/>
        </w:rPr>
        <w:t xml:space="preserve"> qualitative and quantitative, drawing connections. Whilst studying topic areas such as gender, they will ideally have conducted ‘mini investigations’</w:t>
      </w:r>
      <w:r w:rsidR="000414BD">
        <w:rPr>
          <w:rFonts w:ascii="Open Sans" w:hAnsi="Open Sans" w:cs="Open Sans"/>
          <w:szCs w:val="22"/>
        </w:rPr>
        <w:t>;</w:t>
      </w:r>
      <w:r w:rsidRPr="00395231">
        <w:rPr>
          <w:rFonts w:ascii="Open Sans" w:hAnsi="Open Sans" w:cs="Open Sans"/>
          <w:szCs w:val="22"/>
        </w:rPr>
        <w:t xml:space="preserve"> gathering data, considering data in light of published research etc. They now draw these separate strands into their own Investigations, establishing research topics and data sources.</w:t>
      </w:r>
    </w:p>
    <w:p w14:paraId="3ADC3EFE" w14:textId="77777777" w:rsidR="0034773C" w:rsidRDefault="0034773C" w:rsidP="0034773C"/>
    <w:p w14:paraId="7D7A24A1" w14:textId="1B8676A9" w:rsidR="0034773C" w:rsidRDefault="0034773C" w:rsidP="00417211"/>
    <w:p w14:paraId="1082FCB3" w14:textId="0C252790" w:rsidR="0034773C" w:rsidRDefault="0034773C" w:rsidP="00417211"/>
    <w:p w14:paraId="086B6C33" w14:textId="1C228C70" w:rsidR="0034773C" w:rsidRDefault="0034773C" w:rsidP="00417211"/>
    <w:p w14:paraId="4511A2B2" w14:textId="77777777" w:rsidR="00395231" w:rsidRDefault="00395231">
      <w:pPr>
        <w:spacing w:line="240" w:lineRule="auto"/>
        <w:rPr>
          <w:rFonts w:ascii="Open Sans Medium" w:eastAsiaTheme="majorEastAsia" w:hAnsi="Open Sans Medium" w:cs="Open Sans Medium"/>
          <w:b/>
          <w:bCs/>
          <w:color w:val="371376"/>
          <w:sz w:val="36"/>
          <w:szCs w:val="40"/>
        </w:rPr>
      </w:pPr>
      <w:r>
        <w:rPr>
          <w:rFonts w:ascii="Open Sans Medium" w:hAnsi="Open Sans Medium" w:cs="Open Sans Medium"/>
          <w:sz w:val="36"/>
          <w:szCs w:val="40"/>
        </w:rPr>
        <w:br w:type="page"/>
      </w:r>
    </w:p>
    <w:p w14:paraId="6436B7B3" w14:textId="5EF057C2" w:rsidR="0034773C" w:rsidRPr="00AD0E63" w:rsidRDefault="0034773C" w:rsidP="0034773C">
      <w:pPr>
        <w:pStyle w:val="Heading2"/>
        <w:rPr>
          <w:rFonts w:ascii="Open Sans Medium" w:hAnsi="Open Sans Medium" w:cs="Open Sans Medium"/>
          <w:sz w:val="36"/>
          <w:szCs w:val="40"/>
        </w:rPr>
      </w:pPr>
      <w:bookmarkStart w:id="8" w:name="Y2autumn1"/>
      <w:bookmarkEnd w:id="8"/>
      <w:r w:rsidRPr="00AD0E63">
        <w:rPr>
          <w:rFonts w:ascii="Open Sans Medium" w:hAnsi="Open Sans Medium" w:cs="Open Sans Medium"/>
          <w:sz w:val="36"/>
          <w:szCs w:val="40"/>
        </w:rPr>
        <w:lastRenderedPageBreak/>
        <w:t xml:space="preserve">Year </w:t>
      </w:r>
      <w:r w:rsidR="005D643C">
        <w:rPr>
          <w:rFonts w:ascii="Open Sans Medium" w:hAnsi="Open Sans Medium" w:cs="Open Sans Medium"/>
          <w:sz w:val="36"/>
          <w:szCs w:val="40"/>
        </w:rPr>
        <w:t>2</w:t>
      </w:r>
      <w:r w:rsidRPr="00AD0E63">
        <w:rPr>
          <w:rFonts w:ascii="Open Sans Medium" w:hAnsi="Open Sans Medium" w:cs="Open Sans Medium"/>
          <w:sz w:val="36"/>
          <w:szCs w:val="40"/>
        </w:rPr>
        <w:t xml:space="preserve">: Autumn half-term </w:t>
      </w:r>
      <w:r w:rsidR="00031895">
        <w:rPr>
          <w:rFonts w:ascii="Open Sans Medium" w:hAnsi="Open Sans Medium" w:cs="Open Sans Medium"/>
          <w:sz w:val="36"/>
          <w:szCs w:val="40"/>
        </w:rPr>
        <w:t>1</w:t>
      </w:r>
    </w:p>
    <w:p w14:paraId="22324324" w14:textId="69CDDDA3" w:rsidR="0034773C" w:rsidRDefault="0034773C" w:rsidP="000414B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031895">
        <w:rPr>
          <w:rFonts w:ascii="Open Sans Medium" w:hAnsi="Open Sans Medium" w:cs="Open Sans Medium"/>
          <w:b/>
          <w:bCs/>
          <w:color w:val="371376"/>
          <w:sz w:val="28"/>
          <w:szCs w:val="32"/>
        </w:rPr>
        <w:t>1</w:t>
      </w:r>
      <w:r>
        <w:rPr>
          <w:rFonts w:ascii="Open Sans Medium" w:hAnsi="Open Sans Medium" w:cs="Open Sans Medium"/>
          <w:b/>
          <w:bCs/>
          <w:color w:val="371376"/>
          <w:sz w:val="28"/>
          <w:szCs w:val="32"/>
        </w:rPr>
        <w:t>: Main knowledge areas</w:t>
      </w:r>
      <w:r w:rsidR="00D428C1">
        <w:rPr>
          <w:rFonts w:ascii="Open Sans Medium" w:hAnsi="Open Sans Medium" w:cs="Open Sans Medium"/>
          <w:b/>
          <w:bCs/>
          <w:color w:val="371376"/>
          <w:sz w:val="28"/>
          <w:szCs w:val="32"/>
        </w:rPr>
        <w:br/>
      </w:r>
      <w:r w:rsidR="00D428C1" w:rsidRPr="00D428C1">
        <w:rPr>
          <w:rFonts w:ascii="Open Sans" w:hAnsi="Open Sans" w:cs="Open Sans"/>
          <w:b/>
          <w:bCs/>
          <w:color w:val="C8194B"/>
          <w:szCs w:val="22"/>
        </w:rPr>
        <w:t xml:space="preserve">Support Teacher </w:t>
      </w:r>
      <w:r w:rsidR="00031895">
        <w:rPr>
          <w:rFonts w:ascii="Open Sans" w:hAnsi="Open Sans" w:cs="Open Sans"/>
          <w:b/>
          <w:bCs/>
          <w:color w:val="C8194B"/>
          <w:szCs w:val="22"/>
        </w:rPr>
        <w:t>2</w:t>
      </w:r>
      <w:r w:rsidR="005D643C">
        <w:rPr>
          <w:rFonts w:ascii="Open Sans" w:hAnsi="Open Sans" w:cs="Open Sans"/>
          <w:b/>
          <w:bCs/>
          <w:color w:val="C8194B"/>
          <w:szCs w:val="22"/>
        </w:rPr>
        <w:t xml:space="preserve"> </w:t>
      </w:r>
      <w:r w:rsidR="00D428C1" w:rsidRPr="00D428C1">
        <w:rPr>
          <w:rFonts w:ascii="Open Sans" w:hAnsi="Open Sans" w:cs="Open Sans"/>
          <w:b/>
          <w:bCs/>
          <w:color w:val="C8194B"/>
          <w:szCs w:val="22"/>
        </w:rPr>
        <w:t>with NEA Investigation</w:t>
      </w:r>
    </w:p>
    <w:p w14:paraId="7D46923E" w14:textId="77777777" w:rsidR="0034773C" w:rsidRDefault="0034773C" w:rsidP="0034773C">
      <w:pPr>
        <w:rPr>
          <w:lang w:val="en-US"/>
        </w:rPr>
      </w:pPr>
    </w:p>
    <w:p w14:paraId="24C97CD2" w14:textId="5C3C4656" w:rsidR="0034773C" w:rsidRDefault="00D428C1" w:rsidP="0034773C">
      <w:pPr>
        <w:rPr>
          <w:lang w:val="en-US"/>
        </w:rPr>
      </w:pPr>
      <w:r w:rsidRPr="00D428C1">
        <w:rPr>
          <w:rFonts w:ascii="Open Sans Medium" w:hAnsi="Open Sans Medium" w:cs="Open Sans Medium"/>
          <w:b/>
          <w:bCs/>
          <w:color w:val="C8194B"/>
        </w:rPr>
        <w:t>World Englishes</w:t>
      </w:r>
    </w:p>
    <w:p w14:paraId="5E377666" w14:textId="70E27B7F" w:rsidR="00D428C1" w:rsidRPr="00171B1C" w:rsidRDefault="00D428C1" w:rsidP="00E90CDF">
      <w:pPr>
        <w:pStyle w:val="ListParagraph"/>
        <w:numPr>
          <w:ilvl w:val="0"/>
          <w:numId w:val="27"/>
        </w:numPr>
        <w:rPr>
          <w:rFonts w:ascii="Open Sans" w:hAnsi="Open Sans" w:cs="Open Sans"/>
          <w:color w:val="auto"/>
          <w:lang w:val="en-US"/>
        </w:rPr>
      </w:pPr>
      <w:r w:rsidRPr="00171B1C">
        <w:rPr>
          <w:rFonts w:ascii="Open Sans" w:hAnsi="Open Sans" w:cs="Open Sans"/>
          <w:color w:val="auto"/>
          <w:lang w:val="en-US"/>
        </w:rPr>
        <w:t>World Englishes often feature different pronunciation</w:t>
      </w:r>
      <w:r w:rsidR="00171B1C">
        <w:rPr>
          <w:rFonts w:ascii="Open Sans" w:hAnsi="Open Sans" w:cs="Open Sans"/>
          <w:color w:val="auto"/>
          <w:lang w:val="en-US"/>
        </w:rPr>
        <w:t>.</w:t>
      </w:r>
    </w:p>
    <w:p w14:paraId="10C61A26" w14:textId="52EA5237" w:rsidR="00D428C1" w:rsidRPr="00171B1C" w:rsidRDefault="00D428C1" w:rsidP="00E90CDF">
      <w:pPr>
        <w:pStyle w:val="ListParagraph"/>
        <w:numPr>
          <w:ilvl w:val="0"/>
          <w:numId w:val="27"/>
        </w:numPr>
        <w:rPr>
          <w:rFonts w:ascii="Open Sans" w:hAnsi="Open Sans" w:cs="Open Sans"/>
          <w:color w:val="auto"/>
          <w:lang w:val="en-US"/>
        </w:rPr>
      </w:pPr>
      <w:r w:rsidRPr="00171B1C">
        <w:rPr>
          <w:rFonts w:ascii="Open Sans" w:hAnsi="Open Sans" w:cs="Open Sans"/>
          <w:color w:val="auto"/>
          <w:lang w:val="en-US"/>
        </w:rPr>
        <w:t>World Englishes often feature non-standard English lexis and grammar</w:t>
      </w:r>
      <w:r w:rsidR="00171B1C">
        <w:rPr>
          <w:rFonts w:ascii="Open Sans" w:hAnsi="Open Sans" w:cs="Open Sans"/>
          <w:color w:val="auto"/>
          <w:lang w:val="en-US"/>
        </w:rPr>
        <w:t>.</w:t>
      </w:r>
    </w:p>
    <w:p w14:paraId="1AE5D748" w14:textId="583A38AD" w:rsidR="00D428C1" w:rsidRPr="00171B1C" w:rsidRDefault="00D428C1" w:rsidP="00E90CDF">
      <w:pPr>
        <w:pStyle w:val="ListParagraph"/>
        <w:numPr>
          <w:ilvl w:val="0"/>
          <w:numId w:val="27"/>
        </w:numPr>
        <w:rPr>
          <w:rFonts w:ascii="Open Sans" w:hAnsi="Open Sans" w:cs="Open Sans"/>
          <w:color w:val="auto"/>
          <w:lang w:val="en-US"/>
        </w:rPr>
      </w:pPr>
      <w:r w:rsidRPr="00171B1C">
        <w:rPr>
          <w:rFonts w:ascii="Open Sans" w:hAnsi="Open Sans" w:cs="Open Sans"/>
          <w:color w:val="auto"/>
          <w:lang w:val="en-US"/>
        </w:rPr>
        <w:t>World Englishes have arisen through historical, social and geographical factors</w:t>
      </w:r>
      <w:r w:rsidR="00171B1C">
        <w:rPr>
          <w:rFonts w:ascii="Open Sans" w:hAnsi="Open Sans" w:cs="Open Sans"/>
          <w:color w:val="auto"/>
          <w:lang w:val="en-US"/>
        </w:rPr>
        <w:t>.</w:t>
      </w:r>
    </w:p>
    <w:p w14:paraId="7E80B6D3" w14:textId="46BCDFED" w:rsidR="00D428C1" w:rsidRPr="00171B1C" w:rsidRDefault="00D428C1" w:rsidP="00E90CDF">
      <w:pPr>
        <w:pStyle w:val="ListParagraph"/>
        <w:numPr>
          <w:ilvl w:val="0"/>
          <w:numId w:val="27"/>
        </w:numPr>
        <w:rPr>
          <w:rFonts w:ascii="Open Sans" w:hAnsi="Open Sans" w:cs="Open Sans"/>
          <w:color w:val="auto"/>
          <w:lang w:val="en-US"/>
        </w:rPr>
      </w:pPr>
      <w:r w:rsidRPr="00171B1C">
        <w:rPr>
          <w:rFonts w:ascii="Open Sans" w:hAnsi="Open Sans" w:cs="Open Sans"/>
          <w:color w:val="auto"/>
          <w:lang w:val="en-US"/>
        </w:rPr>
        <w:t>Attitudes to World Englishes have similarities with, but also differences from, attitudes to regional variations</w:t>
      </w:r>
      <w:r w:rsidR="00171B1C">
        <w:rPr>
          <w:rFonts w:ascii="Open Sans" w:hAnsi="Open Sans" w:cs="Open Sans"/>
          <w:color w:val="auto"/>
          <w:lang w:val="en-US"/>
        </w:rPr>
        <w:t>.</w:t>
      </w:r>
    </w:p>
    <w:p w14:paraId="60C64720" w14:textId="2AAC0D47" w:rsidR="0034773C" w:rsidRPr="00171B1C" w:rsidRDefault="00D428C1" w:rsidP="00E90CDF">
      <w:pPr>
        <w:pStyle w:val="ListParagraph"/>
        <w:numPr>
          <w:ilvl w:val="0"/>
          <w:numId w:val="27"/>
        </w:numPr>
        <w:spacing w:after="0"/>
        <w:rPr>
          <w:rFonts w:ascii="Open Sans" w:hAnsi="Open Sans" w:cs="Open Sans"/>
          <w:color w:val="auto"/>
          <w:lang w:val="en-US"/>
        </w:rPr>
      </w:pPr>
      <w:r w:rsidRPr="00171B1C">
        <w:rPr>
          <w:rFonts w:ascii="Open Sans" w:hAnsi="Open Sans" w:cs="Open Sans"/>
          <w:color w:val="auto"/>
          <w:lang w:val="en-US"/>
        </w:rPr>
        <w:t>World Englishes can be modelled and represented in different ways.</w:t>
      </w:r>
    </w:p>
    <w:p w14:paraId="25861FDB" w14:textId="77777777" w:rsidR="00171B1C" w:rsidRDefault="00171B1C" w:rsidP="00D428C1">
      <w:pPr>
        <w:rPr>
          <w:lang w:val="en-US"/>
        </w:rPr>
      </w:pPr>
    </w:p>
    <w:p w14:paraId="31A3715D"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5927FF17" w14:textId="5F544448" w:rsidR="00171B1C" w:rsidRPr="00171B1C" w:rsidRDefault="00171B1C" w:rsidP="00E90CDF">
      <w:pPr>
        <w:pStyle w:val="ListParagraph"/>
        <w:numPr>
          <w:ilvl w:val="0"/>
          <w:numId w:val="28"/>
        </w:numPr>
        <w:rPr>
          <w:rFonts w:ascii="Open Sans" w:hAnsi="Open Sans" w:cs="Open Sans"/>
          <w:color w:val="auto"/>
          <w:lang w:val="en-US"/>
        </w:rPr>
      </w:pPr>
      <w:r w:rsidRPr="00171B1C">
        <w:rPr>
          <w:rFonts w:ascii="Open Sans" w:hAnsi="Open Sans" w:cs="Open Sans"/>
          <w:color w:val="auto"/>
          <w:lang w:val="en-US"/>
        </w:rPr>
        <w:t>Explore the lexical, grammatical and phonological features of a range of specific World Englishes.</w:t>
      </w:r>
    </w:p>
    <w:p w14:paraId="6E720825" w14:textId="3E48F736" w:rsidR="00171B1C" w:rsidRPr="00171B1C" w:rsidRDefault="00171B1C" w:rsidP="00E90CDF">
      <w:pPr>
        <w:pStyle w:val="ListParagraph"/>
        <w:numPr>
          <w:ilvl w:val="0"/>
          <w:numId w:val="28"/>
        </w:numPr>
        <w:rPr>
          <w:rFonts w:ascii="Open Sans" w:hAnsi="Open Sans" w:cs="Open Sans"/>
          <w:color w:val="auto"/>
          <w:lang w:val="en-US"/>
        </w:rPr>
      </w:pPr>
      <w:r w:rsidRPr="00171B1C">
        <w:rPr>
          <w:rFonts w:ascii="Open Sans" w:hAnsi="Open Sans" w:cs="Open Sans"/>
          <w:color w:val="auto"/>
          <w:lang w:val="en-US"/>
        </w:rPr>
        <w:t>Study the reasons that different World Englishes have developed</w:t>
      </w:r>
      <w:r>
        <w:rPr>
          <w:rFonts w:ascii="Open Sans" w:hAnsi="Open Sans" w:cs="Open Sans"/>
          <w:color w:val="auto"/>
          <w:lang w:val="en-US"/>
        </w:rPr>
        <w:t>.</w:t>
      </w:r>
    </w:p>
    <w:p w14:paraId="27AF57C6" w14:textId="18A11EA8" w:rsidR="00171B1C" w:rsidRPr="00171B1C" w:rsidRDefault="00171B1C" w:rsidP="00E90CDF">
      <w:pPr>
        <w:pStyle w:val="ListParagraph"/>
        <w:numPr>
          <w:ilvl w:val="0"/>
          <w:numId w:val="28"/>
        </w:numPr>
        <w:rPr>
          <w:rFonts w:ascii="Open Sans" w:hAnsi="Open Sans" w:cs="Open Sans"/>
          <w:color w:val="auto"/>
          <w:lang w:val="en-US"/>
        </w:rPr>
      </w:pPr>
      <w:r w:rsidRPr="00171B1C">
        <w:rPr>
          <w:rFonts w:ascii="Open Sans" w:hAnsi="Open Sans" w:cs="Open Sans"/>
          <w:color w:val="auto"/>
          <w:lang w:val="en-US"/>
        </w:rPr>
        <w:t>Research attitudes to specific World Englishes, from prescriptivist and descriptivist approaches</w:t>
      </w:r>
      <w:r>
        <w:rPr>
          <w:rFonts w:ascii="Open Sans" w:hAnsi="Open Sans" w:cs="Open Sans"/>
          <w:color w:val="auto"/>
          <w:lang w:val="en-US"/>
        </w:rPr>
        <w:t>.</w:t>
      </w:r>
    </w:p>
    <w:p w14:paraId="6640D559" w14:textId="29428930" w:rsidR="0034773C" w:rsidRPr="00171B1C" w:rsidRDefault="00171B1C" w:rsidP="00E90CDF">
      <w:pPr>
        <w:pStyle w:val="ListParagraph"/>
        <w:numPr>
          <w:ilvl w:val="0"/>
          <w:numId w:val="28"/>
        </w:numPr>
        <w:spacing w:after="0"/>
        <w:rPr>
          <w:rFonts w:ascii="Open Sans" w:hAnsi="Open Sans" w:cs="Open Sans"/>
          <w:color w:val="auto"/>
          <w:lang w:val="en-US"/>
        </w:rPr>
      </w:pPr>
      <w:r w:rsidRPr="00171B1C">
        <w:rPr>
          <w:rFonts w:ascii="Open Sans" w:hAnsi="Open Sans" w:cs="Open Sans"/>
          <w:color w:val="auto"/>
          <w:lang w:val="en-US"/>
        </w:rPr>
        <w:t>Debate the practicalities and potential value of a single, standardised World English.</w:t>
      </w:r>
    </w:p>
    <w:p w14:paraId="6045ABFE" w14:textId="77777777" w:rsidR="0034773C" w:rsidRDefault="0034773C" w:rsidP="0034773C">
      <w:pPr>
        <w:rPr>
          <w:lang w:val="en-US"/>
        </w:rPr>
      </w:pPr>
    </w:p>
    <w:p w14:paraId="6BE4285B"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Rationale</w:t>
      </w:r>
    </w:p>
    <w:p w14:paraId="2AED1948" w14:textId="164B001A" w:rsidR="0034773C" w:rsidRPr="0052609F" w:rsidRDefault="0052609F" w:rsidP="0034773C">
      <w:pPr>
        <w:rPr>
          <w:rFonts w:ascii="Open Sans" w:hAnsi="Open Sans" w:cs="Open Sans"/>
          <w:szCs w:val="22"/>
        </w:rPr>
      </w:pPr>
      <w:r w:rsidRPr="0052609F">
        <w:rPr>
          <w:rFonts w:ascii="Open Sans" w:hAnsi="Open Sans" w:cs="Open Sans"/>
          <w:szCs w:val="22"/>
        </w:rPr>
        <w:t xml:space="preserve">As there are echoes with Year </w:t>
      </w:r>
      <w:r w:rsidR="00031895">
        <w:rPr>
          <w:rFonts w:ascii="Open Sans" w:hAnsi="Open Sans" w:cs="Open Sans"/>
          <w:szCs w:val="22"/>
        </w:rPr>
        <w:t>1</w:t>
      </w:r>
      <w:r w:rsidRPr="0052609F">
        <w:rPr>
          <w:rFonts w:ascii="Open Sans" w:hAnsi="Open Sans" w:cs="Open Sans"/>
          <w:szCs w:val="22"/>
        </w:rPr>
        <w:t xml:space="preserve"> work on regional variations within the UK, this is a useful place to start Year </w:t>
      </w:r>
      <w:r w:rsidR="005D643C">
        <w:rPr>
          <w:rFonts w:ascii="Open Sans" w:hAnsi="Open Sans" w:cs="Open Sans"/>
          <w:szCs w:val="22"/>
        </w:rPr>
        <w:t>2</w:t>
      </w:r>
      <w:r w:rsidRPr="0052609F">
        <w:rPr>
          <w:rFonts w:ascii="Open Sans" w:hAnsi="Open Sans" w:cs="Open Sans"/>
          <w:szCs w:val="22"/>
        </w:rPr>
        <w:t>. It allows review of earlier concepts and ideas (eg the value of standardi</w:t>
      </w:r>
      <w:r w:rsidR="007C61D2">
        <w:rPr>
          <w:rFonts w:ascii="Open Sans" w:hAnsi="Open Sans" w:cs="Open Sans"/>
          <w:szCs w:val="22"/>
        </w:rPr>
        <w:t>s</w:t>
      </w:r>
      <w:r w:rsidRPr="0052609F">
        <w:rPr>
          <w:rFonts w:ascii="Open Sans" w:hAnsi="Open Sans" w:cs="Open Sans"/>
          <w:szCs w:val="22"/>
        </w:rPr>
        <w:t>ation, or specific terminology) on a wider scale, and also explores some of the ideas of Language Change from the Reforming Language unit.</w:t>
      </w:r>
    </w:p>
    <w:p w14:paraId="04EEBDC7" w14:textId="77777777" w:rsidR="0052609F" w:rsidRDefault="0052609F" w:rsidP="0034773C">
      <w:pPr>
        <w:rPr>
          <w:lang w:val="en-US"/>
        </w:rPr>
      </w:pPr>
    </w:p>
    <w:p w14:paraId="64EF9A1F"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56F89597" w14:textId="35E54F4B" w:rsidR="0034773C" w:rsidRPr="0052609F" w:rsidRDefault="0052609F" w:rsidP="0034773C">
      <w:pPr>
        <w:rPr>
          <w:rFonts w:ascii="Open Sans" w:hAnsi="Open Sans" w:cs="Open Sans"/>
          <w:sz w:val="20"/>
          <w:szCs w:val="22"/>
          <w:lang w:val="en-US"/>
        </w:rPr>
      </w:pPr>
      <w:r w:rsidRPr="0052609F">
        <w:rPr>
          <w:rFonts w:ascii="Open Sans" w:hAnsi="Open Sans" w:cs="Open Sans"/>
          <w:szCs w:val="22"/>
        </w:rPr>
        <w:t>Evaluate essay</w:t>
      </w:r>
      <w:r>
        <w:rPr>
          <w:rFonts w:ascii="Open Sans" w:hAnsi="Open Sans" w:cs="Open Sans"/>
          <w:szCs w:val="22"/>
        </w:rPr>
        <w:t>.</w:t>
      </w:r>
    </w:p>
    <w:p w14:paraId="198FA523" w14:textId="77777777" w:rsidR="0034773C" w:rsidRDefault="0034773C" w:rsidP="0034773C">
      <w:pPr>
        <w:rPr>
          <w:lang w:val="en-US"/>
        </w:rPr>
      </w:pPr>
    </w:p>
    <w:p w14:paraId="4E273DDB" w14:textId="77777777" w:rsidR="00F75239" w:rsidRDefault="00F75239">
      <w:pPr>
        <w:spacing w:line="240" w:lineRule="auto"/>
        <w:rPr>
          <w:rFonts w:ascii="Open Sans Medium" w:eastAsiaTheme="majorEastAsia" w:hAnsi="Open Sans Medium" w:cs="Open Sans Medium"/>
          <w:b/>
          <w:bCs/>
          <w:color w:val="371376"/>
          <w:sz w:val="36"/>
          <w:szCs w:val="40"/>
        </w:rPr>
      </w:pPr>
      <w:r>
        <w:rPr>
          <w:rFonts w:ascii="Open Sans Medium" w:hAnsi="Open Sans Medium" w:cs="Open Sans Medium"/>
          <w:sz w:val="36"/>
          <w:szCs w:val="40"/>
        </w:rPr>
        <w:br w:type="page"/>
      </w:r>
    </w:p>
    <w:p w14:paraId="4F576F7D" w14:textId="4699282F" w:rsidR="00F75239" w:rsidRPr="00AD0E63" w:rsidRDefault="00F75239" w:rsidP="00F75239">
      <w:pPr>
        <w:pStyle w:val="Heading2"/>
        <w:rPr>
          <w:rFonts w:ascii="Open Sans Medium" w:hAnsi="Open Sans Medium" w:cs="Open Sans Medium"/>
          <w:sz w:val="36"/>
          <w:szCs w:val="40"/>
        </w:rPr>
      </w:pPr>
      <w:r w:rsidRPr="00AD0E63">
        <w:rPr>
          <w:rFonts w:ascii="Open Sans Medium" w:hAnsi="Open Sans Medium" w:cs="Open Sans Medium"/>
          <w:sz w:val="36"/>
          <w:szCs w:val="40"/>
        </w:rPr>
        <w:lastRenderedPageBreak/>
        <w:t xml:space="preserve">Year </w:t>
      </w:r>
      <w:r w:rsidR="005D643C">
        <w:rPr>
          <w:rFonts w:ascii="Open Sans Medium" w:hAnsi="Open Sans Medium" w:cs="Open Sans Medium"/>
          <w:sz w:val="36"/>
          <w:szCs w:val="40"/>
        </w:rPr>
        <w:t>2</w:t>
      </w:r>
      <w:r w:rsidRPr="00AD0E63">
        <w:rPr>
          <w:rFonts w:ascii="Open Sans Medium" w:hAnsi="Open Sans Medium" w:cs="Open Sans Medium"/>
          <w:sz w:val="36"/>
          <w:szCs w:val="40"/>
        </w:rPr>
        <w:t xml:space="preserve">: Autumn half-term </w:t>
      </w:r>
      <w:r w:rsidR="00031895">
        <w:rPr>
          <w:rFonts w:ascii="Open Sans Medium" w:hAnsi="Open Sans Medium" w:cs="Open Sans Medium"/>
          <w:sz w:val="36"/>
          <w:szCs w:val="40"/>
        </w:rPr>
        <w:t>1</w:t>
      </w:r>
    </w:p>
    <w:p w14:paraId="36BEFD0B" w14:textId="3BEDB6FE" w:rsidR="0034773C" w:rsidRDefault="0034773C" w:rsidP="0034773C">
      <w:pPr>
        <w:spacing w:after="12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5D643C">
        <w:rPr>
          <w:rFonts w:ascii="Open Sans Medium" w:hAnsi="Open Sans Medium" w:cs="Open Sans Medium"/>
          <w:b/>
          <w:bCs/>
          <w:color w:val="371376"/>
          <w:sz w:val="28"/>
          <w:szCs w:val="32"/>
        </w:rPr>
        <w:t>2</w:t>
      </w:r>
      <w:r>
        <w:rPr>
          <w:rFonts w:ascii="Open Sans Medium" w:hAnsi="Open Sans Medium" w:cs="Open Sans Medium"/>
          <w:b/>
          <w:bCs/>
          <w:color w:val="371376"/>
          <w:sz w:val="28"/>
          <w:szCs w:val="32"/>
        </w:rPr>
        <w:t>: Main knowledge areas</w:t>
      </w:r>
    </w:p>
    <w:p w14:paraId="52E3CFA0" w14:textId="2D8CC4AC" w:rsidR="0034773C" w:rsidRDefault="0052609F" w:rsidP="0034773C">
      <w:pPr>
        <w:rPr>
          <w:rFonts w:ascii="Open Sans Medium" w:hAnsi="Open Sans Medium" w:cs="Open Sans Medium"/>
          <w:b/>
          <w:bCs/>
          <w:color w:val="C8194B"/>
        </w:rPr>
      </w:pPr>
      <w:r w:rsidRPr="0052609F">
        <w:rPr>
          <w:rFonts w:ascii="Open Sans Medium" w:hAnsi="Open Sans Medium" w:cs="Open Sans Medium"/>
          <w:b/>
          <w:bCs/>
          <w:color w:val="C8194B"/>
        </w:rPr>
        <w:t>NEA Investigations</w:t>
      </w:r>
    </w:p>
    <w:p w14:paraId="7723CE8E" w14:textId="3C3851C0" w:rsidR="0052609F" w:rsidRPr="0052609F" w:rsidRDefault="0052609F" w:rsidP="0052609F">
      <w:pPr>
        <w:rPr>
          <w:rFonts w:ascii="Open Sans" w:hAnsi="Open Sans" w:cs="Open Sans"/>
        </w:rPr>
      </w:pPr>
      <w:r w:rsidRPr="0052609F">
        <w:rPr>
          <w:rFonts w:ascii="Open Sans" w:hAnsi="Open Sans" w:cs="Open Sans"/>
        </w:rPr>
        <w:t>The investigation is a substantial piece of work, requiring development of specific skills.</w:t>
      </w:r>
    </w:p>
    <w:p w14:paraId="0C61B455" w14:textId="37E32E58" w:rsidR="0052609F" w:rsidRPr="0052609F" w:rsidRDefault="0052609F" w:rsidP="0052609F">
      <w:pPr>
        <w:rPr>
          <w:rFonts w:ascii="Open Sans" w:hAnsi="Open Sans" w:cs="Open Sans"/>
        </w:rPr>
      </w:pPr>
      <w:r w:rsidRPr="0052609F">
        <w:rPr>
          <w:rFonts w:ascii="Open Sans" w:hAnsi="Open Sans" w:cs="Open Sans"/>
        </w:rPr>
        <w:t>Initial findings and write-ups will need editing and shaping, for clarity and adherence to word limits.</w:t>
      </w:r>
    </w:p>
    <w:p w14:paraId="61DFE9BA" w14:textId="77777777" w:rsidR="0052609F" w:rsidRDefault="0052609F" w:rsidP="0034773C"/>
    <w:p w14:paraId="08A10984"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54B990A9" w14:textId="72992B50" w:rsidR="0052609F" w:rsidRPr="0052609F" w:rsidRDefault="0052609F" w:rsidP="00E90CDF">
      <w:pPr>
        <w:pStyle w:val="ListParagraph"/>
        <w:numPr>
          <w:ilvl w:val="0"/>
          <w:numId w:val="29"/>
        </w:numPr>
        <w:rPr>
          <w:rFonts w:ascii="Open Sans" w:hAnsi="Open Sans" w:cs="Open Sans"/>
          <w:color w:val="auto"/>
        </w:rPr>
      </w:pPr>
      <w:r w:rsidRPr="0052609F">
        <w:rPr>
          <w:rFonts w:ascii="Open Sans" w:hAnsi="Open Sans" w:cs="Open Sans"/>
          <w:color w:val="auto"/>
        </w:rPr>
        <w:t>Analysis of data, applying findings to learned knowledge.</w:t>
      </w:r>
    </w:p>
    <w:p w14:paraId="6DEF8B2B" w14:textId="4B369FD5" w:rsidR="0052609F" w:rsidRPr="0052609F" w:rsidRDefault="0052609F" w:rsidP="00E90CDF">
      <w:pPr>
        <w:pStyle w:val="ListParagraph"/>
        <w:numPr>
          <w:ilvl w:val="0"/>
          <w:numId w:val="29"/>
        </w:numPr>
        <w:rPr>
          <w:rFonts w:ascii="Open Sans" w:hAnsi="Open Sans" w:cs="Open Sans"/>
          <w:color w:val="auto"/>
        </w:rPr>
      </w:pPr>
      <w:r w:rsidRPr="0052609F">
        <w:rPr>
          <w:rFonts w:ascii="Open Sans" w:hAnsi="Open Sans" w:cs="Open Sans"/>
          <w:color w:val="auto"/>
        </w:rPr>
        <w:t>Editing and amending in light of word count limitations.</w:t>
      </w:r>
    </w:p>
    <w:p w14:paraId="19BAE06B" w14:textId="24B0FD6D" w:rsidR="0052609F" w:rsidRPr="0052609F" w:rsidRDefault="0052609F" w:rsidP="00E90CDF">
      <w:pPr>
        <w:pStyle w:val="ListParagraph"/>
        <w:numPr>
          <w:ilvl w:val="0"/>
          <w:numId w:val="29"/>
        </w:numPr>
        <w:rPr>
          <w:rFonts w:ascii="Open Sans" w:hAnsi="Open Sans" w:cs="Open Sans"/>
          <w:color w:val="auto"/>
        </w:rPr>
      </w:pPr>
      <w:r w:rsidRPr="0052609F">
        <w:rPr>
          <w:rFonts w:ascii="Open Sans" w:hAnsi="Open Sans" w:cs="Open Sans"/>
          <w:color w:val="auto"/>
        </w:rPr>
        <w:t>Formulation of conclusion and evaluation of findings.</w:t>
      </w:r>
    </w:p>
    <w:p w14:paraId="24F6BF02" w14:textId="05F897CB" w:rsidR="0034773C" w:rsidRPr="0052609F" w:rsidRDefault="0052609F" w:rsidP="00E90CDF">
      <w:pPr>
        <w:pStyle w:val="ListParagraph"/>
        <w:numPr>
          <w:ilvl w:val="0"/>
          <w:numId w:val="29"/>
        </w:numPr>
        <w:rPr>
          <w:rFonts w:ascii="Open Sans" w:hAnsi="Open Sans" w:cs="Open Sans"/>
          <w:color w:val="auto"/>
        </w:rPr>
      </w:pPr>
      <w:r w:rsidRPr="0052609F">
        <w:rPr>
          <w:rFonts w:ascii="Open Sans" w:hAnsi="Open Sans" w:cs="Open Sans"/>
          <w:color w:val="auto"/>
        </w:rPr>
        <w:t>Construction of bibliographies, adhering to academic convention.</w:t>
      </w:r>
    </w:p>
    <w:p w14:paraId="290A7017" w14:textId="77777777" w:rsidR="0034773C" w:rsidRDefault="0034773C" w:rsidP="0034773C"/>
    <w:p w14:paraId="616BC6B4" w14:textId="77777777" w:rsidR="00D83189" w:rsidRDefault="00D83189" w:rsidP="00D83189">
      <w:pPr>
        <w:rPr>
          <w:rFonts w:ascii="Open Sans Medium" w:hAnsi="Open Sans Medium" w:cs="Open Sans Medium"/>
          <w:b/>
          <w:bCs/>
          <w:color w:val="371376"/>
          <w:sz w:val="28"/>
          <w:szCs w:val="32"/>
        </w:rPr>
      </w:pPr>
      <w:r w:rsidRPr="00012650">
        <w:rPr>
          <w:rFonts w:ascii="Open Sans Medium" w:hAnsi="Open Sans Medium" w:cs="Open Sans Medium"/>
          <w:b/>
          <w:bCs/>
          <w:color w:val="371376"/>
          <w:sz w:val="28"/>
          <w:szCs w:val="32"/>
        </w:rPr>
        <w:t>Rationale</w:t>
      </w:r>
    </w:p>
    <w:p w14:paraId="7EB2C712" w14:textId="77777777" w:rsidR="00D83189" w:rsidRPr="0052609F" w:rsidRDefault="00D83189" w:rsidP="00D83189">
      <w:pPr>
        <w:rPr>
          <w:rFonts w:ascii="Open Sans" w:hAnsi="Open Sans" w:cs="Open Sans"/>
          <w:b/>
          <w:bCs/>
          <w:color w:val="371376"/>
          <w:sz w:val="24"/>
          <w:szCs w:val="28"/>
        </w:rPr>
      </w:pPr>
      <w:r w:rsidRPr="0052609F">
        <w:rPr>
          <w:rFonts w:ascii="Open Sans" w:hAnsi="Open Sans" w:cs="Open Sans"/>
          <w:szCs w:val="22"/>
        </w:rPr>
        <w:t>The NEA Investigation is a significant piece of work, and time needs to be dedicated to it both in school and outside of school. Students are here given time to improve and refine their work under appropriate supervision.</w:t>
      </w:r>
    </w:p>
    <w:p w14:paraId="2B8BFC05" w14:textId="77777777" w:rsidR="00D83189" w:rsidRDefault="00D83189" w:rsidP="00D83189"/>
    <w:p w14:paraId="345016AC" w14:textId="77777777" w:rsidR="00D83189" w:rsidRPr="00DE5461" w:rsidRDefault="00D83189" w:rsidP="00D8318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7F828991" w14:textId="77777777" w:rsidR="00D83189" w:rsidRPr="0052609F" w:rsidRDefault="00D83189" w:rsidP="00D83189">
      <w:pPr>
        <w:rPr>
          <w:rFonts w:ascii="Open Sans" w:hAnsi="Open Sans" w:cs="Open Sans"/>
          <w:sz w:val="20"/>
          <w:szCs w:val="22"/>
        </w:rPr>
      </w:pPr>
      <w:r w:rsidRPr="0052609F">
        <w:rPr>
          <w:rFonts w:ascii="Open Sans" w:hAnsi="Open Sans" w:cs="Open Sans"/>
          <w:szCs w:val="22"/>
        </w:rPr>
        <w:t>NEA investigation</w:t>
      </w:r>
      <w:r>
        <w:rPr>
          <w:rFonts w:ascii="Open Sans" w:hAnsi="Open Sans" w:cs="Open Sans"/>
          <w:szCs w:val="22"/>
        </w:rPr>
        <w:t>.</w:t>
      </w:r>
    </w:p>
    <w:p w14:paraId="7873D590" w14:textId="77777777" w:rsidR="0052609F" w:rsidRDefault="0052609F">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77702438" w14:textId="04E31FA3" w:rsidR="0034773C" w:rsidRPr="00AD0E63" w:rsidRDefault="0034773C" w:rsidP="0034773C">
      <w:pPr>
        <w:pStyle w:val="Heading2"/>
        <w:rPr>
          <w:rFonts w:ascii="Open Sans Medium" w:hAnsi="Open Sans Medium" w:cs="Open Sans Medium"/>
          <w:sz w:val="36"/>
          <w:szCs w:val="40"/>
        </w:rPr>
      </w:pPr>
      <w:bookmarkStart w:id="9" w:name="Y2autumn2"/>
      <w:bookmarkEnd w:id="9"/>
      <w:r w:rsidRPr="00AD0E63">
        <w:rPr>
          <w:rFonts w:ascii="Open Sans Medium" w:hAnsi="Open Sans Medium" w:cs="Open Sans Medium"/>
          <w:sz w:val="36"/>
          <w:szCs w:val="40"/>
        </w:rPr>
        <w:lastRenderedPageBreak/>
        <w:t xml:space="preserve">Year </w:t>
      </w:r>
      <w:r w:rsidR="005D643C">
        <w:rPr>
          <w:rFonts w:ascii="Open Sans Medium" w:hAnsi="Open Sans Medium" w:cs="Open Sans Medium"/>
          <w:sz w:val="36"/>
          <w:szCs w:val="40"/>
        </w:rPr>
        <w:t>2</w:t>
      </w:r>
      <w:r w:rsidRPr="00AD0E63">
        <w:rPr>
          <w:rFonts w:ascii="Open Sans Medium" w:hAnsi="Open Sans Medium" w:cs="Open Sans Medium"/>
          <w:sz w:val="36"/>
          <w:szCs w:val="40"/>
        </w:rPr>
        <w:t xml:space="preserve">: Autumn half-term </w:t>
      </w:r>
      <w:r w:rsidR="005D643C">
        <w:rPr>
          <w:rFonts w:ascii="Open Sans Medium" w:hAnsi="Open Sans Medium" w:cs="Open Sans Medium"/>
          <w:sz w:val="36"/>
          <w:szCs w:val="40"/>
        </w:rPr>
        <w:t>2</w:t>
      </w:r>
    </w:p>
    <w:p w14:paraId="242A6870" w14:textId="3AA9CD62" w:rsidR="0034773C"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031895">
        <w:rPr>
          <w:rFonts w:ascii="Open Sans Medium" w:hAnsi="Open Sans Medium" w:cs="Open Sans Medium"/>
          <w:b/>
          <w:bCs/>
          <w:color w:val="371376"/>
          <w:sz w:val="28"/>
          <w:szCs w:val="32"/>
        </w:rPr>
        <w:t>1</w:t>
      </w:r>
      <w:r>
        <w:rPr>
          <w:rFonts w:ascii="Open Sans Medium" w:hAnsi="Open Sans Medium" w:cs="Open Sans Medium"/>
          <w:b/>
          <w:bCs/>
          <w:color w:val="371376"/>
          <w:sz w:val="28"/>
          <w:szCs w:val="32"/>
        </w:rPr>
        <w:t>: Main knowledge areas</w:t>
      </w:r>
    </w:p>
    <w:p w14:paraId="09F56057" w14:textId="77777777" w:rsidR="0034773C" w:rsidRDefault="0034773C" w:rsidP="0034773C">
      <w:pPr>
        <w:rPr>
          <w:lang w:val="en-US"/>
        </w:rPr>
      </w:pPr>
    </w:p>
    <w:p w14:paraId="5F7B9ABD" w14:textId="2A349547" w:rsidR="0034773C" w:rsidRDefault="008D4865" w:rsidP="0034773C">
      <w:pPr>
        <w:rPr>
          <w:rFonts w:ascii="Open Sans Medium" w:hAnsi="Open Sans Medium" w:cs="Open Sans Medium"/>
          <w:b/>
          <w:bCs/>
          <w:color w:val="C8194B"/>
        </w:rPr>
      </w:pPr>
      <w:r w:rsidRPr="008D4865">
        <w:rPr>
          <w:rFonts w:ascii="Open Sans Medium" w:hAnsi="Open Sans Medium" w:cs="Open Sans Medium"/>
          <w:b/>
          <w:bCs/>
          <w:color w:val="C8194B"/>
        </w:rPr>
        <w:t xml:space="preserve">The </w:t>
      </w:r>
      <w:r w:rsidR="007C61D2">
        <w:rPr>
          <w:rFonts w:ascii="Open Sans Medium" w:hAnsi="Open Sans Medium" w:cs="Open Sans Medium"/>
          <w:b/>
          <w:bCs/>
          <w:color w:val="C8194B"/>
        </w:rPr>
        <w:t>h</w:t>
      </w:r>
      <w:r w:rsidRPr="008D4865">
        <w:rPr>
          <w:rFonts w:ascii="Open Sans Medium" w:hAnsi="Open Sans Medium" w:cs="Open Sans Medium"/>
          <w:b/>
          <w:bCs/>
          <w:color w:val="C8194B"/>
        </w:rPr>
        <w:t>istory of English</w:t>
      </w:r>
    </w:p>
    <w:p w14:paraId="5E50695B" w14:textId="34E78392" w:rsidR="008D4865" w:rsidRPr="008D4865" w:rsidRDefault="008D4865" w:rsidP="00E90CDF">
      <w:pPr>
        <w:pStyle w:val="ListParagraph"/>
        <w:numPr>
          <w:ilvl w:val="0"/>
          <w:numId w:val="30"/>
        </w:numPr>
        <w:rPr>
          <w:rFonts w:ascii="Open Sans" w:hAnsi="Open Sans" w:cs="Open Sans"/>
          <w:color w:val="auto"/>
          <w:lang w:val="en-US"/>
        </w:rPr>
      </w:pPr>
      <w:r w:rsidRPr="008D4865">
        <w:rPr>
          <w:rFonts w:ascii="Open Sans" w:hAnsi="Open Sans" w:cs="Open Sans"/>
          <w:color w:val="auto"/>
          <w:lang w:val="en-US"/>
        </w:rPr>
        <w:t>The history and development of the English Language, including key historical events and developments</w:t>
      </w:r>
      <w:r>
        <w:rPr>
          <w:rFonts w:ascii="Open Sans" w:hAnsi="Open Sans" w:cs="Open Sans"/>
          <w:color w:val="auto"/>
          <w:lang w:val="en-US"/>
        </w:rPr>
        <w:t>.</w:t>
      </w:r>
    </w:p>
    <w:p w14:paraId="2EAF685A" w14:textId="78CB1EA3" w:rsidR="008D4865" w:rsidRPr="008D4865" w:rsidRDefault="008D4865" w:rsidP="00E90CDF">
      <w:pPr>
        <w:pStyle w:val="ListParagraph"/>
        <w:numPr>
          <w:ilvl w:val="0"/>
          <w:numId w:val="30"/>
        </w:numPr>
        <w:spacing w:after="0"/>
        <w:rPr>
          <w:rFonts w:ascii="Open Sans" w:hAnsi="Open Sans" w:cs="Open Sans"/>
          <w:color w:val="auto"/>
          <w:lang w:val="en-US"/>
        </w:rPr>
      </w:pPr>
      <w:r w:rsidRPr="008D4865">
        <w:rPr>
          <w:rFonts w:ascii="Open Sans" w:hAnsi="Open Sans" w:cs="Open Sans"/>
          <w:color w:val="auto"/>
          <w:lang w:val="en-US"/>
        </w:rPr>
        <w:t>Lexical, grammatical and syntactical ways the English language has developed and been influenced by these key historical events and developments.</w:t>
      </w:r>
    </w:p>
    <w:p w14:paraId="23EC2CAA" w14:textId="77777777" w:rsidR="0034773C" w:rsidRDefault="0034773C" w:rsidP="0034773C">
      <w:pPr>
        <w:rPr>
          <w:lang w:val="en-US"/>
        </w:rPr>
      </w:pPr>
    </w:p>
    <w:p w14:paraId="367A2DBB"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3F906CD9" w14:textId="67F99FA6" w:rsidR="008D4865" w:rsidRPr="008D4865" w:rsidRDefault="008D4865" w:rsidP="00E90CDF">
      <w:pPr>
        <w:pStyle w:val="ListParagraph"/>
        <w:numPr>
          <w:ilvl w:val="0"/>
          <w:numId w:val="31"/>
        </w:numPr>
        <w:rPr>
          <w:rFonts w:ascii="Open Sans" w:hAnsi="Open Sans" w:cs="Open Sans"/>
          <w:color w:val="auto"/>
          <w:lang w:val="en-US"/>
        </w:rPr>
      </w:pPr>
      <w:r w:rsidRPr="008D4865">
        <w:rPr>
          <w:rFonts w:ascii="Open Sans" w:hAnsi="Open Sans" w:cs="Open Sans"/>
          <w:color w:val="auto"/>
          <w:lang w:val="en-US"/>
        </w:rPr>
        <w:t xml:space="preserve">Develop timelines of historical events and influences on the English language, eg invasions; changes in societal structures and formality; technological influences; literary developments etc).  </w:t>
      </w:r>
    </w:p>
    <w:p w14:paraId="22AC9414" w14:textId="6893D573" w:rsidR="008D4865" w:rsidRPr="008D4865" w:rsidRDefault="008D4865" w:rsidP="00E90CDF">
      <w:pPr>
        <w:pStyle w:val="ListParagraph"/>
        <w:numPr>
          <w:ilvl w:val="0"/>
          <w:numId w:val="31"/>
        </w:numPr>
        <w:rPr>
          <w:rFonts w:ascii="Open Sans" w:hAnsi="Open Sans" w:cs="Open Sans"/>
          <w:color w:val="auto"/>
          <w:lang w:val="en-US"/>
        </w:rPr>
      </w:pPr>
      <w:r w:rsidRPr="008D4865">
        <w:rPr>
          <w:rFonts w:ascii="Open Sans" w:hAnsi="Open Sans" w:cs="Open Sans"/>
          <w:color w:val="auto"/>
          <w:lang w:val="en-US"/>
        </w:rPr>
        <w:t>Explore texts from different time periods, illustrating and exemplifying specific language changes.</w:t>
      </w:r>
    </w:p>
    <w:p w14:paraId="51B99589" w14:textId="20F75847" w:rsidR="008D4865" w:rsidRPr="008D4865" w:rsidRDefault="008D4865" w:rsidP="00E90CDF">
      <w:pPr>
        <w:pStyle w:val="ListParagraph"/>
        <w:numPr>
          <w:ilvl w:val="0"/>
          <w:numId w:val="31"/>
        </w:numPr>
        <w:rPr>
          <w:rFonts w:ascii="Open Sans" w:hAnsi="Open Sans" w:cs="Open Sans"/>
          <w:color w:val="auto"/>
          <w:lang w:val="en-US"/>
        </w:rPr>
      </w:pPr>
      <w:r w:rsidRPr="008D4865">
        <w:rPr>
          <w:rFonts w:ascii="Open Sans" w:hAnsi="Open Sans" w:cs="Open Sans"/>
          <w:color w:val="auto"/>
          <w:lang w:val="en-US"/>
        </w:rPr>
        <w:t>Track specific changes across time, eg multiple negation, drawing on arguments and attitudes towards the changes.</w:t>
      </w:r>
    </w:p>
    <w:p w14:paraId="08392CB7" w14:textId="3CB966D8" w:rsidR="0034773C" w:rsidRPr="008D4865" w:rsidRDefault="008D4865" w:rsidP="00E90CDF">
      <w:pPr>
        <w:pStyle w:val="ListParagraph"/>
        <w:numPr>
          <w:ilvl w:val="0"/>
          <w:numId w:val="31"/>
        </w:numPr>
        <w:spacing w:after="0"/>
        <w:rPr>
          <w:rFonts w:ascii="Open Sans" w:hAnsi="Open Sans" w:cs="Open Sans"/>
          <w:color w:val="auto"/>
          <w:lang w:val="en-US"/>
        </w:rPr>
      </w:pPr>
      <w:r w:rsidRPr="008D4865">
        <w:rPr>
          <w:rFonts w:ascii="Open Sans" w:hAnsi="Open Sans" w:cs="Open Sans"/>
          <w:color w:val="auto"/>
          <w:lang w:val="en-US"/>
        </w:rPr>
        <w:t>Connect specific changes to research from earlier units.</w:t>
      </w:r>
    </w:p>
    <w:p w14:paraId="14750A6D" w14:textId="77777777" w:rsidR="0034773C" w:rsidRDefault="0034773C" w:rsidP="0034773C">
      <w:pPr>
        <w:rPr>
          <w:lang w:val="en-US"/>
        </w:rPr>
      </w:pPr>
    </w:p>
    <w:p w14:paraId="691DB5F0"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Rationale</w:t>
      </w:r>
    </w:p>
    <w:p w14:paraId="33D996D3" w14:textId="03B79572" w:rsidR="0034773C" w:rsidRPr="008D4865" w:rsidRDefault="008D4865" w:rsidP="0034773C">
      <w:pPr>
        <w:rPr>
          <w:rFonts w:ascii="Open Sans" w:hAnsi="Open Sans" w:cs="Open Sans"/>
          <w:lang w:val="en-US"/>
        </w:rPr>
      </w:pPr>
      <w:r w:rsidRPr="008D4865">
        <w:rPr>
          <w:rFonts w:ascii="Open Sans" w:hAnsi="Open Sans" w:cs="Open Sans"/>
          <w:lang w:val="en-US"/>
        </w:rPr>
        <w:t xml:space="preserve">For students to fully appreciate the scope of Language Change, an understanding of the processes that influenced the development of the language is important. In Year </w:t>
      </w:r>
      <w:r w:rsidR="00031895">
        <w:rPr>
          <w:rFonts w:ascii="Open Sans" w:hAnsi="Open Sans" w:cs="Open Sans"/>
          <w:lang w:val="en-US"/>
        </w:rPr>
        <w:t>1</w:t>
      </w:r>
      <w:r w:rsidRPr="008D4865">
        <w:rPr>
          <w:rFonts w:ascii="Open Sans" w:hAnsi="Open Sans" w:cs="Open Sans"/>
          <w:lang w:val="en-US"/>
        </w:rPr>
        <w:t>, students looked at technological and social changes that consciously changed language</w:t>
      </w:r>
      <w:r w:rsidR="007C61D2">
        <w:rPr>
          <w:rFonts w:ascii="Open Sans" w:hAnsi="Open Sans" w:cs="Open Sans"/>
          <w:lang w:val="en-US"/>
        </w:rPr>
        <w:t>;</w:t>
      </w:r>
      <w:r w:rsidRPr="008D4865">
        <w:rPr>
          <w:rFonts w:ascii="Open Sans" w:hAnsi="Open Sans" w:cs="Open Sans"/>
          <w:lang w:val="en-US"/>
        </w:rPr>
        <w:t xml:space="preserve"> here the scope broadens to consider historical events that were not intended to influence language, but nevertheless have d</w:t>
      </w:r>
      <w:r w:rsidR="005D643C">
        <w:rPr>
          <w:rFonts w:ascii="Open Sans" w:hAnsi="Open Sans" w:cs="Open Sans"/>
          <w:lang w:val="en-US"/>
        </w:rPr>
        <w:t>one</w:t>
      </w:r>
      <w:r w:rsidRPr="008D4865">
        <w:rPr>
          <w:rFonts w:ascii="Open Sans" w:hAnsi="Open Sans" w:cs="Open Sans"/>
          <w:lang w:val="en-US"/>
        </w:rPr>
        <w:t xml:space="preserve"> so.</w:t>
      </w:r>
    </w:p>
    <w:p w14:paraId="322C7BF7" w14:textId="77777777" w:rsidR="008D4865" w:rsidRDefault="008D4865" w:rsidP="0034773C">
      <w:pPr>
        <w:rPr>
          <w:lang w:val="en-US"/>
        </w:rPr>
      </w:pPr>
    </w:p>
    <w:p w14:paraId="3D7BDFF0"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544AD85F" w14:textId="7E0E8FBD" w:rsidR="0034773C" w:rsidRPr="008D4865" w:rsidRDefault="008D4865" w:rsidP="0034773C">
      <w:pPr>
        <w:rPr>
          <w:rFonts w:ascii="Open Sans" w:hAnsi="Open Sans" w:cs="Open Sans"/>
          <w:sz w:val="20"/>
          <w:szCs w:val="22"/>
          <w:lang w:val="en-US"/>
        </w:rPr>
      </w:pPr>
      <w:r w:rsidRPr="008D4865">
        <w:rPr>
          <w:rFonts w:ascii="Open Sans" w:hAnsi="Open Sans" w:cs="Open Sans"/>
          <w:szCs w:val="22"/>
        </w:rPr>
        <w:t>Evaluative essay; Academic poster presentation</w:t>
      </w:r>
      <w:r>
        <w:rPr>
          <w:rFonts w:ascii="Open Sans" w:hAnsi="Open Sans" w:cs="Open Sans"/>
          <w:szCs w:val="22"/>
        </w:rPr>
        <w:t>.</w:t>
      </w:r>
    </w:p>
    <w:p w14:paraId="565B9AB6" w14:textId="77777777" w:rsidR="0034773C" w:rsidRDefault="0034773C" w:rsidP="0034773C">
      <w:pPr>
        <w:rPr>
          <w:lang w:val="en-US"/>
        </w:rPr>
      </w:pPr>
    </w:p>
    <w:p w14:paraId="319D66F7" w14:textId="77777777" w:rsidR="00D83189" w:rsidRDefault="00D83189">
      <w:pPr>
        <w:spacing w:line="240" w:lineRule="auto"/>
        <w:rPr>
          <w:rFonts w:ascii="Open Sans Medium" w:eastAsiaTheme="majorEastAsia" w:hAnsi="Open Sans Medium" w:cs="Open Sans Medium"/>
          <w:b/>
          <w:bCs/>
          <w:color w:val="371376"/>
          <w:sz w:val="36"/>
          <w:szCs w:val="40"/>
        </w:rPr>
      </w:pPr>
      <w:r>
        <w:rPr>
          <w:rFonts w:ascii="Open Sans Medium" w:hAnsi="Open Sans Medium" w:cs="Open Sans Medium"/>
          <w:sz w:val="36"/>
          <w:szCs w:val="40"/>
        </w:rPr>
        <w:br w:type="page"/>
      </w:r>
    </w:p>
    <w:p w14:paraId="304442ED" w14:textId="2CCCA367" w:rsidR="00D83189" w:rsidRPr="00AD0E63" w:rsidRDefault="00D83189" w:rsidP="00D83189">
      <w:pPr>
        <w:pStyle w:val="Heading2"/>
        <w:rPr>
          <w:rFonts w:ascii="Open Sans Medium" w:hAnsi="Open Sans Medium" w:cs="Open Sans Medium"/>
          <w:sz w:val="36"/>
          <w:szCs w:val="40"/>
        </w:rPr>
      </w:pPr>
      <w:r w:rsidRPr="00AD0E63">
        <w:rPr>
          <w:rFonts w:ascii="Open Sans Medium" w:hAnsi="Open Sans Medium" w:cs="Open Sans Medium"/>
          <w:sz w:val="36"/>
          <w:szCs w:val="40"/>
        </w:rPr>
        <w:lastRenderedPageBreak/>
        <w:t xml:space="preserve">Year </w:t>
      </w:r>
      <w:r w:rsidR="005D643C">
        <w:rPr>
          <w:rFonts w:ascii="Open Sans Medium" w:hAnsi="Open Sans Medium" w:cs="Open Sans Medium"/>
          <w:sz w:val="36"/>
          <w:szCs w:val="40"/>
        </w:rPr>
        <w:t>2</w:t>
      </w:r>
      <w:r w:rsidRPr="00AD0E63">
        <w:rPr>
          <w:rFonts w:ascii="Open Sans Medium" w:hAnsi="Open Sans Medium" w:cs="Open Sans Medium"/>
          <w:sz w:val="36"/>
          <w:szCs w:val="40"/>
        </w:rPr>
        <w:t xml:space="preserve">: Autumn half-term </w:t>
      </w:r>
      <w:r w:rsidR="005D643C">
        <w:rPr>
          <w:rFonts w:ascii="Open Sans Medium" w:hAnsi="Open Sans Medium" w:cs="Open Sans Medium"/>
          <w:sz w:val="36"/>
          <w:szCs w:val="40"/>
        </w:rPr>
        <w:t>2</w:t>
      </w:r>
    </w:p>
    <w:p w14:paraId="134B2F08" w14:textId="05A9307B" w:rsidR="0034773C" w:rsidRDefault="0034773C" w:rsidP="0034773C">
      <w:pPr>
        <w:spacing w:after="12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5D643C">
        <w:rPr>
          <w:rFonts w:ascii="Open Sans Medium" w:hAnsi="Open Sans Medium" w:cs="Open Sans Medium"/>
          <w:b/>
          <w:bCs/>
          <w:color w:val="371376"/>
          <w:sz w:val="28"/>
          <w:szCs w:val="32"/>
        </w:rPr>
        <w:t>2</w:t>
      </w:r>
      <w:r>
        <w:rPr>
          <w:rFonts w:ascii="Open Sans Medium" w:hAnsi="Open Sans Medium" w:cs="Open Sans Medium"/>
          <w:b/>
          <w:bCs/>
          <w:color w:val="371376"/>
          <w:sz w:val="28"/>
          <w:szCs w:val="32"/>
        </w:rPr>
        <w:t>: Main knowledge areas</w:t>
      </w:r>
    </w:p>
    <w:p w14:paraId="398B04D1" w14:textId="6699080E" w:rsidR="0034773C" w:rsidRDefault="008D4865" w:rsidP="0034773C">
      <w:pPr>
        <w:rPr>
          <w:rFonts w:ascii="Open Sans Medium" w:hAnsi="Open Sans Medium" w:cs="Open Sans Medium"/>
          <w:b/>
          <w:bCs/>
          <w:color w:val="C8194B"/>
        </w:rPr>
      </w:pPr>
      <w:r w:rsidRPr="008D4865">
        <w:rPr>
          <w:rFonts w:ascii="Open Sans Medium" w:hAnsi="Open Sans Medium" w:cs="Open Sans Medium"/>
          <w:b/>
          <w:bCs/>
          <w:color w:val="C8194B"/>
        </w:rPr>
        <w:t xml:space="preserve">Children’s </w:t>
      </w:r>
      <w:r w:rsidR="007C61D2">
        <w:rPr>
          <w:rFonts w:ascii="Open Sans Medium" w:hAnsi="Open Sans Medium" w:cs="Open Sans Medium"/>
          <w:b/>
          <w:bCs/>
          <w:color w:val="C8194B"/>
        </w:rPr>
        <w:t>l</w:t>
      </w:r>
      <w:r w:rsidRPr="008D4865">
        <w:rPr>
          <w:rFonts w:ascii="Open Sans Medium" w:hAnsi="Open Sans Medium" w:cs="Open Sans Medium"/>
          <w:b/>
          <w:bCs/>
          <w:color w:val="C8194B"/>
        </w:rPr>
        <w:t xml:space="preserve">anguage </w:t>
      </w:r>
      <w:r w:rsidR="007C61D2">
        <w:rPr>
          <w:rFonts w:ascii="Open Sans Medium" w:hAnsi="Open Sans Medium" w:cs="Open Sans Medium"/>
          <w:b/>
          <w:bCs/>
          <w:color w:val="C8194B"/>
        </w:rPr>
        <w:t>d</w:t>
      </w:r>
      <w:r w:rsidRPr="008D4865">
        <w:rPr>
          <w:rFonts w:ascii="Open Sans Medium" w:hAnsi="Open Sans Medium" w:cs="Open Sans Medium"/>
          <w:b/>
          <w:bCs/>
          <w:color w:val="C8194B"/>
        </w:rPr>
        <w:t>evelopment – Speech</w:t>
      </w:r>
    </w:p>
    <w:p w14:paraId="5CD6010C" w14:textId="74C93BD1" w:rsidR="008D4865" w:rsidRPr="008D4865" w:rsidRDefault="008D4865" w:rsidP="00E90CDF">
      <w:pPr>
        <w:pStyle w:val="ListParagraph"/>
        <w:numPr>
          <w:ilvl w:val="0"/>
          <w:numId w:val="32"/>
        </w:numPr>
        <w:rPr>
          <w:rFonts w:ascii="Open Sans" w:hAnsi="Open Sans" w:cs="Open Sans"/>
          <w:color w:val="auto"/>
        </w:rPr>
      </w:pPr>
      <w:r w:rsidRPr="008D4865">
        <w:rPr>
          <w:rFonts w:ascii="Open Sans" w:hAnsi="Open Sans" w:cs="Open Sans"/>
          <w:color w:val="auto"/>
        </w:rPr>
        <w:t>Children often follow predictable patterns in their acquisition of spoken language</w:t>
      </w:r>
      <w:r>
        <w:rPr>
          <w:rFonts w:ascii="Open Sans" w:hAnsi="Open Sans" w:cs="Open Sans"/>
          <w:color w:val="auto"/>
        </w:rPr>
        <w:t>.</w:t>
      </w:r>
    </w:p>
    <w:p w14:paraId="18F3200C" w14:textId="75DBC3B0" w:rsidR="008D4865" w:rsidRPr="008D4865" w:rsidRDefault="008D4865" w:rsidP="00E90CDF">
      <w:pPr>
        <w:pStyle w:val="ListParagraph"/>
        <w:numPr>
          <w:ilvl w:val="0"/>
          <w:numId w:val="32"/>
        </w:numPr>
        <w:rPr>
          <w:rFonts w:ascii="Open Sans" w:hAnsi="Open Sans" w:cs="Open Sans"/>
          <w:color w:val="auto"/>
        </w:rPr>
      </w:pPr>
      <w:r w:rsidRPr="008D4865">
        <w:rPr>
          <w:rFonts w:ascii="Open Sans" w:hAnsi="Open Sans" w:cs="Open Sans"/>
          <w:color w:val="auto"/>
        </w:rPr>
        <w:t>There are various schools of thought on the acquisition of spoken language, commonly recognised as Behaviourism; Social Interactionism; Nativism etc.</w:t>
      </w:r>
    </w:p>
    <w:p w14:paraId="42213B69" w14:textId="1709277B" w:rsidR="008D4865" w:rsidRPr="008D4865" w:rsidRDefault="008D4865" w:rsidP="00E90CDF">
      <w:pPr>
        <w:pStyle w:val="ListParagraph"/>
        <w:numPr>
          <w:ilvl w:val="0"/>
          <w:numId w:val="32"/>
        </w:numPr>
        <w:rPr>
          <w:rFonts w:ascii="Open Sans" w:hAnsi="Open Sans" w:cs="Open Sans"/>
          <w:color w:val="auto"/>
        </w:rPr>
      </w:pPr>
      <w:r w:rsidRPr="008D4865">
        <w:rPr>
          <w:rFonts w:ascii="Open Sans" w:hAnsi="Open Sans" w:cs="Open Sans"/>
          <w:color w:val="auto"/>
        </w:rPr>
        <w:t>Transcripts of children’s speech can reveal – or challenge – these predictable patterns and schools of thought.</w:t>
      </w:r>
    </w:p>
    <w:p w14:paraId="1EE85ACA" w14:textId="08B8E96B" w:rsidR="008D4865" w:rsidRPr="008D4865" w:rsidRDefault="008D4865" w:rsidP="00E90CDF">
      <w:pPr>
        <w:pStyle w:val="ListParagraph"/>
        <w:numPr>
          <w:ilvl w:val="0"/>
          <w:numId w:val="32"/>
        </w:numPr>
        <w:rPr>
          <w:rFonts w:ascii="Open Sans" w:hAnsi="Open Sans" w:cs="Open Sans"/>
          <w:color w:val="auto"/>
        </w:rPr>
      </w:pPr>
      <w:r w:rsidRPr="008D4865">
        <w:rPr>
          <w:rFonts w:ascii="Open Sans" w:hAnsi="Open Sans" w:cs="Open Sans"/>
          <w:color w:val="auto"/>
        </w:rPr>
        <w:t>Case studies of individual children can be support – or challenge – schools of thought.</w:t>
      </w:r>
    </w:p>
    <w:p w14:paraId="53C77A10" w14:textId="77777777" w:rsidR="008D4865" w:rsidRDefault="008D4865" w:rsidP="0034773C"/>
    <w:p w14:paraId="25448C10"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4BF5A9BE" w14:textId="4B3B559E" w:rsidR="008D4865" w:rsidRPr="008D4865" w:rsidRDefault="008D4865" w:rsidP="00E90CDF">
      <w:pPr>
        <w:pStyle w:val="ListParagraph"/>
        <w:numPr>
          <w:ilvl w:val="0"/>
          <w:numId w:val="33"/>
        </w:numPr>
        <w:rPr>
          <w:rFonts w:ascii="Open Sans" w:hAnsi="Open Sans" w:cs="Open Sans"/>
          <w:color w:val="auto"/>
        </w:rPr>
      </w:pPr>
      <w:r w:rsidRPr="008D4865">
        <w:rPr>
          <w:rFonts w:ascii="Open Sans" w:hAnsi="Open Sans" w:cs="Open Sans"/>
          <w:color w:val="auto"/>
        </w:rPr>
        <w:t>Develop timelines of typical development.</w:t>
      </w:r>
    </w:p>
    <w:p w14:paraId="2A7DC14E" w14:textId="2D85204A" w:rsidR="008D4865" w:rsidRPr="008D4865" w:rsidRDefault="008D4865" w:rsidP="00E90CDF">
      <w:pPr>
        <w:pStyle w:val="ListParagraph"/>
        <w:numPr>
          <w:ilvl w:val="0"/>
          <w:numId w:val="33"/>
        </w:numPr>
        <w:rPr>
          <w:rFonts w:ascii="Open Sans" w:hAnsi="Open Sans" w:cs="Open Sans"/>
          <w:color w:val="auto"/>
        </w:rPr>
      </w:pPr>
      <w:r w:rsidRPr="008D4865">
        <w:rPr>
          <w:rFonts w:ascii="Open Sans" w:hAnsi="Open Sans" w:cs="Open Sans"/>
          <w:color w:val="auto"/>
        </w:rPr>
        <w:t>Explore and debate different interpretations of language development, through application to shorter and longer transcripts of children’s language use.</w:t>
      </w:r>
    </w:p>
    <w:p w14:paraId="356D9AAA" w14:textId="66CBF8F0" w:rsidR="008D4865" w:rsidRPr="008D4865" w:rsidRDefault="008D4865" w:rsidP="00E90CDF">
      <w:pPr>
        <w:pStyle w:val="ListParagraph"/>
        <w:numPr>
          <w:ilvl w:val="0"/>
          <w:numId w:val="33"/>
        </w:numPr>
        <w:rPr>
          <w:rFonts w:ascii="Open Sans" w:hAnsi="Open Sans" w:cs="Open Sans"/>
          <w:color w:val="auto"/>
        </w:rPr>
      </w:pPr>
      <w:r w:rsidRPr="008D4865">
        <w:rPr>
          <w:rFonts w:ascii="Open Sans" w:hAnsi="Open Sans" w:cs="Open Sans"/>
          <w:color w:val="auto"/>
        </w:rPr>
        <w:t>Study their own early language use, or visit local nurseries to experience spontaneous child speech.</w:t>
      </w:r>
    </w:p>
    <w:p w14:paraId="51BDF5E3" w14:textId="1DBB6E80" w:rsidR="0034773C" w:rsidRPr="008D4865" w:rsidRDefault="008D4865" w:rsidP="00E90CDF">
      <w:pPr>
        <w:pStyle w:val="ListParagraph"/>
        <w:numPr>
          <w:ilvl w:val="0"/>
          <w:numId w:val="33"/>
        </w:numPr>
        <w:rPr>
          <w:rFonts w:ascii="Open Sans" w:hAnsi="Open Sans" w:cs="Open Sans"/>
          <w:color w:val="auto"/>
        </w:rPr>
      </w:pPr>
      <w:r w:rsidRPr="008D4865">
        <w:rPr>
          <w:rFonts w:ascii="Open Sans" w:hAnsi="Open Sans" w:cs="Open Sans"/>
          <w:color w:val="auto"/>
        </w:rPr>
        <w:t>Consider media representations of children’s speech, or how specific children speak in media environments (eg scripted and edited spontaneous child speech).</w:t>
      </w:r>
    </w:p>
    <w:p w14:paraId="7F8EE884" w14:textId="77777777" w:rsidR="0034773C" w:rsidRDefault="0034773C" w:rsidP="0034773C"/>
    <w:p w14:paraId="287B151A" w14:textId="77777777" w:rsidR="0034773C" w:rsidRDefault="0034773C" w:rsidP="0034773C">
      <w:pPr>
        <w:rPr>
          <w:rFonts w:ascii="Open Sans Medium" w:hAnsi="Open Sans Medium" w:cs="Open Sans Medium"/>
          <w:b/>
          <w:bCs/>
          <w:color w:val="371376"/>
          <w:sz w:val="28"/>
          <w:szCs w:val="32"/>
        </w:rPr>
      </w:pPr>
      <w:r w:rsidRPr="00012650">
        <w:rPr>
          <w:rFonts w:ascii="Open Sans Medium" w:hAnsi="Open Sans Medium" w:cs="Open Sans Medium"/>
          <w:b/>
          <w:bCs/>
          <w:color w:val="371376"/>
          <w:sz w:val="28"/>
          <w:szCs w:val="32"/>
        </w:rPr>
        <w:t>Rationale</w:t>
      </w:r>
    </w:p>
    <w:p w14:paraId="14E557BF" w14:textId="75EC7659" w:rsidR="0034773C" w:rsidRPr="008D4865" w:rsidRDefault="008D4865" w:rsidP="0034773C">
      <w:pPr>
        <w:rPr>
          <w:rFonts w:ascii="Open Sans" w:hAnsi="Open Sans" w:cs="Open Sans"/>
        </w:rPr>
      </w:pPr>
      <w:r w:rsidRPr="008D4865">
        <w:rPr>
          <w:rFonts w:ascii="Open Sans" w:hAnsi="Open Sans" w:cs="Open Sans"/>
        </w:rPr>
        <w:t>The study of children’s language links to work in all other units, where real language use is explored in light of theoretical debates. This unit prepares for the final aspect of the examination: Paper 2, Section B.</w:t>
      </w:r>
    </w:p>
    <w:p w14:paraId="0B8539EF" w14:textId="77777777" w:rsidR="008D4865" w:rsidRDefault="008D4865" w:rsidP="0034773C"/>
    <w:p w14:paraId="3D63F0EF"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390106D6" w14:textId="3FB75D21" w:rsidR="0034773C" w:rsidRPr="008D4865" w:rsidRDefault="008D4865" w:rsidP="00417211">
      <w:pPr>
        <w:rPr>
          <w:rFonts w:ascii="Open Sans" w:hAnsi="Open Sans" w:cs="Open Sans"/>
        </w:rPr>
      </w:pPr>
      <w:r w:rsidRPr="008D4865">
        <w:rPr>
          <w:rFonts w:ascii="Open Sans" w:hAnsi="Open Sans" w:cs="Open Sans"/>
        </w:rPr>
        <w:t>Paper 2, Section B analytical essay.</w:t>
      </w:r>
    </w:p>
    <w:p w14:paraId="42106DE9" w14:textId="0B55613C" w:rsidR="0034773C" w:rsidRDefault="0034773C" w:rsidP="00417211"/>
    <w:p w14:paraId="657FE940" w14:textId="77242DC3" w:rsidR="0034773C" w:rsidRDefault="0034773C" w:rsidP="00417211"/>
    <w:p w14:paraId="70A3A0EA" w14:textId="77777777" w:rsidR="008D4865" w:rsidRDefault="008D4865">
      <w:pPr>
        <w:spacing w:line="240" w:lineRule="auto"/>
        <w:rPr>
          <w:rFonts w:ascii="Open Sans Medium" w:eastAsiaTheme="majorEastAsia" w:hAnsi="Open Sans Medium" w:cs="Open Sans Medium"/>
          <w:b/>
          <w:bCs/>
          <w:color w:val="371376"/>
          <w:sz w:val="36"/>
          <w:szCs w:val="40"/>
        </w:rPr>
      </w:pPr>
      <w:r>
        <w:rPr>
          <w:rFonts w:ascii="Open Sans Medium" w:hAnsi="Open Sans Medium" w:cs="Open Sans Medium"/>
          <w:sz w:val="36"/>
          <w:szCs w:val="40"/>
        </w:rPr>
        <w:br w:type="page"/>
      </w:r>
    </w:p>
    <w:p w14:paraId="128C9589" w14:textId="3CEED500" w:rsidR="0034773C" w:rsidRPr="00AD0E63" w:rsidRDefault="0034773C" w:rsidP="0034773C">
      <w:pPr>
        <w:pStyle w:val="Heading2"/>
        <w:rPr>
          <w:rFonts w:ascii="Open Sans Medium" w:hAnsi="Open Sans Medium" w:cs="Open Sans Medium"/>
          <w:sz w:val="36"/>
          <w:szCs w:val="40"/>
        </w:rPr>
      </w:pPr>
      <w:bookmarkStart w:id="10" w:name="Y2spring1"/>
      <w:bookmarkEnd w:id="10"/>
      <w:r w:rsidRPr="00AD0E63">
        <w:rPr>
          <w:rFonts w:ascii="Open Sans Medium" w:hAnsi="Open Sans Medium" w:cs="Open Sans Medium"/>
          <w:sz w:val="36"/>
          <w:szCs w:val="40"/>
        </w:rPr>
        <w:lastRenderedPageBreak/>
        <w:t xml:space="preserve">Year </w:t>
      </w:r>
      <w:r w:rsidR="005D643C">
        <w:rPr>
          <w:rFonts w:ascii="Open Sans Medium" w:hAnsi="Open Sans Medium" w:cs="Open Sans Medium"/>
          <w:sz w:val="36"/>
          <w:szCs w:val="40"/>
        </w:rPr>
        <w:t>2</w:t>
      </w:r>
      <w:r w:rsidRPr="00AD0E63">
        <w:rPr>
          <w:rFonts w:ascii="Open Sans Medium" w:hAnsi="Open Sans Medium" w:cs="Open Sans Medium"/>
          <w:sz w:val="36"/>
          <w:szCs w:val="40"/>
        </w:rPr>
        <w:t xml:space="preserve">: </w:t>
      </w:r>
      <w:r w:rsidR="008D4865">
        <w:rPr>
          <w:rFonts w:ascii="Open Sans Medium" w:hAnsi="Open Sans Medium" w:cs="Open Sans Medium"/>
          <w:sz w:val="36"/>
          <w:szCs w:val="40"/>
        </w:rPr>
        <w:t>Spring</w:t>
      </w:r>
      <w:r w:rsidRPr="00AD0E63">
        <w:rPr>
          <w:rFonts w:ascii="Open Sans Medium" w:hAnsi="Open Sans Medium" w:cs="Open Sans Medium"/>
          <w:sz w:val="36"/>
          <w:szCs w:val="40"/>
        </w:rPr>
        <w:t xml:space="preserve"> half-term </w:t>
      </w:r>
      <w:r w:rsidR="00031895">
        <w:rPr>
          <w:rFonts w:ascii="Open Sans Medium" w:hAnsi="Open Sans Medium" w:cs="Open Sans Medium"/>
          <w:sz w:val="36"/>
          <w:szCs w:val="40"/>
        </w:rPr>
        <w:t>1</w:t>
      </w:r>
    </w:p>
    <w:p w14:paraId="365161DE" w14:textId="684B9535" w:rsidR="0034773C"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031895">
        <w:rPr>
          <w:rFonts w:ascii="Open Sans Medium" w:hAnsi="Open Sans Medium" w:cs="Open Sans Medium"/>
          <w:b/>
          <w:bCs/>
          <w:color w:val="371376"/>
          <w:sz w:val="28"/>
          <w:szCs w:val="32"/>
        </w:rPr>
        <w:t>1</w:t>
      </w:r>
      <w:r>
        <w:rPr>
          <w:rFonts w:ascii="Open Sans Medium" w:hAnsi="Open Sans Medium" w:cs="Open Sans Medium"/>
          <w:b/>
          <w:bCs/>
          <w:color w:val="371376"/>
          <w:sz w:val="28"/>
          <w:szCs w:val="32"/>
        </w:rPr>
        <w:t>: Main knowledge areas</w:t>
      </w:r>
    </w:p>
    <w:p w14:paraId="6B2444DB" w14:textId="77777777" w:rsidR="0034773C" w:rsidRDefault="0034773C" w:rsidP="0034773C">
      <w:pPr>
        <w:rPr>
          <w:lang w:val="en-US"/>
        </w:rPr>
      </w:pPr>
    </w:p>
    <w:p w14:paraId="691DC009" w14:textId="7B5441CB" w:rsidR="0034773C" w:rsidRDefault="0025356E" w:rsidP="0034773C">
      <w:pPr>
        <w:rPr>
          <w:lang w:val="en-US"/>
        </w:rPr>
      </w:pPr>
      <w:r w:rsidRPr="0025356E">
        <w:rPr>
          <w:rFonts w:ascii="Open Sans Medium" w:hAnsi="Open Sans Medium" w:cs="Open Sans Medium"/>
          <w:b/>
          <w:bCs/>
          <w:color w:val="C8194B"/>
        </w:rPr>
        <w:t xml:space="preserve">Meanings and </w:t>
      </w:r>
      <w:r w:rsidR="007C61D2">
        <w:rPr>
          <w:rFonts w:ascii="Open Sans Medium" w:hAnsi="Open Sans Medium" w:cs="Open Sans Medium"/>
          <w:b/>
          <w:bCs/>
          <w:color w:val="C8194B"/>
        </w:rPr>
        <w:t>r</w:t>
      </w:r>
      <w:r w:rsidRPr="0025356E">
        <w:rPr>
          <w:rFonts w:ascii="Open Sans Medium" w:hAnsi="Open Sans Medium" w:cs="Open Sans Medium"/>
          <w:b/>
          <w:bCs/>
          <w:color w:val="C8194B"/>
        </w:rPr>
        <w:t>epresentations</w:t>
      </w:r>
    </w:p>
    <w:p w14:paraId="1230AA11" w14:textId="1F8F4A16" w:rsidR="0025356E" w:rsidRPr="0025356E" w:rsidRDefault="0025356E" w:rsidP="00E90CDF">
      <w:pPr>
        <w:pStyle w:val="ListParagraph"/>
        <w:numPr>
          <w:ilvl w:val="0"/>
          <w:numId w:val="34"/>
        </w:numPr>
        <w:rPr>
          <w:rFonts w:ascii="Open Sans" w:hAnsi="Open Sans" w:cs="Open Sans"/>
          <w:color w:val="auto"/>
          <w:lang w:val="en-US"/>
        </w:rPr>
      </w:pPr>
      <w:r w:rsidRPr="0025356E">
        <w:rPr>
          <w:rFonts w:ascii="Open Sans" w:hAnsi="Open Sans" w:cs="Open Sans"/>
          <w:color w:val="auto"/>
          <w:lang w:val="en-US"/>
        </w:rPr>
        <w:t>Texts use specific choices to create meanings and representations</w:t>
      </w:r>
      <w:r>
        <w:rPr>
          <w:rFonts w:ascii="Open Sans" w:hAnsi="Open Sans" w:cs="Open Sans"/>
          <w:color w:val="auto"/>
          <w:lang w:val="en-US"/>
        </w:rPr>
        <w:t>.</w:t>
      </w:r>
    </w:p>
    <w:p w14:paraId="6FF908EB" w14:textId="1A1BE58A" w:rsidR="0025356E" w:rsidRPr="0025356E" w:rsidRDefault="0025356E" w:rsidP="00E90CDF">
      <w:pPr>
        <w:pStyle w:val="ListParagraph"/>
        <w:numPr>
          <w:ilvl w:val="0"/>
          <w:numId w:val="34"/>
        </w:numPr>
        <w:rPr>
          <w:rFonts w:ascii="Open Sans" w:hAnsi="Open Sans" w:cs="Open Sans"/>
          <w:color w:val="auto"/>
          <w:lang w:val="en-US"/>
        </w:rPr>
      </w:pPr>
      <w:r w:rsidRPr="0025356E">
        <w:rPr>
          <w:rFonts w:ascii="Open Sans" w:hAnsi="Open Sans" w:cs="Open Sans"/>
          <w:color w:val="auto"/>
          <w:lang w:val="en-US"/>
        </w:rPr>
        <w:t>The way meaning is constructed can be compared within and between texts</w:t>
      </w:r>
      <w:r>
        <w:rPr>
          <w:rFonts w:ascii="Open Sans" w:hAnsi="Open Sans" w:cs="Open Sans"/>
          <w:color w:val="auto"/>
          <w:lang w:val="en-US"/>
        </w:rPr>
        <w:t>.</w:t>
      </w:r>
    </w:p>
    <w:p w14:paraId="355D0FCF" w14:textId="1AFD0B72" w:rsidR="0034773C" w:rsidRPr="0025356E" w:rsidRDefault="0025356E" w:rsidP="00E90CDF">
      <w:pPr>
        <w:pStyle w:val="ListParagraph"/>
        <w:numPr>
          <w:ilvl w:val="0"/>
          <w:numId w:val="34"/>
        </w:numPr>
        <w:rPr>
          <w:rFonts w:ascii="Open Sans" w:hAnsi="Open Sans" w:cs="Open Sans"/>
          <w:color w:val="auto"/>
          <w:lang w:val="en-US"/>
        </w:rPr>
      </w:pPr>
      <w:r w:rsidRPr="0025356E">
        <w:rPr>
          <w:rFonts w:ascii="Open Sans" w:hAnsi="Open Sans" w:cs="Open Sans"/>
          <w:color w:val="auto"/>
          <w:lang w:val="en-US"/>
        </w:rPr>
        <w:t>That contemporary and historical texts can be compared through their similar or different contexts of reception and production, as well as language features.</w:t>
      </w:r>
    </w:p>
    <w:p w14:paraId="4E343950"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293EE116" w14:textId="3916B3AB" w:rsidR="00DF3C7C" w:rsidRPr="00DF3C7C" w:rsidRDefault="00DF3C7C" w:rsidP="00E90CDF">
      <w:pPr>
        <w:pStyle w:val="ListParagraph"/>
        <w:numPr>
          <w:ilvl w:val="0"/>
          <w:numId w:val="35"/>
        </w:numPr>
        <w:rPr>
          <w:rFonts w:ascii="Open Sans" w:hAnsi="Open Sans" w:cs="Open Sans"/>
          <w:color w:val="auto"/>
          <w:lang w:val="en-US"/>
        </w:rPr>
      </w:pPr>
      <w:r w:rsidRPr="00DF3C7C">
        <w:rPr>
          <w:rFonts w:ascii="Open Sans" w:hAnsi="Open Sans" w:cs="Open Sans"/>
          <w:color w:val="auto"/>
          <w:lang w:val="en-US"/>
        </w:rPr>
        <w:t>Explore pairings of texts connected to specific topic areas, and covering a range of genres, audiences and purposes.</w:t>
      </w:r>
    </w:p>
    <w:p w14:paraId="6C4DE05C" w14:textId="4FCAB2A9" w:rsidR="00DF3C7C" w:rsidRPr="00DF3C7C" w:rsidRDefault="00DF3C7C" w:rsidP="00E90CDF">
      <w:pPr>
        <w:pStyle w:val="ListParagraph"/>
        <w:numPr>
          <w:ilvl w:val="0"/>
          <w:numId w:val="35"/>
        </w:numPr>
        <w:rPr>
          <w:rFonts w:ascii="Open Sans" w:hAnsi="Open Sans" w:cs="Open Sans"/>
          <w:color w:val="auto"/>
          <w:lang w:val="en-US"/>
        </w:rPr>
      </w:pPr>
      <w:r w:rsidRPr="00DF3C7C">
        <w:rPr>
          <w:rFonts w:ascii="Open Sans" w:hAnsi="Open Sans" w:cs="Open Sans"/>
          <w:color w:val="auto"/>
          <w:lang w:val="en-US"/>
        </w:rPr>
        <w:t>Refine interpretation and analysis skills, e.g. by exploring the connection between language feature and meaning created, or between language feature(s) and contextual influence(s).</w:t>
      </w:r>
    </w:p>
    <w:p w14:paraId="02A51253" w14:textId="3C2C2ABA" w:rsidR="00DF3C7C" w:rsidRPr="00DF3C7C" w:rsidRDefault="00DF3C7C" w:rsidP="00E90CDF">
      <w:pPr>
        <w:pStyle w:val="ListParagraph"/>
        <w:numPr>
          <w:ilvl w:val="0"/>
          <w:numId w:val="35"/>
        </w:numPr>
        <w:rPr>
          <w:rFonts w:ascii="Open Sans" w:hAnsi="Open Sans" w:cs="Open Sans"/>
          <w:color w:val="auto"/>
          <w:lang w:val="en-US"/>
        </w:rPr>
      </w:pPr>
      <w:r w:rsidRPr="00DF3C7C">
        <w:rPr>
          <w:rFonts w:ascii="Open Sans" w:hAnsi="Open Sans" w:cs="Open Sans"/>
          <w:color w:val="auto"/>
          <w:lang w:val="en-US"/>
        </w:rPr>
        <w:t>Secure earlier work on positioning and audience design through challenging, unseen parings of texts.</w:t>
      </w:r>
    </w:p>
    <w:p w14:paraId="448785FB" w14:textId="3537AF5E" w:rsidR="0034773C" w:rsidRPr="00DF3C7C" w:rsidRDefault="00DF3C7C" w:rsidP="00E90CDF">
      <w:pPr>
        <w:pStyle w:val="ListParagraph"/>
        <w:numPr>
          <w:ilvl w:val="0"/>
          <w:numId w:val="35"/>
        </w:numPr>
        <w:rPr>
          <w:rFonts w:ascii="Open Sans" w:hAnsi="Open Sans" w:cs="Open Sans"/>
          <w:color w:val="auto"/>
          <w:lang w:val="en-US"/>
        </w:rPr>
      </w:pPr>
      <w:r w:rsidRPr="00DF3C7C">
        <w:rPr>
          <w:rFonts w:ascii="Open Sans" w:hAnsi="Open Sans" w:cs="Open Sans"/>
          <w:color w:val="auto"/>
          <w:lang w:val="en-US"/>
        </w:rPr>
        <w:t>Refine responses to unseen texts, and completion of tasks in timed conditions.</w:t>
      </w:r>
    </w:p>
    <w:p w14:paraId="1E2BD8CF" w14:textId="77777777" w:rsidR="0034773C" w:rsidRDefault="0034773C" w:rsidP="0034773C">
      <w:pPr>
        <w:rPr>
          <w:lang w:val="en-US"/>
        </w:rPr>
      </w:pPr>
    </w:p>
    <w:p w14:paraId="132942E3"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Rationale</w:t>
      </w:r>
    </w:p>
    <w:p w14:paraId="30F7AF18" w14:textId="65BF87DE" w:rsidR="0034773C" w:rsidRPr="00DF3C7C" w:rsidRDefault="00DF3C7C" w:rsidP="0034773C">
      <w:pPr>
        <w:rPr>
          <w:rFonts w:ascii="Open Sans" w:hAnsi="Open Sans" w:cs="Open Sans"/>
          <w:lang w:val="en-US"/>
        </w:rPr>
      </w:pPr>
      <w:r w:rsidRPr="00DF3C7C">
        <w:rPr>
          <w:rFonts w:ascii="Open Sans" w:hAnsi="Open Sans" w:cs="Open Sans"/>
          <w:lang w:val="en-US"/>
        </w:rPr>
        <w:t xml:space="preserve">In the previous unit, students considered the historical influences on the English Language, completing their studies of Language Change. Now, the attention turns to how these changes can be used to explore texts from different time periods, comparing the way(s) meaning(s) and representation(s) are created. As exam season approaches, students refine their approaches to Paper </w:t>
      </w:r>
      <w:r w:rsidR="00031895">
        <w:rPr>
          <w:rFonts w:ascii="Open Sans" w:hAnsi="Open Sans" w:cs="Open Sans"/>
          <w:lang w:val="en-US"/>
        </w:rPr>
        <w:t>1</w:t>
      </w:r>
      <w:r w:rsidRPr="00DF3C7C">
        <w:rPr>
          <w:rFonts w:ascii="Open Sans" w:hAnsi="Open Sans" w:cs="Open Sans"/>
          <w:lang w:val="en-US"/>
        </w:rPr>
        <w:t>, Section A.</w:t>
      </w:r>
    </w:p>
    <w:p w14:paraId="3CD4297C" w14:textId="77777777" w:rsidR="00DF3C7C" w:rsidRDefault="00DF3C7C" w:rsidP="0034773C">
      <w:pPr>
        <w:rPr>
          <w:lang w:val="en-US"/>
        </w:rPr>
      </w:pPr>
    </w:p>
    <w:p w14:paraId="29050124"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40097840" w14:textId="5A0987EC" w:rsidR="0034773C" w:rsidRPr="00DF3C7C" w:rsidRDefault="00DF3C7C" w:rsidP="0034773C">
      <w:pPr>
        <w:rPr>
          <w:rFonts w:ascii="Open Sans" w:hAnsi="Open Sans" w:cs="Open Sans"/>
          <w:sz w:val="20"/>
          <w:szCs w:val="22"/>
          <w:lang w:val="en-US"/>
        </w:rPr>
      </w:pPr>
      <w:r w:rsidRPr="00DF3C7C">
        <w:rPr>
          <w:rFonts w:ascii="Open Sans" w:hAnsi="Open Sans" w:cs="Open Sans"/>
          <w:szCs w:val="22"/>
        </w:rPr>
        <w:t xml:space="preserve">Paper </w:t>
      </w:r>
      <w:r w:rsidR="00031895">
        <w:rPr>
          <w:rFonts w:ascii="Open Sans" w:hAnsi="Open Sans" w:cs="Open Sans"/>
          <w:szCs w:val="22"/>
        </w:rPr>
        <w:t>1</w:t>
      </w:r>
      <w:r w:rsidRPr="00DF3C7C">
        <w:rPr>
          <w:rFonts w:ascii="Open Sans" w:hAnsi="Open Sans" w:cs="Open Sans"/>
          <w:szCs w:val="22"/>
        </w:rPr>
        <w:t>, Section A</w:t>
      </w:r>
      <w:r>
        <w:rPr>
          <w:rFonts w:ascii="Open Sans" w:hAnsi="Open Sans" w:cs="Open Sans"/>
          <w:szCs w:val="22"/>
        </w:rPr>
        <w:t>.</w:t>
      </w:r>
    </w:p>
    <w:p w14:paraId="4657159A" w14:textId="77777777" w:rsidR="0034773C" w:rsidRDefault="0034773C" w:rsidP="0034773C">
      <w:pPr>
        <w:rPr>
          <w:lang w:val="en-US"/>
        </w:rPr>
      </w:pPr>
    </w:p>
    <w:p w14:paraId="03DC9975" w14:textId="77777777" w:rsidR="00D83189" w:rsidRDefault="00D83189">
      <w:pPr>
        <w:spacing w:line="240" w:lineRule="auto"/>
        <w:rPr>
          <w:rFonts w:ascii="Open Sans Medium" w:eastAsiaTheme="majorEastAsia" w:hAnsi="Open Sans Medium" w:cs="Open Sans Medium"/>
          <w:b/>
          <w:bCs/>
          <w:color w:val="371376"/>
          <w:sz w:val="36"/>
          <w:szCs w:val="40"/>
        </w:rPr>
      </w:pPr>
      <w:r>
        <w:rPr>
          <w:rFonts w:ascii="Open Sans Medium" w:hAnsi="Open Sans Medium" w:cs="Open Sans Medium"/>
          <w:sz w:val="36"/>
          <w:szCs w:val="40"/>
        </w:rPr>
        <w:br w:type="page"/>
      </w:r>
    </w:p>
    <w:p w14:paraId="450A3DF0" w14:textId="6C9A9E5D" w:rsidR="00D83189" w:rsidRPr="00AD0E63" w:rsidRDefault="00D83189" w:rsidP="00D83189">
      <w:pPr>
        <w:pStyle w:val="Heading2"/>
        <w:rPr>
          <w:rFonts w:ascii="Open Sans Medium" w:hAnsi="Open Sans Medium" w:cs="Open Sans Medium"/>
          <w:sz w:val="36"/>
          <w:szCs w:val="40"/>
        </w:rPr>
      </w:pPr>
      <w:r w:rsidRPr="00AD0E63">
        <w:rPr>
          <w:rFonts w:ascii="Open Sans Medium" w:hAnsi="Open Sans Medium" w:cs="Open Sans Medium"/>
          <w:sz w:val="36"/>
          <w:szCs w:val="40"/>
        </w:rPr>
        <w:lastRenderedPageBreak/>
        <w:t xml:space="preserve">Year </w:t>
      </w:r>
      <w:r w:rsidR="005D643C">
        <w:rPr>
          <w:rFonts w:ascii="Open Sans Medium" w:hAnsi="Open Sans Medium" w:cs="Open Sans Medium"/>
          <w:sz w:val="36"/>
          <w:szCs w:val="40"/>
        </w:rPr>
        <w:t>2</w:t>
      </w:r>
      <w:r w:rsidRPr="00AD0E63">
        <w:rPr>
          <w:rFonts w:ascii="Open Sans Medium" w:hAnsi="Open Sans Medium" w:cs="Open Sans Medium"/>
          <w:sz w:val="36"/>
          <w:szCs w:val="40"/>
        </w:rPr>
        <w:t xml:space="preserve">: </w:t>
      </w:r>
      <w:r>
        <w:rPr>
          <w:rFonts w:ascii="Open Sans Medium" w:hAnsi="Open Sans Medium" w:cs="Open Sans Medium"/>
          <w:sz w:val="36"/>
          <w:szCs w:val="40"/>
        </w:rPr>
        <w:t>Spring</w:t>
      </w:r>
      <w:r w:rsidRPr="00AD0E63">
        <w:rPr>
          <w:rFonts w:ascii="Open Sans Medium" w:hAnsi="Open Sans Medium" w:cs="Open Sans Medium"/>
          <w:sz w:val="36"/>
          <w:szCs w:val="40"/>
        </w:rPr>
        <w:t xml:space="preserve"> half-term </w:t>
      </w:r>
      <w:r w:rsidR="00031895">
        <w:rPr>
          <w:rFonts w:ascii="Open Sans Medium" w:hAnsi="Open Sans Medium" w:cs="Open Sans Medium"/>
          <w:sz w:val="36"/>
          <w:szCs w:val="40"/>
        </w:rPr>
        <w:t>1</w:t>
      </w:r>
    </w:p>
    <w:p w14:paraId="15E4936F" w14:textId="3C8B15D2" w:rsidR="0034773C" w:rsidRDefault="0034773C" w:rsidP="0034773C">
      <w:pPr>
        <w:spacing w:after="12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5D643C">
        <w:rPr>
          <w:rFonts w:ascii="Open Sans Medium" w:hAnsi="Open Sans Medium" w:cs="Open Sans Medium"/>
          <w:b/>
          <w:bCs/>
          <w:color w:val="371376"/>
          <w:sz w:val="28"/>
          <w:szCs w:val="32"/>
        </w:rPr>
        <w:t>2</w:t>
      </w:r>
      <w:r>
        <w:rPr>
          <w:rFonts w:ascii="Open Sans Medium" w:hAnsi="Open Sans Medium" w:cs="Open Sans Medium"/>
          <w:b/>
          <w:bCs/>
          <w:color w:val="371376"/>
          <w:sz w:val="28"/>
          <w:szCs w:val="32"/>
        </w:rPr>
        <w:t>: Main knowledge areas</w:t>
      </w:r>
    </w:p>
    <w:p w14:paraId="6DB7B2E9" w14:textId="526DD716" w:rsidR="0034773C" w:rsidRDefault="00DF3C7C" w:rsidP="0034773C">
      <w:pPr>
        <w:rPr>
          <w:rFonts w:ascii="Open Sans Medium" w:hAnsi="Open Sans Medium" w:cs="Open Sans Medium"/>
          <w:b/>
          <w:bCs/>
          <w:color w:val="C8194B"/>
        </w:rPr>
      </w:pPr>
      <w:r w:rsidRPr="00DF3C7C">
        <w:rPr>
          <w:rFonts w:ascii="Open Sans Medium" w:hAnsi="Open Sans Medium" w:cs="Open Sans Medium"/>
          <w:b/>
          <w:bCs/>
          <w:color w:val="C8194B"/>
        </w:rPr>
        <w:t xml:space="preserve">Children’s </w:t>
      </w:r>
      <w:r w:rsidR="007C61D2">
        <w:rPr>
          <w:rFonts w:ascii="Open Sans Medium" w:hAnsi="Open Sans Medium" w:cs="Open Sans Medium"/>
          <w:b/>
          <w:bCs/>
          <w:color w:val="C8194B"/>
        </w:rPr>
        <w:t>l</w:t>
      </w:r>
      <w:r w:rsidRPr="00DF3C7C">
        <w:rPr>
          <w:rFonts w:ascii="Open Sans Medium" w:hAnsi="Open Sans Medium" w:cs="Open Sans Medium"/>
          <w:b/>
          <w:bCs/>
          <w:color w:val="C8194B"/>
        </w:rPr>
        <w:t xml:space="preserve">anguage </w:t>
      </w:r>
      <w:r w:rsidR="007C61D2">
        <w:rPr>
          <w:rFonts w:ascii="Open Sans Medium" w:hAnsi="Open Sans Medium" w:cs="Open Sans Medium"/>
          <w:b/>
          <w:bCs/>
          <w:color w:val="C8194B"/>
        </w:rPr>
        <w:t>d</w:t>
      </w:r>
      <w:r w:rsidRPr="00DF3C7C">
        <w:rPr>
          <w:rFonts w:ascii="Open Sans Medium" w:hAnsi="Open Sans Medium" w:cs="Open Sans Medium"/>
          <w:b/>
          <w:bCs/>
          <w:color w:val="C8194B"/>
        </w:rPr>
        <w:t>evelopment – Literacy</w:t>
      </w:r>
    </w:p>
    <w:p w14:paraId="3058B312" w14:textId="0D11A8D5" w:rsidR="00DF3C7C" w:rsidRPr="00DF3C7C" w:rsidRDefault="00DF3C7C" w:rsidP="00E90CDF">
      <w:pPr>
        <w:pStyle w:val="ListParagraph"/>
        <w:numPr>
          <w:ilvl w:val="0"/>
          <w:numId w:val="36"/>
        </w:numPr>
        <w:rPr>
          <w:rFonts w:ascii="Open Sans" w:hAnsi="Open Sans" w:cs="Open Sans"/>
          <w:color w:val="auto"/>
        </w:rPr>
      </w:pPr>
      <w:r w:rsidRPr="00DF3C7C">
        <w:rPr>
          <w:rFonts w:ascii="Open Sans" w:hAnsi="Open Sans" w:cs="Open Sans"/>
          <w:color w:val="auto"/>
        </w:rPr>
        <w:t>Children often follow predictable patterns in their acquisition of literacy.</w:t>
      </w:r>
    </w:p>
    <w:p w14:paraId="55DA8417" w14:textId="3E03CDFF" w:rsidR="00DF3C7C" w:rsidRPr="00DF3C7C" w:rsidRDefault="00DF3C7C" w:rsidP="00E90CDF">
      <w:pPr>
        <w:pStyle w:val="ListParagraph"/>
        <w:numPr>
          <w:ilvl w:val="0"/>
          <w:numId w:val="36"/>
        </w:numPr>
        <w:rPr>
          <w:rFonts w:ascii="Open Sans" w:hAnsi="Open Sans" w:cs="Open Sans"/>
          <w:color w:val="auto"/>
        </w:rPr>
      </w:pPr>
      <w:r w:rsidRPr="00DF3C7C">
        <w:rPr>
          <w:rFonts w:ascii="Open Sans" w:hAnsi="Open Sans" w:cs="Open Sans"/>
          <w:color w:val="auto"/>
        </w:rPr>
        <w:t>There are various debates around children’s development of literacy, particularly around creativity and accuracy.</w:t>
      </w:r>
    </w:p>
    <w:p w14:paraId="3B0A5C4B" w14:textId="05214AD2" w:rsidR="00DF3C7C" w:rsidRPr="00DF3C7C" w:rsidRDefault="00DF3C7C" w:rsidP="00E90CDF">
      <w:pPr>
        <w:pStyle w:val="ListParagraph"/>
        <w:numPr>
          <w:ilvl w:val="0"/>
          <w:numId w:val="36"/>
        </w:numPr>
        <w:rPr>
          <w:rFonts w:ascii="Open Sans" w:hAnsi="Open Sans" w:cs="Open Sans"/>
          <w:color w:val="auto"/>
        </w:rPr>
      </w:pPr>
      <w:r w:rsidRPr="00DF3C7C">
        <w:rPr>
          <w:rFonts w:ascii="Open Sans" w:hAnsi="Open Sans" w:cs="Open Sans"/>
          <w:color w:val="auto"/>
        </w:rPr>
        <w:t>Examples of children’s early literacy skills – in written or transcript form – support or challenge aspects of these debates.</w:t>
      </w:r>
    </w:p>
    <w:p w14:paraId="142DB500" w14:textId="1A6E9D77" w:rsidR="00DF3C7C" w:rsidRPr="00DF3C7C" w:rsidRDefault="00DF3C7C" w:rsidP="00E90CDF">
      <w:pPr>
        <w:pStyle w:val="ListParagraph"/>
        <w:numPr>
          <w:ilvl w:val="0"/>
          <w:numId w:val="36"/>
        </w:numPr>
        <w:spacing w:after="0"/>
        <w:rPr>
          <w:rFonts w:ascii="Open Sans" w:hAnsi="Open Sans" w:cs="Open Sans"/>
          <w:color w:val="auto"/>
        </w:rPr>
      </w:pPr>
      <w:r w:rsidRPr="00DF3C7C">
        <w:rPr>
          <w:rFonts w:ascii="Open Sans" w:hAnsi="Open Sans" w:cs="Open Sans"/>
          <w:color w:val="auto"/>
        </w:rPr>
        <w:t>Informal and formal education and organisations influence the way children’s literacy develops.</w:t>
      </w:r>
    </w:p>
    <w:p w14:paraId="72D7FDBB" w14:textId="77777777" w:rsidR="00DF3C7C" w:rsidRDefault="00DF3C7C" w:rsidP="0034773C"/>
    <w:p w14:paraId="3B577A2C"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222A9473" w14:textId="11FC9280" w:rsidR="00DF3C7C" w:rsidRPr="00DF3C7C" w:rsidRDefault="00DF3C7C" w:rsidP="00E90CDF">
      <w:pPr>
        <w:pStyle w:val="ListParagraph"/>
        <w:numPr>
          <w:ilvl w:val="0"/>
          <w:numId w:val="37"/>
        </w:numPr>
        <w:rPr>
          <w:rFonts w:ascii="Open Sans" w:hAnsi="Open Sans" w:cs="Open Sans"/>
          <w:color w:val="auto"/>
        </w:rPr>
      </w:pPr>
      <w:r w:rsidRPr="00DF3C7C">
        <w:rPr>
          <w:rFonts w:ascii="Open Sans" w:hAnsi="Open Sans" w:cs="Open Sans"/>
          <w:color w:val="auto"/>
        </w:rPr>
        <w:t>Develop timelines of typical development.</w:t>
      </w:r>
    </w:p>
    <w:p w14:paraId="568DD20C" w14:textId="36AA42F7" w:rsidR="00DF3C7C" w:rsidRPr="00DF3C7C" w:rsidRDefault="00DF3C7C" w:rsidP="00E90CDF">
      <w:pPr>
        <w:pStyle w:val="ListParagraph"/>
        <w:numPr>
          <w:ilvl w:val="0"/>
          <w:numId w:val="37"/>
        </w:numPr>
        <w:rPr>
          <w:rFonts w:ascii="Open Sans" w:hAnsi="Open Sans" w:cs="Open Sans"/>
          <w:color w:val="auto"/>
        </w:rPr>
      </w:pPr>
      <w:r w:rsidRPr="00DF3C7C">
        <w:rPr>
          <w:rFonts w:ascii="Open Sans" w:hAnsi="Open Sans" w:cs="Open Sans"/>
          <w:color w:val="auto"/>
        </w:rPr>
        <w:t>Explore and debate different interpretations of language development, through application to shorter and longer examples of children’s language use.</w:t>
      </w:r>
    </w:p>
    <w:p w14:paraId="19C00123" w14:textId="40C61E94" w:rsidR="00DF3C7C" w:rsidRPr="00DF3C7C" w:rsidRDefault="00DF3C7C" w:rsidP="00E90CDF">
      <w:pPr>
        <w:pStyle w:val="ListParagraph"/>
        <w:numPr>
          <w:ilvl w:val="0"/>
          <w:numId w:val="37"/>
        </w:numPr>
        <w:rPr>
          <w:rFonts w:ascii="Open Sans" w:hAnsi="Open Sans" w:cs="Open Sans"/>
          <w:color w:val="auto"/>
        </w:rPr>
      </w:pPr>
      <w:r w:rsidRPr="00DF3C7C">
        <w:rPr>
          <w:rFonts w:ascii="Open Sans" w:hAnsi="Open Sans" w:cs="Open Sans"/>
          <w:color w:val="auto"/>
        </w:rPr>
        <w:t>Study their own early language use, or visit local nurseries/Key Stage to explore different examples.</w:t>
      </w:r>
    </w:p>
    <w:p w14:paraId="25F6C89F" w14:textId="2E05292D" w:rsidR="0034773C" w:rsidRPr="00DF3C7C" w:rsidRDefault="00DF3C7C" w:rsidP="00E90CDF">
      <w:pPr>
        <w:pStyle w:val="ListParagraph"/>
        <w:numPr>
          <w:ilvl w:val="0"/>
          <w:numId w:val="37"/>
        </w:numPr>
        <w:spacing w:after="0"/>
        <w:rPr>
          <w:rFonts w:ascii="Open Sans" w:hAnsi="Open Sans" w:cs="Open Sans"/>
          <w:color w:val="auto"/>
        </w:rPr>
      </w:pPr>
      <w:r w:rsidRPr="00DF3C7C">
        <w:rPr>
          <w:rFonts w:ascii="Open Sans" w:hAnsi="Open Sans" w:cs="Open Sans"/>
          <w:color w:val="auto"/>
        </w:rPr>
        <w:t>Consider media and theoretical debates around the development of children’s literacy skills.</w:t>
      </w:r>
    </w:p>
    <w:p w14:paraId="077B3F0D" w14:textId="77777777" w:rsidR="0034773C" w:rsidRDefault="0034773C" w:rsidP="0034773C"/>
    <w:p w14:paraId="1E2E8D8C" w14:textId="77777777" w:rsidR="0034773C" w:rsidRDefault="0034773C" w:rsidP="0034773C">
      <w:pPr>
        <w:rPr>
          <w:rFonts w:ascii="Open Sans Medium" w:hAnsi="Open Sans Medium" w:cs="Open Sans Medium"/>
          <w:b/>
          <w:bCs/>
          <w:color w:val="371376"/>
          <w:sz w:val="28"/>
          <w:szCs w:val="32"/>
        </w:rPr>
      </w:pPr>
      <w:r w:rsidRPr="00012650">
        <w:rPr>
          <w:rFonts w:ascii="Open Sans Medium" w:hAnsi="Open Sans Medium" w:cs="Open Sans Medium"/>
          <w:b/>
          <w:bCs/>
          <w:color w:val="371376"/>
          <w:sz w:val="28"/>
          <w:szCs w:val="32"/>
        </w:rPr>
        <w:t>Rationale</w:t>
      </w:r>
    </w:p>
    <w:p w14:paraId="7AF8F3B2" w14:textId="3064F1CA" w:rsidR="0034773C" w:rsidRPr="00DF3C7C" w:rsidRDefault="00DF3C7C" w:rsidP="0034773C">
      <w:pPr>
        <w:rPr>
          <w:rFonts w:ascii="Open Sans" w:hAnsi="Open Sans" w:cs="Open Sans"/>
        </w:rPr>
      </w:pPr>
      <w:r w:rsidRPr="00DF3C7C">
        <w:rPr>
          <w:rFonts w:ascii="Open Sans" w:hAnsi="Open Sans" w:cs="Open Sans"/>
        </w:rPr>
        <w:t>Study of children’s literacy development completes preparation for Paper 1, Section B, thereby completing student’s new content. By following the unit on children’s speech, students are encouraged to think about the parallels between the different language progressions, as well as the sequential nature of the developments.</w:t>
      </w:r>
    </w:p>
    <w:p w14:paraId="2B9CAC73" w14:textId="77777777" w:rsidR="00DF3C7C" w:rsidRDefault="00DF3C7C" w:rsidP="0034773C"/>
    <w:p w14:paraId="3BA9EA93"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41FC9929" w14:textId="2F5F168B" w:rsidR="0034773C" w:rsidRPr="00DF3C7C" w:rsidRDefault="00DF3C7C" w:rsidP="00417211">
      <w:pPr>
        <w:rPr>
          <w:rFonts w:ascii="Open Sans" w:hAnsi="Open Sans" w:cs="Open Sans"/>
          <w:sz w:val="20"/>
          <w:szCs w:val="22"/>
        </w:rPr>
      </w:pPr>
      <w:r w:rsidRPr="00DF3C7C">
        <w:rPr>
          <w:rFonts w:ascii="Open Sans" w:hAnsi="Open Sans" w:cs="Open Sans"/>
          <w:szCs w:val="22"/>
        </w:rPr>
        <w:t>Paper 2, Section B analytical essay.</w:t>
      </w:r>
    </w:p>
    <w:p w14:paraId="05D9819C" w14:textId="044DFFB0" w:rsidR="0034773C" w:rsidRDefault="0034773C" w:rsidP="00417211"/>
    <w:p w14:paraId="3F56C2E2" w14:textId="7E7F3EA7" w:rsidR="0034773C" w:rsidRDefault="0034773C" w:rsidP="00417211"/>
    <w:p w14:paraId="6FBC03F8" w14:textId="77777777" w:rsidR="00DF3C7C" w:rsidRDefault="00DF3C7C">
      <w:pPr>
        <w:spacing w:line="240" w:lineRule="auto"/>
        <w:rPr>
          <w:rFonts w:ascii="Open Sans Medium" w:eastAsiaTheme="majorEastAsia" w:hAnsi="Open Sans Medium" w:cs="Open Sans Medium"/>
          <w:b/>
          <w:bCs/>
          <w:color w:val="371376"/>
          <w:sz w:val="36"/>
          <w:szCs w:val="40"/>
        </w:rPr>
      </w:pPr>
      <w:r>
        <w:rPr>
          <w:rFonts w:ascii="Open Sans Medium" w:hAnsi="Open Sans Medium" w:cs="Open Sans Medium"/>
          <w:sz w:val="36"/>
          <w:szCs w:val="40"/>
        </w:rPr>
        <w:br w:type="page"/>
      </w:r>
    </w:p>
    <w:p w14:paraId="1FAD2E7D" w14:textId="2E7BAB76" w:rsidR="0034773C" w:rsidRPr="00AD0E63" w:rsidRDefault="0034773C" w:rsidP="0034773C">
      <w:pPr>
        <w:pStyle w:val="Heading2"/>
        <w:rPr>
          <w:rFonts w:ascii="Open Sans Medium" w:hAnsi="Open Sans Medium" w:cs="Open Sans Medium"/>
          <w:sz w:val="36"/>
          <w:szCs w:val="40"/>
        </w:rPr>
      </w:pPr>
      <w:bookmarkStart w:id="11" w:name="Y2spring2"/>
      <w:bookmarkEnd w:id="11"/>
      <w:r w:rsidRPr="00AD0E63">
        <w:rPr>
          <w:rFonts w:ascii="Open Sans Medium" w:hAnsi="Open Sans Medium" w:cs="Open Sans Medium"/>
          <w:sz w:val="36"/>
          <w:szCs w:val="40"/>
        </w:rPr>
        <w:lastRenderedPageBreak/>
        <w:t xml:space="preserve">Year </w:t>
      </w:r>
      <w:r w:rsidR="005D643C">
        <w:rPr>
          <w:rFonts w:ascii="Open Sans Medium" w:hAnsi="Open Sans Medium" w:cs="Open Sans Medium"/>
          <w:sz w:val="36"/>
          <w:szCs w:val="40"/>
        </w:rPr>
        <w:t>2</w:t>
      </w:r>
      <w:r w:rsidRPr="00AD0E63">
        <w:rPr>
          <w:rFonts w:ascii="Open Sans Medium" w:hAnsi="Open Sans Medium" w:cs="Open Sans Medium"/>
          <w:sz w:val="36"/>
          <w:szCs w:val="40"/>
        </w:rPr>
        <w:t xml:space="preserve">: </w:t>
      </w:r>
      <w:r w:rsidR="0009393F">
        <w:rPr>
          <w:rFonts w:ascii="Open Sans Medium" w:hAnsi="Open Sans Medium" w:cs="Open Sans Medium"/>
          <w:sz w:val="36"/>
          <w:szCs w:val="40"/>
        </w:rPr>
        <w:t>Spring</w:t>
      </w:r>
      <w:r w:rsidRPr="00AD0E63">
        <w:rPr>
          <w:rFonts w:ascii="Open Sans Medium" w:hAnsi="Open Sans Medium" w:cs="Open Sans Medium"/>
          <w:sz w:val="36"/>
          <w:szCs w:val="40"/>
        </w:rPr>
        <w:t xml:space="preserve"> half-term </w:t>
      </w:r>
      <w:r w:rsidR="005D643C">
        <w:rPr>
          <w:rFonts w:ascii="Open Sans Medium" w:hAnsi="Open Sans Medium" w:cs="Open Sans Medium"/>
          <w:sz w:val="36"/>
          <w:szCs w:val="40"/>
        </w:rPr>
        <w:t>2</w:t>
      </w:r>
    </w:p>
    <w:p w14:paraId="51DD2D47" w14:textId="3E055D3A" w:rsidR="0034773C"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031895">
        <w:rPr>
          <w:rFonts w:ascii="Open Sans Medium" w:hAnsi="Open Sans Medium" w:cs="Open Sans Medium"/>
          <w:b/>
          <w:bCs/>
          <w:color w:val="371376"/>
          <w:sz w:val="28"/>
          <w:szCs w:val="32"/>
        </w:rPr>
        <w:t>1</w:t>
      </w:r>
      <w:r>
        <w:rPr>
          <w:rFonts w:ascii="Open Sans Medium" w:hAnsi="Open Sans Medium" w:cs="Open Sans Medium"/>
          <w:b/>
          <w:bCs/>
          <w:color w:val="371376"/>
          <w:sz w:val="28"/>
          <w:szCs w:val="32"/>
        </w:rPr>
        <w:t>: Main knowledge areas</w:t>
      </w:r>
    </w:p>
    <w:p w14:paraId="2D1EDBA7" w14:textId="77777777" w:rsidR="0034773C" w:rsidRDefault="0034773C" w:rsidP="0034773C">
      <w:pPr>
        <w:rPr>
          <w:lang w:val="en-US"/>
        </w:rPr>
      </w:pPr>
    </w:p>
    <w:p w14:paraId="30CC62BF" w14:textId="09F68883" w:rsidR="0034773C" w:rsidRDefault="0009393F" w:rsidP="0034773C">
      <w:pPr>
        <w:rPr>
          <w:lang w:val="en-US"/>
        </w:rPr>
      </w:pPr>
      <w:r w:rsidRPr="0009393F">
        <w:rPr>
          <w:rFonts w:ascii="Open Sans Medium" w:hAnsi="Open Sans Medium" w:cs="Open Sans Medium"/>
          <w:b/>
          <w:bCs/>
          <w:color w:val="C8194B"/>
        </w:rPr>
        <w:t>Future Englishes</w:t>
      </w:r>
    </w:p>
    <w:p w14:paraId="5F980FFD" w14:textId="2CEB8881" w:rsidR="0009393F" w:rsidRPr="0009393F" w:rsidRDefault="0009393F" w:rsidP="00E90CDF">
      <w:pPr>
        <w:pStyle w:val="ListParagraph"/>
        <w:numPr>
          <w:ilvl w:val="0"/>
          <w:numId w:val="38"/>
        </w:numPr>
        <w:rPr>
          <w:rFonts w:ascii="Open Sans" w:hAnsi="Open Sans" w:cs="Open Sans"/>
          <w:color w:val="auto"/>
          <w:lang w:val="en-US"/>
        </w:rPr>
      </w:pPr>
      <w:r w:rsidRPr="0009393F">
        <w:rPr>
          <w:rFonts w:ascii="Open Sans" w:hAnsi="Open Sans" w:cs="Open Sans"/>
          <w:color w:val="auto"/>
          <w:lang w:val="en-US"/>
        </w:rPr>
        <w:t>There are a number of different predictions about the directions(s) the English Language will take.</w:t>
      </w:r>
    </w:p>
    <w:p w14:paraId="67AA3ADE" w14:textId="5A9E049C" w:rsidR="0009393F" w:rsidRPr="0009393F" w:rsidRDefault="0009393F" w:rsidP="00E90CDF">
      <w:pPr>
        <w:pStyle w:val="ListParagraph"/>
        <w:numPr>
          <w:ilvl w:val="0"/>
          <w:numId w:val="38"/>
        </w:numPr>
        <w:rPr>
          <w:rFonts w:ascii="Open Sans" w:hAnsi="Open Sans" w:cs="Open Sans"/>
          <w:color w:val="auto"/>
          <w:lang w:val="en-US"/>
        </w:rPr>
      </w:pPr>
      <w:r w:rsidRPr="0009393F">
        <w:rPr>
          <w:rFonts w:ascii="Open Sans" w:hAnsi="Open Sans" w:cs="Open Sans"/>
          <w:color w:val="auto"/>
          <w:lang w:val="en-US"/>
        </w:rPr>
        <w:t>Attitudes to potential directions of English echo attitudes to standard/non-standard English and World Englishes.</w:t>
      </w:r>
    </w:p>
    <w:p w14:paraId="2BF4FA5A" w14:textId="42FE9221" w:rsidR="0034773C" w:rsidRPr="0009393F" w:rsidRDefault="0009393F" w:rsidP="00E90CDF">
      <w:pPr>
        <w:pStyle w:val="ListParagraph"/>
        <w:numPr>
          <w:ilvl w:val="0"/>
          <w:numId w:val="38"/>
        </w:numPr>
        <w:spacing w:after="0"/>
        <w:rPr>
          <w:rFonts w:ascii="Open Sans" w:hAnsi="Open Sans" w:cs="Open Sans"/>
          <w:color w:val="auto"/>
          <w:lang w:val="en-US"/>
        </w:rPr>
      </w:pPr>
      <w:r w:rsidRPr="0009393F">
        <w:rPr>
          <w:rFonts w:ascii="Open Sans" w:hAnsi="Open Sans" w:cs="Open Sans"/>
          <w:color w:val="auto"/>
          <w:lang w:val="en-US"/>
        </w:rPr>
        <w:t>The role that British Standard English will take in any Future English/es is open to interpretation.</w:t>
      </w:r>
    </w:p>
    <w:p w14:paraId="3B38DE72" w14:textId="77777777" w:rsidR="0009393F" w:rsidRDefault="0009393F" w:rsidP="0009393F">
      <w:pPr>
        <w:rPr>
          <w:lang w:val="en-US"/>
        </w:rPr>
      </w:pPr>
    </w:p>
    <w:p w14:paraId="703514AD"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52F87000" w14:textId="48A8B737" w:rsidR="0009393F" w:rsidRPr="0009393F" w:rsidRDefault="0009393F" w:rsidP="00E90CDF">
      <w:pPr>
        <w:pStyle w:val="ListParagraph"/>
        <w:numPr>
          <w:ilvl w:val="0"/>
          <w:numId w:val="39"/>
        </w:numPr>
        <w:rPr>
          <w:rFonts w:ascii="Open Sans" w:hAnsi="Open Sans" w:cs="Open Sans"/>
          <w:color w:val="auto"/>
          <w:lang w:val="en-US"/>
        </w:rPr>
      </w:pPr>
      <w:r w:rsidRPr="0009393F">
        <w:rPr>
          <w:rFonts w:ascii="Open Sans" w:hAnsi="Open Sans" w:cs="Open Sans"/>
          <w:color w:val="auto"/>
          <w:lang w:val="en-US"/>
        </w:rPr>
        <w:t>Research different predictions and proposals for the future development of English(es).</w:t>
      </w:r>
    </w:p>
    <w:p w14:paraId="3F6723B7" w14:textId="02E0FC49" w:rsidR="0034773C" w:rsidRPr="0009393F" w:rsidRDefault="0009393F" w:rsidP="00E90CDF">
      <w:pPr>
        <w:pStyle w:val="ListParagraph"/>
        <w:numPr>
          <w:ilvl w:val="0"/>
          <w:numId w:val="39"/>
        </w:numPr>
        <w:spacing w:after="0"/>
        <w:rPr>
          <w:rFonts w:ascii="Open Sans" w:hAnsi="Open Sans" w:cs="Open Sans"/>
          <w:color w:val="auto"/>
          <w:lang w:val="en-US"/>
        </w:rPr>
      </w:pPr>
      <w:r w:rsidRPr="0009393F">
        <w:rPr>
          <w:rFonts w:ascii="Open Sans" w:hAnsi="Open Sans" w:cs="Open Sans"/>
          <w:color w:val="auto"/>
          <w:lang w:val="en-US"/>
        </w:rPr>
        <w:t>Argue/advocate for a specific interpretation or approach to the future development of English(es).</w:t>
      </w:r>
    </w:p>
    <w:p w14:paraId="72D1E87D" w14:textId="77777777" w:rsidR="0034773C" w:rsidRDefault="0034773C" w:rsidP="0034773C">
      <w:pPr>
        <w:rPr>
          <w:lang w:val="en-US"/>
        </w:rPr>
      </w:pPr>
    </w:p>
    <w:p w14:paraId="79D0E869"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Rationale</w:t>
      </w:r>
    </w:p>
    <w:p w14:paraId="5E70FEA7" w14:textId="72CC76C5" w:rsidR="0034773C" w:rsidRPr="0009393F" w:rsidRDefault="0009393F" w:rsidP="0034773C">
      <w:pPr>
        <w:rPr>
          <w:rFonts w:ascii="Open Sans" w:hAnsi="Open Sans" w:cs="Open Sans"/>
          <w:szCs w:val="22"/>
        </w:rPr>
      </w:pPr>
      <w:r w:rsidRPr="0009393F">
        <w:rPr>
          <w:rFonts w:ascii="Open Sans" w:hAnsi="Open Sans" w:cs="Open Sans"/>
          <w:szCs w:val="22"/>
        </w:rPr>
        <w:t>To complete understanding of the history and global development of the English Language, students here look to its future. They explore different positions and approaches to this, drawing on earlier work.</w:t>
      </w:r>
    </w:p>
    <w:p w14:paraId="28F54B6B" w14:textId="77777777" w:rsidR="0009393F" w:rsidRDefault="0009393F" w:rsidP="0034773C">
      <w:pPr>
        <w:rPr>
          <w:lang w:val="en-US"/>
        </w:rPr>
      </w:pPr>
    </w:p>
    <w:p w14:paraId="2FE625E9"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2B491BEF" w14:textId="0F13DC96" w:rsidR="0034773C" w:rsidRPr="0009393F" w:rsidRDefault="0009393F" w:rsidP="0034773C">
      <w:pPr>
        <w:rPr>
          <w:rFonts w:ascii="Open Sans" w:hAnsi="Open Sans" w:cs="Open Sans"/>
          <w:sz w:val="20"/>
          <w:szCs w:val="22"/>
          <w:lang w:val="en-US"/>
        </w:rPr>
      </w:pPr>
      <w:r w:rsidRPr="0009393F">
        <w:rPr>
          <w:rFonts w:ascii="Open Sans" w:hAnsi="Open Sans" w:cs="Open Sans"/>
          <w:szCs w:val="22"/>
        </w:rPr>
        <w:t>Opinion piece (P</w:t>
      </w:r>
      <w:r w:rsidR="007C61D2">
        <w:rPr>
          <w:rFonts w:ascii="Open Sans" w:hAnsi="Open Sans" w:cs="Open Sans"/>
          <w:szCs w:val="22"/>
        </w:rPr>
        <w:t xml:space="preserve">aper </w:t>
      </w:r>
      <w:r w:rsidRPr="0009393F">
        <w:rPr>
          <w:rFonts w:ascii="Open Sans" w:hAnsi="Open Sans" w:cs="Open Sans"/>
          <w:szCs w:val="22"/>
        </w:rPr>
        <w:t>2, Q</w:t>
      </w:r>
      <w:r w:rsidR="005D643C">
        <w:rPr>
          <w:rFonts w:ascii="Open Sans" w:hAnsi="Open Sans" w:cs="Open Sans"/>
          <w:szCs w:val="22"/>
        </w:rPr>
        <w:t xml:space="preserve">uestion </w:t>
      </w:r>
      <w:r w:rsidRPr="0009393F">
        <w:rPr>
          <w:rFonts w:ascii="Open Sans" w:hAnsi="Open Sans" w:cs="Open Sans"/>
          <w:szCs w:val="22"/>
        </w:rPr>
        <w:t>4).</w:t>
      </w:r>
    </w:p>
    <w:p w14:paraId="2EC173D2" w14:textId="77777777" w:rsidR="0034773C" w:rsidRDefault="0034773C" w:rsidP="0034773C">
      <w:pPr>
        <w:rPr>
          <w:lang w:val="en-US"/>
        </w:rPr>
      </w:pPr>
    </w:p>
    <w:p w14:paraId="43AE9118" w14:textId="77777777" w:rsidR="00D83189" w:rsidRDefault="00D83189">
      <w:pPr>
        <w:spacing w:line="240" w:lineRule="auto"/>
        <w:rPr>
          <w:rFonts w:ascii="Open Sans Medium" w:eastAsiaTheme="majorEastAsia" w:hAnsi="Open Sans Medium" w:cs="Open Sans Medium"/>
          <w:b/>
          <w:bCs/>
          <w:color w:val="371376"/>
          <w:sz w:val="36"/>
          <w:szCs w:val="40"/>
        </w:rPr>
      </w:pPr>
      <w:r>
        <w:rPr>
          <w:rFonts w:ascii="Open Sans Medium" w:hAnsi="Open Sans Medium" w:cs="Open Sans Medium"/>
          <w:sz w:val="36"/>
          <w:szCs w:val="40"/>
        </w:rPr>
        <w:br w:type="page"/>
      </w:r>
    </w:p>
    <w:p w14:paraId="7E91B96C" w14:textId="7A28ABA9" w:rsidR="00D83189" w:rsidRPr="00AD0E63" w:rsidRDefault="00D83189" w:rsidP="00D83189">
      <w:pPr>
        <w:pStyle w:val="Heading2"/>
        <w:rPr>
          <w:rFonts w:ascii="Open Sans Medium" w:hAnsi="Open Sans Medium" w:cs="Open Sans Medium"/>
          <w:sz w:val="36"/>
          <w:szCs w:val="40"/>
        </w:rPr>
      </w:pPr>
      <w:r w:rsidRPr="00AD0E63">
        <w:rPr>
          <w:rFonts w:ascii="Open Sans Medium" w:hAnsi="Open Sans Medium" w:cs="Open Sans Medium"/>
          <w:sz w:val="36"/>
          <w:szCs w:val="40"/>
        </w:rPr>
        <w:lastRenderedPageBreak/>
        <w:t xml:space="preserve">Year </w:t>
      </w:r>
      <w:r w:rsidR="005D643C">
        <w:rPr>
          <w:rFonts w:ascii="Open Sans Medium" w:hAnsi="Open Sans Medium" w:cs="Open Sans Medium"/>
          <w:sz w:val="36"/>
          <w:szCs w:val="40"/>
        </w:rPr>
        <w:t>2</w:t>
      </w:r>
      <w:r w:rsidRPr="00AD0E63">
        <w:rPr>
          <w:rFonts w:ascii="Open Sans Medium" w:hAnsi="Open Sans Medium" w:cs="Open Sans Medium"/>
          <w:sz w:val="36"/>
          <w:szCs w:val="40"/>
        </w:rPr>
        <w:t xml:space="preserve">: </w:t>
      </w:r>
      <w:r>
        <w:rPr>
          <w:rFonts w:ascii="Open Sans Medium" w:hAnsi="Open Sans Medium" w:cs="Open Sans Medium"/>
          <w:sz w:val="36"/>
          <w:szCs w:val="40"/>
        </w:rPr>
        <w:t>Spring</w:t>
      </w:r>
      <w:r w:rsidRPr="00AD0E63">
        <w:rPr>
          <w:rFonts w:ascii="Open Sans Medium" w:hAnsi="Open Sans Medium" w:cs="Open Sans Medium"/>
          <w:sz w:val="36"/>
          <w:szCs w:val="40"/>
        </w:rPr>
        <w:t xml:space="preserve"> half-term </w:t>
      </w:r>
      <w:r w:rsidR="005D643C">
        <w:rPr>
          <w:rFonts w:ascii="Open Sans Medium" w:hAnsi="Open Sans Medium" w:cs="Open Sans Medium"/>
          <w:sz w:val="36"/>
          <w:szCs w:val="40"/>
        </w:rPr>
        <w:t>2</w:t>
      </w:r>
    </w:p>
    <w:p w14:paraId="4E850A84" w14:textId="2E7ADEBA" w:rsidR="0034773C" w:rsidRDefault="0034773C" w:rsidP="0034773C">
      <w:pPr>
        <w:spacing w:after="12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Teacher </w:t>
      </w:r>
      <w:r w:rsidR="005D643C">
        <w:rPr>
          <w:rFonts w:ascii="Open Sans Medium" w:hAnsi="Open Sans Medium" w:cs="Open Sans Medium"/>
          <w:b/>
          <w:bCs/>
          <w:color w:val="371376"/>
          <w:sz w:val="28"/>
          <w:szCs w:val="32"/>
        </w:rPr>
        <w:t>2</w:t>
      </w:r>
      <w:r>
        <w:rPr>
          <w:rFonts w:ascii="Open Sans Medium" w:hAnsi="Open Sans Medium" w:cs="Open Sans Medium"/>
          <w:b/>
          <w:bCs/>
          <w:color w:val="371376"/>
          <w:sz w:val="28"/>
          <w:szCs w:val="32"/>
        </w:rPr>
        <w:t>: Main knowledge areas</w:t>
      </w:r>
    </w:p>
    <w:p w14:paraId="24DEFC1B" w14:textId="5FA3F1B6" w:rsidR="0034773C" w:rsidRDefault="0009393F" w:rsidP="0034773C">
      <w:pPr>
        <w:rPr>
          <w:rFonts w:ascii="Open Sans Medium" w:hAnsi="Open Sans Medium" w:cs="Open Sans Medium"/>
          <w:b/>
          <w:bCs/>
          <w:color w:val="C8194B"/>
        </w:rPr>
      </w:pPr>
      <w:r w:rsidRPr="0009393F">
        <w:rPr>
          <w:rFonts w:ascii="Open Sans Medium" w:hAnsi="Open Sans Medium" w:cs="Open Sans Medium"/>
          <w:b/>
          <w:bCs/>
          <w:color w:val="C8194B"/>
        </w:rPr>
        <w:t xml:space="preserve">Refining </w:t>
      </w:r>
      <w:r w:rsidR="007C61D2">
        <w:rPr>
          <w:rFonts w:ascii="Open Sans Medium" w:hAnsi="Open Sans Medium" w:cs="Open Sans Medium"/>
          <w:b/>
          <w:bCs/>
          <w:color w:val="C8194B"/>
        </w:rPr>
        <w:t>e</w:t>
      </w:r>
      <w:r w:rsidRPr="0009393F">
        <w:rPr>
          <w:rFonts w:ascii="Open Sans Medium" w:hAnsi="Open Sans Medium" w:cs="Open Sans Medium"/>
          <w:b/>
          <w:bCs/>
          <w:color w:val="C8194B"/>
        </w:rPr>
        <w:t xml:space="preserve">xam </w:t>
      </w:r>
      <w:r w:rsidR="007C61D2">
        <w:rPr>
          <w:rFonts w:ascii="Open Sans Medium" w:hAnsi="Open Sans Medium" w:cs="Open Sans Medium"/>
          <w:b/>
          <w:bCs/>
          <w:color w:val="C8194B"/>
        </w:rPr>
        <w:t>t</w:t>
      </w:r>
      <w:r w:rsidRPr="0009393F">
        <w:rPr>
          <w:rFonts w:ascii="Open Sans Medium" w:hAnsi="Open Sans Medium" w:cs="Open Sans Medium"/>
          <w:b/>
          <w:bCs/>
          <w:color w:val="C8194B"/>
        </w:rPr>
        <w:t>echnique</w:t>
      </w:r>
    </w:p>
    <w:p w14:paraId="6F4AE80F" w14:textId="6416D484" w:rsidR="0009393F" w:rsidRPr="0009393F" w:rsidRDefault="0009393F" w:rsidP="00E90CDF">
      <w:pPr>
        <w:pStyle w:val="ListParagraph"/>
        <w:numPr>
          <w:ilvl w:val="0"/>
          <w:numId w:val="40"/>
        </w:numPr>
        <w:rPr>
          <w:rFonts w:ascii="Open Sans" w:hAnsi="Open Sans" w:cs="Open Sans"/>
          <w:color w:val="auto"/>
        </w:rPr>
      </w:pPr>
      <w:r w:rsidRPr="0009393F">
        <w:rPr>
          <w:rFonts w:ascii="Open Sans" w:hAnsi="Open Sans" w:cs="Open Sans"/>
          <w:color w:val="auto"/>
        </w:rPr>
        <w:t>There are specific skills and assessment objectives associated with each question/question type</w:t>
      </w:r>
      <w:r>
        <w:rPr>
          <w:rFonts w:ascii="Open Sans" w:hAnsi="Open Sans" w:cs="Open Sans"/>
          <w:color w:val="auto"/>
        </w:rPr>
        <w:t>.</w:t>
      </w:r>
    </w:p>
    <w:p w14:paraId="27B58076" w14:textId="580D8258" w:rsidR="0009393F" w:rsidRPr="0009393F" w:rsidRDefault="0009393F" w:rsidP="00E90CDF">
      <w:pPr>
        <w:pStyle w:val="ListParagraph"/>
        <w:numPr>
          <w:ilvl w:val="0"/>
          <w:numId w:val="40"/>
        </w:numPr>
        <w:rPr>
          <w:rFonts w:ascii="Open Sans" w:hAnsi="Open Sans" w:cs="Open Sans"/>
          <w:color w:val="auto"/>
        </w:rPr>
      </w:pPr>
      <w:r w:rsidRPr="0009393F">
        <w:rPr>
          <w:rFonts w:ascii="Open Sans" w:hAnsi="Open Sans" w:cs="Open Sans"/>
          <w:color w:val="auto"/>
        </w:rPr>
        <w:t>There are recommended timings and strategies that should be used in examined comp</w:t>
      </w:r>
      <w:r w:rsidR="005D643C">
        <w:rPr>
          <w:rFonts w:ascii="Open Sans" w:hAnsi="Open Sans" w:cs="Open Sans"/>
          <w:color w:val="auto"/>
        </w:rPr>
        <w:t>one</w:t>
      </w:r>
      <w:r w:rsidRPr="0009393F">
        <w:rPr>
          <w:rFonts w:ascii="Open Sans" w:hAnsi="Open Sans" w:cs="Open Sans"/>
          <w:color w:val="auto"/>
        </w:rPr>
        <w:t>nts</w:t>
      </w:r>
      <w:r>
        <w:rPr>
          <w:rFonts w:ascii="Open Sans" w:hAnsi="Open Sans" w:cs="Open Sans"/>
          <w:color w:val="auto"/>
        </w:rPr>
        <w:t>.</w:t>
      </w:r>
    </w:p>
    <w:p w14:paraId="5DA53F18" w14:textId="790DEFD4" w:rsidR="0009393F" w:rsidRPr="0009393F" w:rsidRDefault="0009393F" w:rsidP="00E90CDF">
      <w:pPr>
        <w:pStyle w:val="ListParagraph"/>
        <w:numPr>
          <w:ilvl w:val="0"/>
          <w:numId w:val="40"/>
        </w:numPr>
        <w:spacing w:after="0"/>
        <w:rPr>
          <w:rFonts w:ascii="Open Sans" w:hAnsi="Open Sans" w:cs="Open Sans"/>
          <w:color w:val="auto"/>
        </w:rPr>
      </w:pPr>
      <w:r w:rsidRPr="0009393F">
        <w:rPr>
          <w:rFonts w:ascii="Open Sans" w:hAnsi="Open Sans" w:cs="Open Sans"/>
          <w:color w:val="auto"/>
        </w:rPr>
        <w:t>That some assessment objectives cross over between tasks and papers.</w:t>
      </w:r>
    </w:p>
    <w:p w14:paraId="6AEF8219" w14:textId="77777777" w:rsidR="0009393F" w:rsidRDefault="0009393F" w:rsidP="0034773C"/>
    <w:p w14:paraId="197A69B5"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044B551C" w14:textId="3D928BEA" w:rsidR="0009393F" w:rsidRPr="0009393F" w:rsidRDefault="0009393F" w:rsidP="00E90CDF">
      <w:pPr>
        <w:pStyle w:val="ListParagraph"/>
        <w:numPr>
          <w:ilvl w:val="0"/>
          <w:numId w:val="41"/>
        </w:numPr>
        <w:rPr>
          <w:rFonts w:ascii="Open Sans" w:hAnsi="Open Sans" w:cs="Open Sans"/>
          <w:color w:val="auto"/>
        </w:rPr>
      </w:pPr>
      <w:r w:rsidRPr="0009393F">
        <w:rPr>
          <w:rFonts w:ascii="Open Sans" w:hAnsi="Open Sans" w:cs="Open Sans"/>
          <w:color w:val="auto"/>
        </w:rPr>
        <w:t>Set and mark practice papers.</w:t>
      </w:r>
    </w:p>
    <w:p w14:paraId="590CCF7D" w14:textId="53D4B476" w:rsidR="0009393F" w:rsidRPr="0009393F" w:rsidRDefault="0009393F" w:rsidP="00E90CDF">
      <w:pPr>
        <w:pStyle w:val="ListParagraph"/>
        <w:numPr>
          <w:ilvl w:val="0"/>
          <w:numId w:val="41"/>
        </w:numPr>
        <w:rPr>
          <w:rFonts w:ascii="Open Sans" w:hAnsi="Open Sans" w:cs="Open Sans"/>
          <w:color w:val="auto"/>
        </w:rPr>
      </w:pPr>
      <w:r w:rsidRPr="0009393F">
        <w:rPr>
          <w:rFonts w:ascii="Open Sans" w:hAnsi="Open Sans" w:cs="Open Sans"/>
          <w:color w:val="auto"/>
        </w:rPr>
        <w:t>Students consider and rephrase mark schemes and/or examiner reports.</w:t>
      </w:r>
    </w:p>
    <w:p w14:paraId="5B80D0B7" w14:textId="28795DB5" w:rsidR="0009393F" w:rsidRPr="0009393F" w:rsidRDefault="0009393F" w:rsidP="00E90CDF">
      <w:pPr>
        <w:pStyle w:val="ListParagraph"/>
        <w:numPr>
          <w:ilvl w:val="0"/>
          <w:numId w:val="41"/>
        </w:numPr>
        <w:rPr>
          <w:rFonts w:ascii="Open Sans" w:hAnsi="Open Sans" w:cs="Open Sans"/>
          <w:color w:val="auto"/>
        </w:rPr>
      </w:pPr>
      <w:r w:rsidRPr="0009393F">
        <w:rPr>
          <w:rFonts w:ascii="Open Sans" w:hAnsi="Open Sans" w:cs="Open Sans"/>
          <w:color w:val="auto"/>
        </w:rPr>
        <w:t>Students make, set and mark their own exam papers.</w:t>
      </w:r>
    </w:p>
    <w:p w14:paraId="08360CB0" w14:textId="27D4DDF5" w:rsidR="0034773C" w:rsidRPr="0009393F" w:rsidRDefault="0009393F" w:rsidP="00E90CDF">
      <w:pPr>
        <w:pStyle w:val="ListParagraph"/>
        <w:numPr>
          <w:ilvl w:val="0"/>
          <w:numId w:val="41"/>
        </w:numPr>
        <w:spacing w:after="0"/>
        <w:rPr>
          <w:rFonts w:ascii="Open Sans" w:hAnsi="Open Sans" w:cs="Open Sans"/>
          <w:color w:val="auto"/>
        </w:rPr>
      </w:pPr>
      <w:r w:rsidRPr="0009393F">
        <w:rPr>
          <w:rFonts w:ascii="Open Sans" w:hAnsi="Open Sans" w:cs="Open Sans"/>
          <w:color w:val="auto"/>
        </w:rPr>
        <w:t>Revisit mini-investigations and coursework to look at how student research can be incorporated into exam answers.</w:t>
      </w:r>
    </w:p>
    <w:p w14:paraId="1C917DCD" w14:textId="77777777" w:rsidR="0034773C" w:rsidRDefault="0034773C" w:rsidP="0034773C"/>
    <w:p w14:paraId="1493EE5A" w14:textId="77777777" w:rsidR="0034773C" w:rsidRDefault="0034773C" w:rsidP="0034773C">
      <w:pPr>
        <w:rPr>
          <w:rFonts w:ascii="Open Sans Medium" w:hAnsi="Open Sans Medium" w:cs="Open Sans Medium"/>
          <w:b/>
          <w:bCs/>
          <w:color w:val="371376"/>
          <w:sz w:val="28"/>
          <w:szCs w:val="32"/>
        </w:rPr>
      </w:pPr>
      <w:r w:rsidRPr="00012650">
        <w:rPr>
          <w:rFonts w:ascii="Open Sans Medium" w:hAnsi="Open Sans Medium" w:cs="Open Sans Medium"/>
          <w:b/>
          <w:bCs/>
          <w:color w:val="371376"/>
          <w:sz w:val="28"/>
          <w:szCs w:val="32"/>
        </w:rPr>
        <w:t>Rationale</w:t>
      </w:r>
    </w:p>
    <w:p w14:paraId="0A2BB41C" w14:textId="2F7CC768" w:rsidR="0034773C" w:rsidRDefault="0009393F" w:rsidP="0034773C">
      <w:pPr>
        <w:rPr>
          <w:rFonts w:ascii="Open Sans" w:hAnsi="Open Sans" w:cs="Open Sans"/>
          <w:szCs w:val="22"/>
        </w:rPr>
      </w:pPr>
      <w:r w:rsidRPr="0009393F">
        <w:rPr>
          <w:rFonts w:ascii="Open Sans" w:hAnsi="Open Sans" w:cs="Open Sans"/>
          <w:szCs w:val="22"/>
        </w:rPr>
        <w:t>Once the taught content is complete, students are able to focus on refining exam technique to maximise opportunities in the final examinations.</w:t>
      </w:r>
    </w:p>
    <w:p w14:paraId="60FAB706" w14:textId="77777777" w:rsidR="007C61D2" w:rsidRPr="0009393F" w:rsidRDefault="007C61D2" w:rsidP="0034773C">
      <w:pPr>
        <w:rPr>
          <w:rFonts w:ascii="Open Sans" w:hAnsi="Open Sans" w:cs="Open Sans"/>
          <w:sz w:val="20"/>
          <w:szCs w:val="22"/>
        </w:rPr>
      </w:pPr>
    </w:p>
    <w:p w14:paraId="49A95F9A"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3264D278" w14:textId="77777777" w:rsidR="00104A18" w:rsidRDefault="0009393F" w:rsidP="00417211">
      <w:pPr>
        <w:rPr>
          <w:rFonts w:ascii="Open Sans" w:hAnsi="Open Sans" w:cs="Open Sans"/>
          <w:szCs w:val="22"/>
        </w:rPr>
        <w:sectPr w:rsidR="00104A18" w:rsidSect="00F77294">
          <w:headerReference w:type="first" r:id="rId15"/>
          <w:pgSz w:w="11906" w:h="16838" w:code="9"/>
          <w:pgMar w:top="1134" w:right="1134" w:bottom="1134" w:left="1134" w:header="850" w:footer="170" w:gutter="0"/>
          <w:cols w:space="708"/>
          <w:titlePg/>
          <w:docGrid w:linePitch="360"/>
        </w:sectPr>
      </w:pPr>
      <w:r w:rsidRPr="0009393F">
        <w:rPr>
          <w:rFonts w:ascii="Open Sans" w:hAnsi="Open Sans" w:cs="Open Sans"/>
          <w:szCs w:val="22"/>
        </w:rPr>
        <w:t>Exam practice as appropriate to needs of students.</w:t>
      </w:r>
    </w:p>
    <w:p w14:paraId="69028AD0" w14:textId="57101B1B" w:rsidR="0034773C" w:rsidRPr="00AD0E63" w:rsidRDefault="0034773C" w:rsidP="0034773C">
      <w:pPr>
        <w:pStyle w:val="Heading2"/>
        <w:rPr>
          <w:rFonts w:ascii="Open Sans Medium" w:hAnsi="Open Sans Medium" w:cs="Open Sans Medium"/>
          <w:sz w:val="36"/>
          <w:szCs w:val="40"/>
        </w:rPr>
      </w:pPr>
      <w:bookmarkStart w:id="12" w:name="Y2summer1"/>
      <w:bookmarkEnd w:id="12"/>
      <w:r w:rsidRPr="00AD0E63">
        <w:rPr>
          <w:rFonts w:ascii="Open Sans Medium" w:hAnsi="Open Sans Medium" w:cs="Open Sans Medium"/>
          <w:sz w:val="36"/>
          <w:szCs w:val="40"/>
        </w:rPr>
        <w:lastRenderedPageBreak/>
        <w:t xml:space="preserve">Year </w:t>
      </w:r>
      <w:r w:rsidR="005D643C">
        <w:rPr>
          <w:rFonts w:ascii="Open Sans Medium" w:hAnsi="Open Sans Medium" w:cs="Open Sans Medium"/>
          <w:sz w:val="36"/>
          <w:szCs w:val="40"/>
        </w:rPr>
        <w:t>2</w:t>
      </w:r>
      <w:r w:rsidRPr="00AD0E63">
        <w:rPr>
          <w:rFonts w:ascii="Open Sans Medium" w:hAnsi="Open Sans Medium" w:cs="Open Sans Medium"/>
          <w:sz w:val="36"/>
          <w:szCs w:val="40"/>
        </w:rPr>
        <w:t xml:space="preserve">: </w:t>
      </w:r>
      <w:r w:rsidR="0009393F">
        <w:rPr>
          <w:rFonts w:ascii="Open Sans Medium" w:hAnsi="Open Sans Medium" w:cs="Open Sans Medium"/>
          <w:sz w:val="36"/>
          <w:szCs w:val="40"/>
        </w:rPr>
        <w:t>Summer</w:t>
      </w:r>
      <w:r w:rsidRPr="00AD0E63">
        <w:rPr>
          <w:rFonts w:ascii="Open Sans Medium" w:hAnsi="Open Sans Medium" w:cs="Open Sans Medium"/>
          <w:sz w:val="36"/>
          <w:szCs w:val="40"/>
        </w:rPr>
        <w:t xml:space="preserve"> half-term </w:t>
      </w:r>
      <w:r w:rsidR="00031895">
        <w:rPr>
          <w:rFonts w:ascii="Open Sans Medium" w:hAnsi="Open Sans Medium" w:cs="Open Sans Medium"/>
          <w:sz w:val="36"/>
          <w:szCs w:val="40"/>
        </w:rPr>
        <w:t>1</w:t>
      </w:r>
    </w:p>
    <w:p w14:paraId="21944EBE" w14:textId="49BEB3D6" w:rsidR="0034773C" w:rsidRDefault="0009393F"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Both t</w:t>
      </w:r>
      <w:r w:rsidR="0034773C">
        <w:rPr>
          <w:rFonts w:ascii="Open Sans Medium" w:hAnsi="Open Sans Medium" w:cs="Open Sans Medium"/>
          <w:b/>
          <w:bCs/>
          <w:color w:val="371376"/>
          <w:sz w:val="28"/>
          <w:szCs w:val="32"/>
        </w:rPr>
        <w:t>eacher</w:t>
      </w:r>
      <w:r>
        <w:rPr>
          <w:rFonts w:ascii="Open Sans Medium" w:hAnsi="Open Sans Medium" w:cs="Open Sans Medium"/>
          <w:b/>
          <w:bCs/>
          <w:color w:val="371376"/>
          <w:sz w:val="28"/>
          <w:szCs w:val="32"/>
        </w:rPr>
        <w:t>s:</w:t>
      </w:r>
      <w:r w:rsidR="0034773C">
        <w:rPr>
          <w:rFonts w:ascii="Open Sans Medium" w:hAnsi="Open Sans Medium" w:cs="Open Sans Medium"/>
          <w:b/>
          <w:bCs/>
          <w:color w:val="371376"/>
          <w:sz w:val="28"/>
          <w:szCs w:val="32"/>
        </w:rPr>
        <w:t xml:space="preserve"> Main </w:t>
      </w:r>
      <w:r>
        <w:rPr>
          <w:rFonts w:ascii="Open Sans Medium" w:hAnsi="Open Sans Medium" w:cs="Open Sans Medium"/>
          <w:b/>
          <w:bCs/>
          <w:color w:val="371376"/>
          <w:sz w:val="28"/>
          <w:szCs w:val="32"/>
        </w:rPr>
        <w:t>topic</w:t>
      </w:r>
      <w:r w:rsidR="0034773C">
        <w:rPr>
          <w:rFonts w:ascii="Open Sans Medium" w:hAnsi="Open Sans Medium" w:cs="Open Sans Medium"/>
          <w:b/>
          <w:bCs/>
          <w:color w:val="371376"/>
          <w:sz w:val="28"/>
          <w:szCs w:val="32"/>
        </w:rPr>
        <w:t xml:space="preserve"> areas</w:t>
      </w:r>
    </w:p>
    <w:p w14:paraId="519D8831" w14:textId="77777777" w:rsidR="0034773C" w:rsidRDefault="0034773C" w:rsidP="0034773C">
      <w:pPr>
        <w:rPr>
          <w:lang w:val="en-US"/>
        </w:rPr>
      </w:pPr>
    </w:p>
    <w:p w14:paraId="4E3FF310" w14:textId="40E59BF6" w:rsidR="0034773C" w:rsidRDefault="0009393F" w:rsidP="0034773C">
      <w:pPr>
        <w:rPr>
          <w:rFonts w:ascii="Open Sans Medium" w:hAnsi="Open Sans Medium" w:cs="Open Sans Medium"/>
          <w:b/>
          <w:bCs/>
          <w:color w:val="C8194B"/>
        </w:rPr>
      </w:pPr>
      <w:r w:rsidRPr="0009393F">
        <w:rPr>
          <w:rFonts w:ascii="Open Sans Medium" w:hAnsi="Open Sans Medium" w:cs="Open Sans Medium"/>
          <w:b/>
          <w:bCs/>
          <w:color w:val="C8194B"/>
        </w:rPr>
        <w:t xml:space="preserve">Exam </w:t>
      </w:r>
      <w:r w:rsidR="007C61D2">
        <w:rPr>
          <w:rFonts w:ascii="Open Sans Medium" w:hAnsi="Open Sans Medium" w:cs="Open Sans Medium"/>
          <w:b/>
          <w:bCs/>
          <w:color w:val="C8194B"/>
        </w:rPr>
        <w:t>p</w:t>
      </w:r>
      <w:r w:rsidRPr="0009393F">
        <w:rPr>
          <w:rFonts w:ascii="Open Sans Medium" w:hAnsi="Open Sans Medium" w:cs="Open Sans Medium"/>
          <w:b/>
          <w:bCs/>
          <w:color w:val="C8194B"/>
        </w:rPr>
        <w:t>reparation</w:t>
      </w:r>
    </w:p>
    <w:p w14:paraId="08CE527F" w14:textId="5D8616E6" w:rsidR="0009393F" w:rsidRPr="0009393F" w:rsidRDefault="0009393F" w:rsidP="00E90CDF">
      <w:pPr>
        <w:pStyle w:val="ListParagraph"/>
        <w:numPr>
          <w:ilvl w:val="0"/>
          <w:numId w:val="42"/>
        </w:numPr>
        <w:rPr>
          <w:rFonts w:ascii="Open Sans" w:hAnsi="Open Sans" w:cs="Open Sans"/>
          <w:color w:val="auto"/>
          <w:lang w:val="en-US"/>
        </w:rPr>
      </w:pPr>
      <w:r w:rsidRPr="0009393F">
        <w:rPr>
          <w:rFonts w:ascii="Open Sans" w:hAnsi="Open Sans" w:cs="Open Sans"/>
          <w:color w:val="auto"/>
          <w:lang w:val="en-US"/>
        </w:rPr>
        <w:t>There are specific skills and assessment objectives associated with each question/question type</w:t>
      </w:r>
      <w:r>
        <w:rPr>
          <w:rFonts w:ascii="Open Sans" w:hAnsi="Open Sans" w:cs="Open Sans"/>
          <w:color w:val="auto"/>
          <w:lang w:val="en-US"/>
        </w:rPr>
        <w:t>.</w:t>
      </w:r>
    </w:p>
    <w:p w14:paraId="6E3F92A6" w14:textId="02AE5D6F" w:rsidR="0009393F" w:rsidRPr="0009393F" w:rsidRDefault="0009393F" w:rsidP="00E90CDF">
      <w:pPr>
        <w:pStyle w:val="ListParagraph"/>
        <w:numPr>
          <w:ilvl w:val="0"/>
          <w:numId w:val="42"/>
        </w:numPr>
        <w:rPr>
          <w:rFonts w:ascii="Open Sans" w:hAnsi="Open Sans" w:cs="Open Sans"/>
          <w:color w:val="auto"/>
          <w:lang w:val="en-US"/>
        </w:rPr>
      </w:pPr>
      <w:r w:rsidRPr="0009393F">
        <w:rPr>
          <w:rFonts w:ascii="Open Sans" w:hAnsi="Open Sans" w:cs="Open Sans"/>
          <w:color w:val="auto"/>
          <w:lang w:val="en-US"/>
        </w:rPr>
        <w:t>There are recommended timings and strategies that should be used in examined comp</w:t>
      </w:r>
      <w:r w:rsidR="005D643C">
        <w:rPr>
          <w:rFonts w:ascii="Open Sans" w:hAnsi="Open Sans" w:cs="Open Sans"/>
          <w:color w:val="auto"/>
          <w:lang w:val="en-US"/>
        </w:rPr>
        <w:t>one</w:t>
      </w:r>
      <w:r w:rsidRPr="0009393F">
        <w:rPr>
          <w:rFonts w:ascii="Open Sans" w:hAnsi="Open Sans" w:cs="Open Sans"/>
          <w:color w:val="auto"/>
          <w:lang w:val="en-US"/>
        </w:rPr>
        <w:t>nts</w:t>
      </w:r>
      <w:r>
        <w:rPr>
          <w:rFonts w:ascii="Open Sans" w:hAnsi="Open Sans" w:cs="Open Sans"/>
          <w:color w:val="auto"/>
          <w:lang w:val="en-US"/>
        </w:rPr>
        <w:t>.</w:t>
      </w:r>
    </w:p>
    <w:p w14:paraId="7D9776C0" w14:textId="2C5889FD" w:rsidR="0009393F" w:rsidRPr="0009393F" w:rsidRDefault="0009393F" w:rsidP="00E90CDF">
      <w:pPr>
        <w:pStyle w:val="ListParagraph"/>
        <w:numPr>
          <w:ilvl w:val="0"/>
          <w:numId w:val="42"/>
        </w:numPr>
        <w:spacing w:after="0"/>
        <w:rPr>
          <w:rFonts w:ascii="Open Sans" w:hAnsi="Open Sans" w:cs="Open Sans"/>
          <w:color w:val="auto"/>
          <w:lang w:val="en-US"/>
        </w:rPr>
      </w:pPr>
      <w:r w:rsidRPr="0009393F">
        <w:rPr>
          <w:rFonts w:ascii="Open Sans" w:hAnsi="Open Sans" w:cs="Open Sans"/>
          <w:color w:val="auto"/>
          <w:lang w:val="en-US"/>
        </w:rPr>
        <w:t>Some assessment objectives cross over between tasks and/or papers.</w:t>
      </w:r>
    </w:p>
    <w:p w14:paraId="065C9784" w14:textId="77777777" w:rsidR="0034773C" w:rsidRDefault="0034773C" w:rsidP="0034773C">
      <w:pPr>
        <w:rPr>
          <w:lang w:val="en-US"/>
        </w:rPr>
      </w:pPr>
    </w:p>
    <w:p w14:paraId="292D493E" w14:textId="77777777" w:rsidR="0034773C" w:rsidRPr="00AE0C9E" w:rsidRDefault="0034773C" w:rsidP="0034773C">
      <w:pPr>
        <w:rPr>
          <w:rFonts w:ascii="Open Sans Medium" w:hAnsi="Open Sans Medium" w:cs="Open Sans Medium"/>
          <w:b/>
          <w:bCs/>
          <w:color w:val="C8194B"/>
        </w:rPr>
      </w:pPr>
      <w:r w:rsidRPr="00AE0C9E">
        <w:rPr>
          <w:rFonts w:ascii="Open Sans Medium" w:hAnsi="Open Sans Medium" w:cs="Open Sans Medium"/>
          <w:b/>
          <w:bCs/>
          <w:color w:val="C8194B"/>
        </w:rPr>
        <w:t>Suggested activities</w:t>
      </w:r>
    </w:p>
    <w:p w14:paraId="116C7BF3" w14:textId="0812E2D0" w:rsidR="0009393F" w:rsidRPr="0009393F" w:rsidRDefault="0009393F" w:rsidP="00E90CDF">
      <w:pPr>
        <w:pStyle w:val="ListParagraph"/>
        <w:numPr>
          <w:ilvl w:val="0"/>
          <w:numId w:val="43"/>
        </w:numPr>
        <w:rPr>
          <w:rFonts w:ascii="Open Sans" w:hAnsi="Open Sans" w:cs="Open Sans"/>
          <w:color w:val="auto"/>
          <w:lang w:val="en-US"/>
        </w:rPr>
      </w:pPr>
      <w:r w:rsidRPr="0009393F">
        <w:rPr>
          <w:rFonts w:ascii="Open Sans" w:hAnsi="Open Sans" w:cs="Open Sans"/>
          <w:color w:val="auto"/>
          <w:lang w:val="en-US"/>
        </w:rPr>
        <w:t>Set and mark practice papers.</w:t>
      </w:r>
    </w:p>
    <w:p w14:paraId="09DBC2F1" w14:textId="60EE5B83" w:rsidR="0009393F" w:rsidRPr="0009393F" w:rsidRDefault="0009393F" w:rsidP="00E90CDF">
      <w:pPr>
        <w:pStyle w:val="ListParagraph"/>
        <w:numPr>
          <w:ilvl w:val="0"/>
          <w:numId w:val="43"/>
        </w:numPr>
        <w:rPr>
          <w:rFonts w:ascii="Open Sans" w:hAnsi="Open Sans" w:cs="Open Sans"/>
          <w:color w:val="auto"/>
          <w:lang w:val="en-US"/>
        </w:rPr>
      </w:pPr>
      <w:r w:rsidRPr="0009393F">
        <w:rPr>
          <w:rFonts w:ascii="Open Sans" w:hAnsi="Open Sans" w:cs="Open Sans"/>
          <w:color w:val="auto"/>
          <w:lang w:val="en-US"/>
        </w:rPr>
        <w:t>Students consider and rephrase mark schemes and/or examiner reports.</w:t>
      </w:r>
    </w:p>
    <w:p w14:paraId="4ED24ABA" w14:textId="44FB878B" w:rsidR="0009393F" w:rsidRPr="0009393F" w:rsidRDefault="0009393F" w:rsidP="00E90CDF">
      <w:pPr>
        <w:pStyle w:val="ListParagraph"/>
        <w:numPr>
          <w:ilvl w:val="0"/>
          <w:numId w:val="43"/>
        </w:numPr>
        <w:rPr>
          <w:rFonts w:ascii="Open Sans" w:hAnsi="Open Sans" w:cs="Open Sans"/>
          <w:color w:val="auto"/>
          <w:lang w:val="en-US"/>
        </w:rPr>
      </w:pPr>
      <w:r w:rsidRPr="0009393F">
        <w:rPr>
          <w:rFonts w:ascii="Open Sans" w:hAnsi="Open Sans" w:cs="Open Sans"/>
          <w:color w:val="auto"/>
          <w:lang w:val="en-US"/>
        </w:rPr>
        <w:t>Students make, set and mark their own exam papers.</w:t>
      </w:r>
    </w:p>
    <w:p w14:paraId="74899DBB" w14:textId="0985FE9C" w:rsidR="0009393F" w:rsidRPr="0009393F" w:rsidRDefault="0009393F" w:rsidP="00E90CDF">
      <w:pPr>
        <w:pStyle w:val="ListParagraph"/>
        <w:numPr>
          <w:ilvl w:val="0"/>
          <w:numId w:val="43"/>
        </w:numPr>
        <w:rPr>
          <w:rFonts w:ascii="Open Sans" w:hAnsi="Open Sans" w:cs="Open Sans"/>
          <w:color w:val="auto"/>
          <w:lang w:val="en-US"/>
        </w:rPr>
      </w:pPr>
      <w:r w:rsidRPr="0009393F">
        <w:rPr>
          <w:rFonts w:ascii="Open Sans" w:hAnsi="Open Sans" w:cs="Open Sans"/>
          <w:color w:val="auto"/>
          <w:lang w:val="en-US"/>
        </w:rPr>
        <w:t>Students create guides to specific question(s)/paper(s) aimed at novice students.</w:t>
      </w:r>
    </w:p>
    <w:p w14:paraId="495FA265" w14:textId="3BE2F557" w:rsidR="0034773C" w:rsidRPr="0009393F" w:rsidRDefault="0009393F" w:rsidP="00E90CDF">
      <w:pPr>
        <w:pStyle w:val="ListParagraph"/>
        <w:numPr>
          <w:ilvl w:val="0"/>
          <w:numId w:val="43"/>
        </w:numPr>
        <w:spacing w:after="0"/>
        <w:rPr>
          <w:rFonts w:ascii="Open Sans" w:hAnsi="Open Sans" w:cs="Open Sans"/>
          <w:color w:val="auto"/>
          <w:lang w:val="en-US"/>
        </w:rPr>
      </w:pPr>
      <w:r w:rsidRPr="0009393F">
        <w:rPr>
          <w:rFonts w:ascii="Open Sans" w:hAnsi="Open Sans" w:cs="Open Sans"/>
          <w:color w:val="auto"/>
          <w:lang w:val="en-US"/>
        </w:rPr>
        <w:t>Revisit mini-investigations and coursework to look at how student research can be incorporated into exam answers.</w:t>
      </w:r>
    </w:p>
    <w:p w14:paraId="74E5D27B" w14:textId="77777777" w:rsidR="0034773C" w:rsidRDefault="0034773C" w:rsidP="0034773C">
      <w:pPr>
        <w:rPr>
          <w:lang w:val="en-US"/>
        </w:rPr>
      </w:pPr>
    </w:p>
    <w:p w14:paraId="2FC8B810"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Rationale</w:t>
      </w:r>
    </w:p>
    <w:p w14:paraId="424A0F8F" w14:textId="7AB47B1C" w:rsidR="0034773C" w:rsidRPr="0009393F" w:rsidRDefault="0009393F" w:rsidP="0034773C">
      <w:pPr>
        <w:rPr>
          <w:rFonts w:ascii="Open Sans" w:hAnsi="Open Sans" w:cs="Open Sans"/>
          <w:szCs w:val="22"/>
        </w:rPr>
      </w:pPr>
      <w:r w:rsidRPr="0009393F">
        <w:rPr>
          <w:rFonts w:ascii="Open Sans" w:hAnsi="Open Sans" w:cs="Open Sans"/>
          <w:szCs w:val="22"/>
        </w:rPr>
        <w:t>Once the taught content is complete, students are able to focus on refining exam technique to maximise opportunities in the final examinations.</w:t>
      </w:r>
    </w:p>
    <w:p w14:paraId="78E3CFB0" w14:textId="77777777" w:rsidR="0009393F" w:rsidRDefault="0009393F" w:rsidP="0034773C">
      <w:pPr>
        <w:rPr>
          <w:lang w:val="en-US"/>
        </w:rPr>
      </w:pPr>
    </w:p>
    <w:p w14:paraId="2E43C14F" w14:textId="77777777" w:rsidR="0034773C" w:rsidRPr="00DE5461" w:rsidRDefault="0034773C" w:rsidP="0034773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assessment</w:t>
      </w:r>
    </w:p>
    <w:p w14:paraId="785BBDCD" w14:textId="3835E391" w:rsidR="0034773C" w:rsidRPr="0009393F" w:rsidRDefault="0009393F" w:rsidP="0034773C">
      <w:pPr>
        <w:rPr>
          <w:rFonts w:ascii="Open Sans" w:hAnsi="Open Sans" w:cs="Open Sans"/>
          <w:sz w:val="20"/>
          <w:szCs w:val="22"/>
          <w:lang w:val="en-US"/>
        </w:rPr>
      </w:pPr>
      <w:r w:rsidRPr="0009393F">
        <w:rPr>
          <w:rFonts w:ascii="Open Sans" w:hAnsi="Open Sans" w:cs="Open Sans"/>
          <w:szCs w:val="22"/>
        </w:rPr>
        <w:t>Exam practice as appropriate to needs of students.</w:t>
      </w:r>
    </w:p>
    <w:p w14:paraId="728D53F6" w14:textId="77777777" w:rsidR="0034773C" w:rsidRDefault="0034773C" w:rsidP="0034773C">
      <w:pPr>
        <w:rPr>
          <w:lang w:val="en-US"/>
        </w:rPr>
      </w:pPr>
    </w:p>
    <w:p w14:paraId="25BE086A" w14:textId="77777777" w:rsidR="0034773C" w:rsidRPr="0034773C" w:rsidRDefault="0034773C" w:rsidP="00417211"/>
    <w:sectPr w:rsidR="0034773C" w:rsidRPr="0034773C" w:rsidSect="00F77294">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B0469" w14:textId="77777777" w:rsidR="00D83189" w:rsidRDefault="00D83189">
      <w:r>
        <w:separator/>
      </w:r>
    </w:p>
  </w:endnote>
  <w:endnote w:type="continuationSeparator" w:id="0">
    <w:p w14:paraId="7DB00AF4" w14:textId="77777777" w:rsidR="00D83189" w:rsidRDefault="00D8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B009D496-4CF7-402F-B91F-5D2D55F45172}"/>
  </w:font>
  <w:font w:name="Open Sans ExtraBold">
    <w:panose1 w:val="00000000000000000000"/>
    <w:charset w:val="00"/>
    <w:family w:val="auto"/>
    <w:pitch w:val="variable"/>
    <w:sig w:usb0="E00002FF" w:usb1="4000201B" w:usb2="00000028" w:usb3="00000000" w:csb0="0000019F" w:csb1="00000000"/>
    <w:embedRegular r:id="rId2" w:subsetted="1" w:fontKey="{3B69BEC4-6BF3-4CB0-9AD8-F37BBEA36855}"/>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741F7878-9EA1-4727-A080-BDAB6908E811}"/>
    <w:embedBold r:id="rId4" w:fontKey="{F76A45D4-AE8A-4DD8-875F-4C0AD6945DC6}"/>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1A1F52B0-279B-490E-9EF3-737B9592B1A0}"/>
    <w:embedBold r:id="rId6" w:fontKey="{615A5CED-5493-45F5-BAB1-1156144C8BB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2"/>
      <w:gridCol w:w="1420"/>
    </w:tblGrid>
    <w:tr w:rsidR="00D83189" w:rsidRPr="006820A1" w14:paraId="7229B332" w14:textId="77777777" w:rsidTr="001666DD">
      <w:trPr>
        <w:trHeight w:hRule="exact" w:val="397"/>
      </w:trPr>
      <w:tc>
        <w:tcPr>
          <w:tcW w:w="8222" w:type="dxa"/>
        </w:tcPr>
        <w:p w14:paraId="2DBAD195" w14:textId="77777777" w:rsidR="00D83189" w:rsidRPr="006820A1" w:rsidRDefault="00D83189" w:rsidP="00C51A58">
          <w:pPr>
            <w:pStyle w:val="Footer0"/>
            <w:rPr>
              <w:rFonts w:ascii="Open Sans" w:hAnsi="Open Sans" w:cs="Open Sans"/>
            </w:rPr>
          </w:pPr>
          <w:r w:rsidRPr="006820A1">
            <w:rPr>
              <w:rFonts w:ascii="Open Sans" w:hAnsi="Open Sans" w:cs="Open Sans"/>
            </w:rPr>
            <w:t xml:space="preserve">© 2023 AQA </w:t>
          </w:r>
        </w:p>
      </w:tc>
      <w:tc>
        <w:tcPr>
          <w:tcW w:w="1420" w:type="dxa"/>
        </w:tcPr>
        <w:p w14:paraId="730717D1" w14:textId="77777777" w:rsidR="00D83189" w:rsidRPr="006820A1" w:rsidRDefault="00D83189"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D83189" w:rsidRPr="006820A1" w:rsidRDefault="00D83189"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36"/>
      <w:gridCol w:w="3231"/>
    </w:tblGrid>
    <w:tr w:rsidR="00D83189" w:rsidRPr="006820A1" w14:paraId="0F44CBE9" w14:textId="77777777" w:rsidTr="00B71571">
      <w:trPr>
        <w:trHeight w:hRule="exact" w:val="397"/>
      </w:trPr>
      <w:tc>
        <w:tcPr>
          <w:tcW w:w="6436" w:type="dxa"/>
        </w:tcPr>
        <w:p w14:paraId="40789B13" w14:textId="77777777" w:rsidR="00D83189" w:rsidRPr="006820A1" w:rsidRDefault="00D83189" w:rsidP="00E42FD9">
          <w:pPr>
            <w:pStyle w:val="Footer0"/>
            <w:rPr>
              <w:rFonts w:ascii="Open Sans" w:hAnsi="Open Sans" w:cs="Open Sans"/>
            </w:rPr>
          </w:pPr>
          <w:r w:rsidRPr="006820A1">
            <w:rPr>
              <w:rFonts w:ascii="Open Sans" w:hAnsi="Open Sans" w:cs="Open Sans"/>
            </w:rPr>
            <w:t xml:space="preserve">© 2023 AQA </w:t>
          </w:r>
        </w:p>
      </w:tc>
      <w:tc>
        <w:tcPr>
          <w:tcW w:w="3231" w:type="dxa"/>
        </w:tcPr>
        <w:p w14:paraId="6DE1ECC2" w14:textId="77777777" w:rsidR="00D83189" w:rsidRPr="006820A1" w:rsidRDefault="00D83189"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2E15767A" w14:textId="77777777" w:rsidR="00D83189" w:rsidRPr="006820A1" w:rsidRDefault="00D83189"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38"/>
      <w:gridCol w:w="8132"/>
    </w:tblGrid>
    <w:tr w:rsidR="00D83189" w:rsidRPr="006820A1" w14:paraId="7986C59E" w14:textId="77777777" w:rsidTr="001666DD">
      <w:trPr>
        <w:trHeight w:hRule="exact" w:val="397"/>
      </w:trPr>
      <w:tc>
        <w:tcPr>
          <w:tcW w:w="4309" w:type="dxa"/>
        </w:tcPr>
        <w:p w14:paraId="00ABA924" w14:textId="77777777" w:rsidR="00D83189" w:rsidRPr="006820A1" w:rsidRDefault="00D83189" w:rsidP="00E42FD9">
          <w:pPr>
            <w:pStyle w:val="Footer0"/>
            <w:rPr>
              <w:rFonts w:ascii="Open Sans" w:hAnsi="Open Sans" w:cs="Open Sans"/>
            </w:rPr>
          </w:pPr>
          <w:r w:rsidRPr="006820A1">
            <w:rPr>
              <w:rFonts w:ascii="Open Sans" w:hAnsi="Open Sans" w:cs="Open Sans"/>
            </w:rPr>
            <w:t xml:space="preserve">© 2023 AQA </w:t>
          </w:r>
        </w:p>
      </w:tc>
      <w:tc>
        <w:tcPr>
          <w:tcW w:w="5443" w:type="dxa"/>
        </w:tcPr>
        <w:p w14:paraId="54847B9B" w14:textId="77777777" w:rsidR="00D83189" w:rsidRPr="006820A1" w:rsidRDefault="00D83189"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25841AC" w14:textId="77777777" w:rsidR="00D83189" w:rsidRPr="006820A1" w:rsidRDefault="00D83189"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4896" behindDoc="0" locked="0" layoutInCell="1" allowOverlap="1" wp14:anchorId="4EDC4650" wp14:editId="73825B4D">
              <wp:simplePos x="0" y="0"/>
              <wp:positionH relativeFrom="page">
                <wp:posOffset>0</wp:posOffset>
              </wp:positionH>
              <wp:positionV relativeFrom="page">
                <wp:posOffset>10153014</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3B57D" id="Straight Connector 5" o:spid="_x0000_s1026" style="position:absolute;flip:y;z-index:25166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pD7wEAADMEAAAOAAAAZHJzL2Uyb0RvYy54bWysU8Fu2zAMvQ/YPwi6L06CN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Eu9mkP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2"/>
      <w:gridCol w:w="1420"/>
    </w:tblGrid>
    <w:tr w:rsidR="00104A18" w:rsidRPr="006820A1" w14:paraId="3AD0340C" w14:textId="77777777" w:rsidTr="00321D69">
      <w:trPr>
        <w:trHeight w:hRule="exact" w:val="397"/>
      </w:trPr>
      <w:tc>
        <w:tcPr>
          <w:tcW w:w="8222" w:type="dxa"/>
        </w:tcPr>
        <w:p w14:paraId="19CD1F04" w14:textId="318D2CC0" w:rsidR="00104A18" w:rsidRPr="006820A1" w:rsidRDefault="00104A18" w:rsidP="00104A18">
          <w:pPr>
            <w:pStyle w:val="Footer0"/>
            <w:rPr>
              <w:rFonts w:ascii="Open Sans" w:hAnsi="Open Sans" w:cs="Open Sans"/>
            </w:rPr>
          </w:pPr>
          <w:r w:rsidRPr="006820A1">
            <w:rPr>
              <w:rFonts w:ascii="Open Sans" w:hAnsi="Open Sans" w:cs="Open Sans"/>
            </w:rPr>
            <w:t xml:space="preserve">© 2023 AQA </w:t>
          </w:r>
          <w:r>
            <w:rPr>
              <w:rFonts w:ascii="Open Sans" w:hAnsi="Open Sans" w:cs="Open Sans"/>
            </w:rPr>
            <w:t>and its licensors. All rights reserved.</w:t>
          </w:r>
        </w:p>
      </w:tc>
      <w:tc>
        <w:tcPr>
          <w:tcW w:w="1420" w:type="dxa"/>
        </w:tcPr>
        <w:p w14:paraId="6D2B8D14" w14:textId="77777777" w:rsidR="00104A18" w:rsidRPr="006820A1" w:rsidRDefault="00104A18" w:rsidP="00104A1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5C221009" w14:textId="77777777" w:rsidR="00D83189" w:rsidRPr="006820A1" w:rsidRDefault="00D83189"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21CE141F" wp14:editId="79E69D7C">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1F5D3" id="Straight Connector 4"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KrUH4T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96809" w14:textId="77777777" w:rsidR="00D83189" w:rsidRDefault="00D83189">
      <w:r>
        <w:separator/>
      </w:r>
    </w:p>
  </w:footnote>
  <w:footnote w:type="continuationSeparator" w:id="0">
    <w:p w14:paraId="01951B2E" w14:textId="77777777" w:rsidR="00D83189" w:rsidRDefault="00D83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ED29" w14:textId="13464415" w:rsidR="00D83189" w:rsidRPr="001666DD" w:rsidRDefault="00D83189" w:rsidP="00F75239">
    <w:pPr>
      <w:pStyle w:val="Header"/>
      <w:spacing w:after="240"/>
      <w:jc w:val="right"/>
    </w:pPr>
    <w:r>
      <w:rPr>
        <w:rFonts w:ascii="Open Sans Medium" w:hAnsi="Open Sans Medium" w:cs="Open Sans Medium"/>
        <w:sz w:val="24"/>
      </w:rPr>
      <w:t>A-L</w:t>
    </w:r>
    <w:r w:rsidRPr="00447501">
      <w:rPr>
        <w:rFonts w:ascii="Open Sans Medium" w:hAnsi="Open Sans Medium" w:cs="Open Sans Medium"/>
        <w:sz w:val="24"/>
      </w:rPr>
      <w:t xml:space="preserve">EVEL </w:t>
    </w:r>
    <w:r>
      <w:rPr>
        <w:rFonts w:ascii="Open Sans Medium" w:hAnsi="Open Sans Medium" w:cs="Open Sans Medium"/>
        <w:sz w:val="24"/>
      </w:rPr>
      <w:t>ENGLISH LANGUAGE</w:t>
    </w:r>
    <w:r w:rsidRPr="00447501">
      <w:rPr>
        <w:rFonts w:ascii="Open Sans Medium" w:hAnsi="Open Sans Medium" w:cs="Open Sans Medium"/>
        <w:sz w:val="24"/>
      </w:rPr>
      <w:t xml:space="preserve"> – </w:t>
    </w:r>
    <w:r>
      <w:rPr>
        <w:rFonts w:ascii="Open Sans Medium" w:hAnsi="Open Sans Medium" w:cs="Open Sans Medium"/>
        <w:sz w:val="24"/>
      </w:rPr>
      <w:t>7702</w:t>
    </w:r>
    <w:r w:rsidRPr="00447501">
      <w:rPr>
        <w:rFonts w:ascii="Open Sans Medium" w:hAnsi="Open Sans Medium" w:cs="Open Sans Medium"/>
        <w:sz w:val="24"/>
      </w:rPr>
      <w:t xml:space="preserve"> – </w:t>
    </w:r>
    <w:r w:rsidR="00031895">
      <w:rPr>
        <w:rFonts w:ascii="Open Sans Medium" w:hAnsi="Open Sans Medium" w:cs="Open Sans Medium"/>
        <w:sz w:val="24"/>
      </w:rPr>
      <w:t>2</w:t>
    </w:r>
    <w:r w:rsidR="005D643C">
      <w:rPr>
        <w:rFonts w:ascii="Open Sans Medium" w:hAnsi="Open Sans Medium" w:cs="Open Sans Medium"/>
        <w:sz w:val="24"/>
      </w:rPr>
      <w:t xml:space="preserve"> </w:t>
    </w:r>
    <w:r>
      <w:rPr>
        <w:rFonts w:ascii="Open Sans Medium" w:hAnsi="Open Sans Medium" w:cs="Open Sans Medium"/>
        <w:sz w:val="24"/>
      </w:rPr>
      <w:t>YEAR</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D83189" w:rsidRDefault="00D83189" w:rsidP="00A230DD">
    <w:pPr>
      <w:pStyle w:val="HeaderAQA"/>
      <w:spacing w:after="120"/>
    </w:pPr>
    <w:r>
      <w:rPr>
        <w:noProof/>
      </w:rPr>
      <w:drawing>
        <wp:anchor distT="0" distB="0" distL="114300" distR="114300" simplePos="0" relativeHeight="251660800" behindDoc="0" locked="0" layoutInCell="1" allowOverlap="1" wp14:anchorId="097C973F" wp14:editId="0BC30F07">
          <wp:simplePos x="0" y="0"/>
          <wp:positionH relativeFrom="page">
            <wp:posOffset>-119092</wp:posOffset>
          </wp:positionH>
          <wp:positionV relativeFrom="page">
            <wp:posOffset>1836103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524296D" wp14:editId="6756290A">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32E2" w14:textId="53ADE0F5" w:rsidR="00D83189" w:rsidRPr="00447501" w:rsidRDefault="00D83189" w:rsidP="00F75239">
    <w:pPr>
      <w:pStyle w:val="HeaderAQA"/>
      <w:spacing w:after="240"/>
      <w:jc w:val="right"/>
      <w:rPr>
        <w:rFonts w:ascii="Open Sans Medium" w:hAnsi="Open Sans Medium" w:cs="Open Sans Medium"/>
        <w:sz w:val="24"/>
      </w:rPr>
    </w:pPr>
    <w:r w:rsidRPr="00424033">
      <w:t xml:space="preserve"> </w:t>
    </w:r>
    <w:r>
      <w:rPr>
        <w:rFonts w:ascii="Open Sans Medium" w:hAnsi="Open Sans Medium" w:cs="Open Sans Medium"/>
        <w:sz w:val="24"/>
      </w:rPr>
      <w:t>A-L</w:t>
    </w:r>
    <w:r w:rsidRPr="00447501">
      <w:rPr>
        <w:rFonts w:ascii="Open Sans Medium" w:hAnsi="Open Sans Medium" w:cs="Open Sans Medium"/>
        <w:sz w:val="24"/>
      </w:rPr>
      <w:t xml:space="preserve">EVEL </w:t>
    </w:r>
    <w:r>
      <w:rPr>
        <w:rFonts w:ascii="Open Sans Medium" w:hAnsi="Open Sans Medium" w:cs="Open Sans Medium"/>
        <w:sz w:val="24"/>
      </w:rPr>
      <w:t>ENGLISH LANGUAGE</w:t>
    </w:r>
    <w:r w:rsidRPr="00447501">
      <w:rPr>
        <w:rFonts w:ascii="Open Sans Medium" w:hAnsi="Open Sans Medium" w:cs="Open Sans Medium"/>
        <w:sz w:val="24"/>
      </w:rPr>
      <w:t xml:space="preserve"> – </w:t>
    </w:r>
    <w:r>
      <w:rPr>
        <w:rFonts w:ascii="Open Sans Medium" w:hAnsi="Open Sans Medium" w:cs="Open Sans Medium"/>
        <w:sz w:val="24"/>
      </w:rPr>
      <w:t>7702</w:t>
    </w:r>
    <w:r w:rsidRPr="00447501">
      <w:rPr>
        <w:rFonts w:ascii="Open Sans Medium" w:hAnsi="Open Sans Medium" w:cs="Open Sans Medium"/>
        <w:sz w:val="24"/>
      </w:rPr>
      <w:t xml:space="preserve"> – </w:t>
    </w:r>
    <w:r w:rsidR="00031895">
      <w:rPr>
        <w:rFonts w:ascii="Open Sans Medium" w:hAnsi="Open Sans Medium" w:cs="Open Sans Medium"/>
        <w:sz w:val="24"/>
      </w:rPr>
      <w:t>2</w:t>
    </w:r>
    <w:r w:rsidR="005D643C">
      <w:rPr>
        <w:rFonts w:ascii="Open Sans Medium" w:hAnsi="Open Sans Medium" w:cs="Open Sans Medium"/>
        <w:sz w:val="24"/>
      </w:rPr>
      <w:t xml:space="preserve"> </w:t>
    </w:r>
    <w:r>
      <w:rPr>
        <w:rFonts w:ascii="Open Sans Medium" w:hAnsi="Open Sans Medium" w:cs="Open Sans Medium"/>
        <w:sz w:val="24"/>
      </w:rPr>
      <w:t>YEAR</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5E00" w14:textId="68CFEFEF" w:rsidR="00D83189" w:rsidRPr="001666DD" w:rsidRDefault="00D83189" w:rsidP="00F75239">
    <w:pPr>
      <w:pStyle w:val="Header"/>
      <w:spacing w:after="240"/>
      <w:jc w:val="right"/>
    </w:pPr>
    <w:r>
      <w:rPr>
        <w:rFonts w:ascii="Open Sans Medium" w:hAnsi="Open Sans Medium" w:cs="Open Sans Medium"/>
        <w:sz w:val="24"/>
      </w:rPr>
      <w:t>A-L</w:t>
    </w:r>
    <w:r w:rsidRPr="00447501">
      <w:rPr>
        <w:rFonts w:ascii="Open Sans Medium" w:hAnsi="Open Sans Medium" w:cs="Open Sans Medium"/>
        <w:sz w:val="24"/>
      </w:rPr>
      <w:t xml:space="preserve">EVEL </w:t>
    </w:r>
    <w:r>
      <w:rPr>
        <w:rFonts w:ascii="Open Sans Medium" w:hAnsi="Open Sans Medium" w:cs="Open Sans Medium"/>
        <w:sz w:val="24"/>
      </w:rPr>
      <w:t>ENGLISH LANGUAGE</w:t>
    </w:r>
    <w:r w:rsidRPr="00447501">
      <w:rPr>
        <w:rFonts w:ascii="Open Sans Medium" w:hAnsi="Open Sans Medium" w:cs="Open Sans Medium"/>
        <w:sz w:val="24"/>
      </w:rPr>
      <w:t xml:space="preserve"> – </w:t>
    </w:r>
    <w:r>
      <w:rPr>
        <w:rFonts w:ascii="Open Sans Medium" w:hAnsi="Open Sans Medium" w:cs="Open Sans Medium"/>
        <w:sz w:val="24"/>
      </w:rPr>
      <w:t>7702</w:t>
    </w:r>
    <w:r w:rsidRPr="00447501">
      <w:rPr>
        <w:rFonts w:ascii="Open Sans Medium" w:hAnsi="Open Sans Medium" w:cs="Open Sans Medium"/>
        <w:sz w:val="24"/>
      </w:rPr>
      <w:t xml:space="preserve"> – </w:t>
    </w:r>
    <w:r w:rsidR="00031895">
      <w:rPr>
        <w:rFonts w:ascii="Open Sans Medium" w:hAnsi="Open Sans Medium" w:cs="Open Sans Medium"/>
        <w:sz w:val="24"/>
      </w:rPr>
      <w:t>2</w:t>
    </w:r>
    <w:r>
      <w:rPr>
        <w:rFonts w:ascii="Open Sans Medium" w:hAnsi="Open Sans Medium" w:cs="Open Sans Medium"/>
        <w:sz w:val="24"/>
      </w:rPr>
      <w:t>YEAR</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335"/>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 w15:restartNumberingAfterBreak="0">
    <w:nsid w:val="08985C81"/>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15:restartNumberingAfterBreak="0">
    <w:nsid w:val="0A2027CD"/>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 w15:restartNumberingAfterBreak="0">
    <w:nsid w:val="0A3F4536"/>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0F514E59"/>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15:restartNumberingAfterBreak="0">
    <w:nsid w:val="10AA0DF0"/>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13636C54"/>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 w15:restartNumberingAfterBreak="0">
    <w:nsid w:val="1BD1486A"/>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1D7C5467"/>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E097704"/>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FCE53B3"/>
    <w:multiLevelType w:val="hybridMultilevel"/>
    <w:tmpl w:val="68308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D13665"/>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6A1179"/>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D40FA2"/>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E92578D"/>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216BF1"/>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30579AD"/>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5006C29"/>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39773A04"/>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3B474F64"/>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3C734402"/>
    <w:multiLevelType w:val="multilevel"/>
    <w:tmpl w:val="B582B822"/>
    <w:numStyleLink w:val="NumbLstBullet"/>
  </w:abstractNum>
  <w:abstractNum w:abstractNumId="21" w15:restartNumberingAfterBreak="0">
    <w:nsid w:val="3DB51882"/>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4020503F"/>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40AA7524"/>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43B53D4A"/>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44AF1E92"/>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45271AA4"/>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511728A5"/>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5277602D"/>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54F7564A"/>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58435A04"/>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59D621A0"/>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5C974A2C"/>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60543AD8"/>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64B01171"/>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6" w15:restartNumberingAfterBreak="0">
    <w:nsid w:val="65A1172D"/>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7" w15:restartNumberingAfterBreak="0">
    <w:nsid w:val="6A1C146A"/>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8" w15:restartNumberingAfterBreak="0">
    <w:nsid w:val="6D8014DA"/>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9" w15:restartNumberingAfterBreak="0">
    <w:nsid w:val="7156529A"/>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0" w15:restartNumberingAfterBreak="0">
    <w:nsid w:val="728D519D"/>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1" w15:restartNumberingAfterBreak="0">
    <w:nsid w:val="72A45CAD"/>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2" w15:restartNumberingAfterBreak="0">
    <w:nsid w:val="7930738E"/>
    <w:multiLevelType w:val="multilevel"/>
    <w:tmpl w:val="B3C2BB96"/>
    <w:lvl w:ilvl="0">
      <w:start w:val="1"/>
      <w:numFmt w:val="bullet"/>
      <w:lvlText w:val=""/>
      <w:lvlJc w:val="left"/>
      <w:pPr>
        <w:ind w:left="284" w:hanging="284"/>
      </w:pPr>
      <w:rPr>
        <w:rFonts w:ascii="Symbol" w:hAnsi="Symbo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32"/>
  </w:num>
  <w:num w:numId="2">
    <w:abstractNumId w:val="20"/>
  </w:num>
  <w:num w:numId="3">
    <w:abstractNumId w:val="10"/>
  </w:num>
  <w:num w:numId="4">
    <w:abstractNumId w:val="18"/>
  </w:num>
  <w:num w:numId="5">
    <w:abstractNumId w:val="35"/>
  </w:num>
  <w:num w:numId="6">
    <w:abstractNumId w:val="24"/>
  </w:num>
  <w:num w:numId="7">
    <w:abstractNumId w:val="3"/>
  </w:num>
  <w:num w:numId="8">
    <w:abstractNumId w:val="39"/>
  </w:num>
  <w:num w:numId="9">
    <w:abstractNumId w:val="23"/>
  </w:num>
  <w:num w:numId="10">
    <w:abstractNumId w:val="40"/>
  </w:num>
  <w:num w:numId="11">
    <w:abstractNumId w:val="4"/>
  </w:num>
  <w:num w:numId="12">
    <w:abstractNumId w:val="0"/>
  </w:num>
  <w:num w:numId="13">
    <w:abstractNumId w:val="16"/>
  </w:num>
  <w:num w:numId="14">
    <w:abstractNumId w:val="38"/>
  </w:num>
  <w:num w:numId="15">
    <w:abstractNumId w:val="22"/>
  </w:num>
  <w:num w:numId="16">
    <w:abstractNumId w:val="41"/>
  </w:num>
  <w:num w:numId="17">
    <w:abstractNumId w:val="15"/>
  </w:num>
  <w:num w:numId="18">
    <w:abstractNumId w:val="25"/>
  </w:num>
  <w:num w:numId="19">
    <w:abstractNumId w:val="30"/>
  </w:num>
  <w:num w:numId="20">
    <w:abstractNumId w:val="34"/>
  </w:num>
  <w:num w:numId="21">
    <w:abstractNumId w:val="8"/>
  </w:num>
  <w:num w:numId="22">
    <w:abstractNumId w:val="28"/>
  </w:num>
  <w:num w:numId="23">
    <w:abstractNumId w:val="12"/>
  </w:num>
  <w:num w:numId="24">
    <w:abstractNumId w:val="17"/>
  </w:num>
  <w:num w:numId="25">
    <w:abstractNumId w:val="11"/>
  </w:num>
  <w:num w:numId="26">
    <w:abstractNumId w:val="27"/>
  </w:num>
  <w:num w:numId="27">
    <w:abstractNumId w:val="42"/>
  </w:num>
  <w:num w:numId="28">
    <w:abstractNumId w:val="2"/>
  </w:num>
  <w:num w:numId="29">
    <w:abstractNumId w:val="33"/>
  </w:num>
  <w:num w:numId="30">
    <w:abstractNumId w:val="37"/>
  </w:num>
  <w:num w:numId="31">
    <w:abstractNumId w:val="1"/>
  </w:num>
  <w:num w:numId="32">
    <w:abstractNumId w:val="14"/>
  </w:num>
  <w:num w:numId="33">
    <w:abstractNumId w:val="29"/>
  </w:num>
  <w:num w:numId="34">
    <w:abstractNumId w:val="21"/>
  </w:num>
  <w:num w:numId="35">
    <w:abstractNumId w:val="31"/>
  </w:num>
  <w:num w:numId="36">
    <w:abstractNumId w:val="5"/>
  </w:num>
  <w:num w:numId="37">
    <w:abstractNumId w:val="6"/>
  </w:num>
  <w:num w:numId="38">
    <w:abstractNumId w:val="9"/>
  </w:num>
  <w:num w:numId="39">
    <w:abstractNumId w:val="7"/>
  </w:num>
  <w:num w:numId="40">
    <w:abstractNumId w:val="13"/>
  </w:num>
  <w:num w:numId="41">
    <w:abstractNumId w:val="26"/>
  </w:num>
  <w:num w:numId="42">
    <w:abstractNumId w:val="36"/>
  </w:num>
  <w:num w:numId="4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12650"/>
    <w:rsid w:val="00021108"/>
    <w:rsid w:val="00024FA3"/>
    <w:rsid w:val="00031895"/>
    <w:rsid w:val="00034E2E"/>
    <w:rsid w:val="000352AD"/>
    <w:rsid w:val="0004109A"/>
    <w:rsid w:val="000414BD"/>
    <w:rsid w:val="00053468"/>
    <w:rsid w:val="00066285"/>
    <w:rsid w:val="000747A9"/>
    <w:rsid w:val="000801D7"/>
    <w:rsid w:val="00081166"/>
    <w:rsid w:val="00081374"/>
    <w:rsid w:val="000814AD"/>
    <w:rsid w:val="00085F1F"/>
    <w:rsid w:val="000867FD"/>
    <w:rsid w:val="00091108"/>
    <w:rsid w:val="0009393F"/>
    <w:rsid w:val="00095511"/>
    <w:rsid w:val="000A29DB"/>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04A18"/>
    <w:rsid w:val="00125B03"/>
    <w:rsid w:val="00137CE5"/>
    <w:rsid w:val="00150996"/>
    <w:rsid w:val="00150F54"/>
    <w:rsid w:val="00155462"/>
    <w:rsid w:val="00157D52"/>
    <w:rsid w:val="00164232"/>
    <w:rsid w:val="001666DD"/>
    <w:rsid w:val="00167B5D"/>
    <w:rsid w:val="00171B1C"/>
    <w:rsid w:val="00171E6D"/>
    <w:rsid w:val="00177F60"/>
    <w:rsid w:val="001842B1"/>
    <w:rsid w:val="00186651"/>
    <w:rsid w:val="00187EE5"/>
    <w:rsid w:val="00190E4B"/>
    <w:rsid w:val="001924C0"/>
    <w:rsid w:val="0019404D"/>
    <w:rsid w:val="001A348C"/>
    <w:rsid w:val="001A4773"/>
    <w:rsid w:val="001A6C6D"/>
    <w:rsid w:val="001B2CD6"/>
    <w:rsid w:val="001B509A"/>
    <w:rsid w:val="001B60AA"/>
    <w:rsid w:val="001C6FE6"/>
    <w:rsid w:val="001D20F7"/>
    <w:rsid w:val="001D2B08"/>
    <w:rsid w:val="001D69FA"/>
    <w:rsid w:val="001D7CB9"/>
    <w:rsid w:val="001E2A0E"/>
    <w:rsid w:val="001F56D0"/>
    <w:rsid w:val="00203066"/>
    <w:rsid w:val="00203981"/>
    <w:rsid w:val="002203FA"/>
    <w:rsid w:val="0022283D"/>
    <w:rsid w:val="002307B7"/>
    <w:rsid w:val="00235968"/>
    <w:rsid w:val="00237778"/>
    <w:rsid w:val="002441D0"/>
    <w:rsid w:val="0024766A"/>
    <w:rsid w:val="0025245D"/>
    <w:rsid w:val="002529FF"/>
    <w:rsid w:val="0025356E"/>
    <w:rsid w:val="0026304C"/>
    <w:rsid w:val="00266E14"/>
    <w:rsid w:val="002707F1"/>
    <w:rsid w:val="002859EE"/>
    <w:rsid w:val="002A45F9"/>
    <w:rsid w:val="002A587E"/>
    <w:rsid w:val="002A7D6D"/>
    <w:rsid w:val="002B1243"/>
    <w:rsid w:val="002B4E4D"/>
    <w:rsid w:val="002C3520"/>
    <w:rsid w:val="002C54C6"/>
    <w:rsid w:val="002C750D"/>
    <w:rsid w:val="002D189E"/>
    <w:rsid w:val="002D44A1"/>
    <w:rsid w:val="002D46F6"/>
    <w:rsid w:val="002E1588"/>
    <w:rsid w:val="002F16DF"/>
    <w:rsid w:val="00320F22"/>
    <w:rsid w:val="00324BDF"/>
    <w:rsid w:val="0032681E"/>
    <w:rsid w:val="00331CEB"/>
    <w:rsid w:val="003332EC"/>
    <w:rsid w:val="0034773C"/>
    <w:rsid w:val="003546A0"/>
    <w:rsid w:val="00367416"/>
    <w:rsid w:val="00384229"/>
    <w:rsid w:val="00385FBB"/>
    <w:rsid w:val="00386240"/>
    <w:rsid w:val="0039228E"/>
    <w:rsid w:val="00395231"/>
    <w:rsid w:val="00397DA8"/>
    <w:rsid w:val="003A08A5"/>
    <w:rsid w:val="003A3B10"/>
    <w:rsid w:val="003B0A3E"/>
    <w:rsid w:val="003B2F6C"/>
    <w:rsid w:val="003B58F8"/>
    <w:rsid w:val="003B66B3"/>
    <w:rsid w:val="003B7411"/>
    <w:rsid w:val="003C0BF7"/>
    <w:rsid w:val="003C247C"/>
    <w:rsid w:val="003C4E4A"/>
    <w:rsid w:val="003D06AB"/>
    <w:rsid w:val="003D17A6"/>
    <w:rsid w:val="003D2194"/>
    <w:rsid w:val="003D2974"/>
    <w:rsid w:val="003D5159"/>
    <w:rsid w:val="003D5B11"/>
    <w:rsid w:val="003D70EB"/>
    <w:rsid w:val="003E4518"/>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1126"/>
    <w:rsid w:val="00474E9E"/>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2609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D643C"/>
    <w:rsid w:val="005E0D2F"/>
    <w:rsid w:val="005E68DC"/>
    <w:rsid w:val="005F0ED9"/>
    <w:rsid w:val="00601B41"/>
    <w:rsid w:val="00602329"/>
    <w:rsid w:val="0061364A"/>
    <w:rsid w:val="006145BD"/>
    <w:rsid w:val="0061508F"/>
    <w:rsid w:val="00617CB8"/>
    <w:rsid w:val="00630E3B"/>
    <w:rsid w:val="00636088"/>
    <w:rsid w:val="00642C48"/>
    <w:rsid w:val="006536B5"/>
    <w:rsid w:val="00656AA4"/>
    <w:rsid w:val="006612C1"/>
    <w:rsid w:val="0066404E"/>
    <w:rsid w:val="00672ADD"/>
    <w:rsid w:val="0067559E"/>
    <w:rsid w:val="00676815"/>
    <w:rsid w:val="0067720F"/>
    <w:rsid w:val="006820A1"/>
    <w:rsid w:val="0068644C"/>
    <w:rsid w:val="0069029D"/>
    <w:rsid w:val="006925E2"/>
    <w:rsid w:val="006955C6"/>
    <w:rsid w:val="006A7B73"/>
    <w:rsid w:val="006B24D1"/>
    <w:rsid w:val="006C1AF3"/>
    <w:rsid w:val="006D473D"/>
    <w:rsid w:val="006E4C4B"/>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DD7"/>
    <w:rsid w:val="00757F83"/>
    <w:rsid w:val="007606ED"/>
    <w:rsid w:val="007617E9"/>
    <w:rsid w:val="00767638"/>
    <w:rsid w:val="00772319"/>
    <w:rsid w:val="007739A8"/>
    <w:rsid w:val="007744C5"/>
    <w:rsid w:val="00774FD5"/>
    <w:rsid w:val="00786A19"/>
    <w:rsid w:val="007901EE"/>
    <w:rsid w:val="00794E95"/>
    <w:rsid w:val="00795A2D"/>
    <w:rsid w:val="007A06CD"/>
    <w:rsid w:val="007A202A"/>
    <w:rsid w:val="007A41F8"/>
    <w:rsid w:val="007A688A"/>
    <w:rsid w:val="007B190F"/>
    <w:rsid w:val="007B1D78"/>
    <w:rsid w:val="007C61D2"/>
    <w:rsid w:val="007D212F"/>
    <w:rsid w:val="007E03AF"/>
    <w:rsid w:val="007E4917"/>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10EE"/>
    <w:rsid w:val="00882043"/>
    <w:rsid w:val="008905ED"/>
    <w:rsid w:val="00894B22"/>
    <w:rsid w:val="008A6ED6"/>
    <w:rsid w:val="008B7726"/>
    <w:rsid w:val="008C413A"/>
    <w:rsid w:val="008D4865"/>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33FF1"/>
    <w:rsid w:val="0094097A"/>
    <w:rsid w:val="00941F8E"/>
    <w:rsid w:val="00946CE8"/>
    <w:rsid w:val="00960207"/>
    <w:rsid w:val="0096383E"/>
    <w:rsid w:val="00964F9E"/>
    <w:rsid w:val="00972B00"/>
    <w:rsid w:val="00973254"/>
    <w:rsid w:val="00974922"/>
    <w:rsid w:val="00974E18"/>
    <w:rsid w:val="00975031"/>
    <w:rsid w:val="0097698A"/>
    <w:rsid w:val="00984CFF"/>
    <w:rsid w:val="00993A2A"/>
    <w:rsid w:val="009949C4"/>
    <w:rsid w:val="009A1AD0"/>
    <w:rsid w:val="009A43A2"/>
    <w:rsid w:val="009A5893"/>
    <w:rsid w:val="009A72CE"/>
    <w:rsid w:val="009A7D82"/>
    <w:rsid w:val="009B033F"/>
    <w:rsid w:val="009B17A3"/>
    <w:rsid w:val="009B2DA0"/>
    <w:rsid w:val="009C1378"/>
    <w:rsid w:val="009C5618"/>
    <w:rsid w:val="009D6261"/>
    <w:rsid w:val="009E1AEA"/>
    <w:rsid w:val="009F6138"/>
    <w:rsid w:val="00A135E0"/>
    <w:rsid w:val="00A20821"/>
    <w:rsid w:val="00A230DD"/>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B65DC"/>
    <w:rsid w:val="00AC0898"/>
    <w:rsid w:val="00AD0E63"/>
    <w:rsid w:val="00AD2F63"/>
    <w:rsid w:val="00AE0B57"/>
    <w:rsid w:val="00AE0C9E"/>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571"/>
    <w:rsid w:val="00B71ED7"/>
    <w:rsid w:val="00B80105"/>
    <w:rsid w:val="00B81988"/>
    <w:rsid w:val="00B849F2"/>
    <w:rsid w:val="00B95931"/>
    <w:rsid w:val="00BA00CA"/>
    <w:rsid w:val="00BB05CC"/>
    <w:rsid w:val="00BC2663"/>
    <w:rsid w:val="00BD2DC7"/>
    <w:rsid w:val="00BD558E"/>
    <w:rsid w:val="00BE0655"/>
    <w:rsid w:val="00BE2A28"/>
    <w:rsid w:val="00BE4D26"/>
    <w:rsid w:val="00BE5B9E"/>
    <w:rsid w:val="00BE7901"/>
    <w:rsid w:val="00BF087A"/>
    <w:rsid w:val="00BF4CD3"/>
    <w:rsid w:val="00C01DD2"/>
    <w:rsid w:val="00C049AA"/>
    <w:rsid w:val="00C05269"/>
    <w:rsid w:val="00C072D3"/>
    <w:rsid w:val="00C14762"/>
    <w:rsid w:val="00C14909"/>
    <w:rsid w:val="00C163E7"/>
    <w:rsid w:val="00C22460"/>
    <w:rsid w:val="00C238D3"/>
    <w:rsid w:val="00C2603B"/>
    <w:rsid w:val="00C325A1"/>
    <w:rsid w:val="00C34C31"/>
    <w:rsid w:val="00C34E71"/>
    <w:rsid w:val="00C369D7"/>
    <w:rsid w:val="00C4299A"/>
    <w:rsid w:val="00C51A58"/>
    <w:rsid w:val="00C5228C"/>
    <w:rsid w:val="00C52742"/>
    <w:rsid w:val="00C53CBA"/>
    <w:rsid w:val="00C53F9F"/>
    <w:rsid w:val="00C54DB4"/>
    <w:rsid w:val="00C55FEE"/>
    <w:rsid w:val="00C57459"/>
    <w:rsid w:val="00C57CE4"/>
    <w:rsid w:val="00C6154F"/>
    <w:rsid w:val="00C63450"/>
    <w:rsid w:val="00C724BC"/>
    <w:rsid w:val="00C83C55"/>
    <w:rsid w:val="00C96D94"/>
    <w:rsid w:val="00CA0601"/>
    <w:rsid w:val="00CA06B6"/>
    <w:rsid w:val="00CA097B"/>
    <w:rsid w:val="00CA4044"/>
    <w:rsid w:val="00CA7592"/>
    <w:rsid w:val="00CB700B"/>
    <w:rsid w:val="00CC5AA1"/>
    <w:rsid w:val="00CD0238"/>
    <w:rsid w:val="00CD0245"/>
    <w:rsid w:val="00CD26B8"/>
    <w:rsid w:val="00CD498A"/>
    <w:rsid w:val="00CE1C7E"/>
    <w:rsid w:val="00CE418E"/>
    <w:rsid w:val="00CF062E"/>
    <w:rsid w:val="00CF14F3"/>
    <w:rsid w:val="00CF302D"/>
    <w:rsid w:val="00CF5876"/>
    <w:rsid w:val="00D0072F"/>
    <w:rsid w:val="00D1351D"/>
    <w:rsid w:val="00D32CA1"/>
    <w:rsid w:val="00D35D3C"/>
    <w:rsid w:val="00D413AD"/>
    <w:rsid w:val="00D41D51"/>
    <w:rsid w:val="00D426A8"/>
    <w:rsid w:val="00D42757"/>
    <w:rsid w:val="00D428C1"/>
    <w:rsid w:val="00D4532F"/>
    <w:rsid w:val="00D539D2"/>
    <w:rsid w:val="00D62316"/>
    <w:rsid w:val="00D635E0"/>
    <w:rsid w:val="00D6466E"/>
    <w:rsid w:val="00D714C6"/>
    <w:rsid w:val="00D73494"/>
    <w:rsid w:val="00D73D3C"/>
    <w:rsid w:val="00D82A92"/>
    <w:rsid w:val="00D83189"/>
    <w:rsid w:val="00D93B12"/>
    <w:rsid w:val="00D96983"/>
    <w:rsid w:val="00DA0534"/>
    <w:rsid w:val="00DA3DE7"/>
    <w:rsid w:val="00DA7A98"/>
    <w:rsid w:val="00DB01A8"/>
    <w:rsid w:val="00DC2435"/>
    <w:rsid w:val="00DC68AF"/>
    <w:rsid w:val="00DD66CA"/>
    <w:rsid w:val="00DE39F0"/>
    <w:rsid w:val="00DE5461"/>
    <w:rsid w:val="00DE5FDF"/>
    <w:rsid w:val="00DE7741"/>
    <w:rsid w:val="00DF3C7C"/>
    <w:rsid w:val="00E00713"/>
    <w:rsid w:val="00E06128"/>
    <w:rsid w:val="00E145A2"/>
    <w:rsid w:val="00E148A9"/>
    <w:rsid w:val="00E21804"/>
    <w:rsid w:val="00E24350"/>
    <w:rsid w:val="00E243B0"/>
    <w:rsid w:val="00E25B32"/>
    <w:rsid w:val="00E25E0F"/>
    <w:rsid w:val="00E304D7"/>
    <w:rsid w:val="00E3328D"/>
    <w:rsid w:val="00E42FD9"/>
    <w:rsid w:val="00E46518"/>
    <w:rsid w:val="00E57921"/>
    <w:rsid w:val="00E6344E"/>
    <w:rsid w:val="00E6422D"/>
    <w:rsid w:val="00E67A82"/>
    <w:rsid w:val="00E7493D"/>
    <w:rsid w:val="00E90CDF"/>
    <w:rsid w:val="00E951DB"/>
    <w:rsid w:val="00EA4DE7"/>
    <w:rsid w:val="00EA7E65"/>
    <w:rsid w:val="00EB57A8"/>
    <w:rsid w:val="00EB7FE1"/>
    <w:rsid w:val="00ED6710"/>
    <w:rsid w:val="00EE20C0"/>
    <w:rsid w:val="00EF549B"/>
    <w:rsid w:val="00F00751"/>
    <w:rsid w:val="00F02B88"/>
    <w:rsid w:val="00F23193"/>
    <w:rsid w:val="00F2503F"/>
    <w:rsid w:val="00F26821"/>
    <w:rsid w:val="00F36133"/>
    <w:rsid w:val="00F4085F"/>
    <w:rsid w:val="00F42736"/>
    <w:rsid w:val="00F56775"/>
    <w:rsid w:val="00F6618A"/>
    <w:rsid w:val="00F710DB"/>
    <w:rsid w:val="00F72DFE"/>
    <w:rsid w:val="00F75239"/>
    <w:rsid w:val="00F77294"/>
    <w:rsid w:val="00F818FC"/>
    <w:rsid w:val="00F87B3A"/>
    <w:rsid w:val="00F9016A"/>
    <w:rsid w:val="00F93B42"/>
    <w:rsid w:val="00F9740C"/>
    <w:rsid w:val="00FA6BA2"/>
    <w:rsid w:val="00FB0080"/>
    <w:rsid w:val="00FB0F31"/>
    <w:rsid w:val="00FB1403"/>
    <w:rsid w:val="00FB3DF1"/>
    <w:rsid w:val="00FB3E3C"/>
    <w:rsid w:val="00FC09D3"/>
    <w:rsid w:val="00FC0A8A"/>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AD0E63"/>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D0E63"/>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styleId="BodyText">
    <w:name w:val="Body Text"/>
    <w:basedOn w:val="Normal"/>
    <w:link w:val="BodyTextChar"/>
    <w:uiPriority w:val="1"/>
    <w:qFormat/>
    <w:rsid w:val="001666DD"/>
    <w:pPr>
      <w:widowControl w:val="0"/>
      <w:autoSpaceDE w:val="0"/>
      <w:autoSpaceDN w:val="0"/>
      <w:spacing w:line="240" w:lineRule="auto"/>
    </w:pPr>
    <w:rPr>
      <w:rFonts w:ascii="Arial" w:eastAsia="Arial" w:hAnsi="Arial" w:cs="Arial"/>
      <w:szCs w:val="22"/>
      <w:lang w:val="en-US" w:eastAsia="en-US"/>
    </w:rPr>
  </w:style>
  <w:style w:type="character" w:customStyle="1" w:styleId="BodyTextChar">
    <w:name w:val="Body Text Char"/>
    <w:basedOn w:val="DefaultParagraphFont"/>
    <w:link w:val="BodyText"/>
    <w:uiPriority w:val="1"/>
    <w:rsid w:val="001666DD"/>
    <w:rPr>
      <w:rFonts w:ascii="Arial" w:eastAsia="Arial" w:hAnsi="Arial" w:cs="Arial"/>
      <w:sz w:val="22"/>
      <w:szCs w:val="22"/>
      <w:lang w:val="en-US" w:eastAsia="en-US"/>
    </w:rPr>
  </w:style>
  <w:style w:type="paragraph" w:customStyle="1" w:styleId="TableParagraph">
    <w:name w:val="Table Paragraph"/>
    <w:basedOn w:val="Normal"/>
    <w:uiPriority w:val="1"/>
    <w:qFormat/>
    <w:rsid w:val="00AD0E63"/>
    <w:pPr>
      <w:widowControl w:val="0"/>
      <w:autoSpaceDE w:val="0"/>
      <w:autoSpaceDN w:val="0"/>
      <w:spacing w:line="240" w:lineRule="auto"/>
      <w:ind w:left="831"/>
    </w:pPr>
    <w:rPr>
      <w:rFonts w:ascii="Arial" w:eastAsia="Arial" w:hAnsi="Arial" w:cs="Arial"/>
      <w:szCs w:val="22"/>
      <w:lang w:val="en-US" w:eastAsia="en-US"/>
    </w:rPr>
  </w:style>
  <w:style w:type="character" w:styleId="UnresolvedMention">
    <w:name w:val="Unresolved Mention"/>
    <w:basedOn w:val="DefaultParagraphFont"/>
    <w:uiPriority w:val="99"/>
    <w:semiHidden/>
    <w:unhideWhenUsed/>
    <w:rsid w:val="00F25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C2558-0F2D-430B-A818-AD7549F9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4316</Words>
  <Characters>26683</Characters>
  <DocSecurity>0</DocSecurity>
  <Lines>222</Lines>
  <Paragraphs>61</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English Language Scheme of work</dc:title>
  <dc:creator>AQA</dc:creator>
  <cp:lastPrinted>2012-08-10T10:23:00Z</cp:lastPrinted>
  <dcterms:created xsi:type="dcterms:W3CDTF">2023-09-14T08:46:00Z</dcterms:created>
  <dcterms:modified xsi:type="dcterms:W3CDTF">2023-09-15T13:08:00Z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