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D0" w:rsidRDefault="00EE1AD0" w:rsidP="007841EE">
      <w:pPr>
        <w:rPr>
          <w:b/>
          <w:sz w:val="34"/>
        </w:rPr>
      </w:pPr>
      <w:r>
        <w:rPr>
          <w:noProof/>
          <w:lang w:val="en-GB" w:eastAsia="en-GB"/>
        </w:rPr>
        <w:drawing>
          <wp:inline distT="0" distB="0" distL="0" distR="0">
            <wp:extent cx="2016125" cy="810260"/>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6125" cy="810260"/>
                    </a:xfrm>
                    <a:prstGeom prst="rect">
                      <a:avLst/>
                    </a:prstGeom>
                    <a:noFill/>
                    <a:ln>
                      <a:noFill/>
                    </a:ln>
                  </pic:spPr>
                </pic:pic>
              </a:graphicData>
            </a:graphic>
          </wp:inline>
        </w:drawing>
      </w:r>
    </w:p>
    <w:p w:rsidR="009247FF" w:rsidRPr="009247FF" w:rsidRDefault="009247FF" w:rsidP="00EE1AD0">
      <w:pPr>
        <w:pStyle w:val="Title"/>
        <w:rPr>
          <w:rFonts w:ascii="AQA Chevin Pro Light" w:hAnsi="AQA Chevin Pro Light"/>
          <w:b/>
          <w:sz w:val="72"/>
          <w:szCs w:val="72"/>
        </w:rPr>
      </w:pPr>
      <w:r w:rsidRPr="009247FF">
        <w:rPr>
          <w:rFonts w:ascii="AQA Chevin Pro Light" w:hAnsi="AQA Chevin Pro Light"/>
          <w:b/>
          <w:sz w:val="72"/>
          <w:szCs w:val="72"/>
        </w:rPr>
        <w:t>Scheme of work</w:t>
      </w:r>
    </w:p>
    <w:p w:rsidR="00EE1AD0" w:rsidRPr="009247FF" w:rsidRDefault="00EE1AD0" w:rsidP="00EE1AD0">
      <w:pPr>
        <w:pStyle w:val="Title"/>
        <w:rPr>
          <w:rFonts w:ascii="AQA Chevin Pro Light" w:hAnsi="AQA Chevin Pro Light"/>
          <w:sz w:val="32"/>
          <w:szCs w:val="32"/>
        </w:rPr>
      </w:pPr>
      <w:r w:rsidRPr="009247FF">
        <w:rPr>
          <w:rFonts w:ascii="AQA Chevin Pro Light" w:hAnsi="AQA Chevin Pro Light"/>
          <w:sz w:val="32"/>
          <w:szCs w:val="32"/>
        </w:rPr>
        <w:t>Human geography: Population and the environment</w:t>
      </w:r>
    </w:p>
    <w:p w:rsidR="00EE1AD0" w:rsidRPr="009247FF" w:rsidRDefault="009247FF" w:rsidP="009247FF">
      <w:r>
        <w:t xml:space="preserve">This resource is a scheme of work for our accredited AS and A-level Geography specifications (7036, 7037). This scheme of work is not exhaustive or </w:t>
      </w:r>
      <w:proofErr w:type="gramStart"/>
      <w:r>
        <w:t>prescriptive,</w:t>
      </w:r>
      <w:proofErr w:type="gramEnd"/>
      <w:r>
        <w:t xml:space="preserve"> it is designed to suggest activities and resources that you might find useful in your teaching.</w:t>
      </w:r>
    </w:p>
    <w:p w:rsidR="007841EE" w:rsidRPr="007841EE" w:rsidRDefault="00AF3526" w:rsidP="007841EE">
      <w:pPr>
        <w:rPr>
          <w:b/>
          <w:sz w:val="26"/>
        </w:rPr>
      </w:pPr>
      <w:r>
        <w:rPr>
          <w:b/>
          <w:sz w:val="26"/>
        </w:rPr>
        <w:t>3.2</w:t>
      </w:r>
      <w:r w:rsidR="007841EE" w:rsidRPr="007841EE">
        <w:rPr>
          <w:b/>
          <w:sz w:val="26"/>
        </w:rPr>
        <w:t xml:space="preserve"> </w:t>
      </w:r>
      <w:r>
        <w:rPr>
          <w:b/>
          <w:sz w:val="26"/>
        </w:rPr>
        <w:t>Human</w:t>
      </w:r>
      <w:r w:rsidR="007841EE" w:rsidRPr="007841EE">
        <w:rPr>
          <w:b/>
          <w:sz w:val="26"/>
        </w:rPr>
        <w:t xml:space="preserve"> geography</w:t>
      </w:r>
    </w:p>
    <w:p w:rsidR="007841EE" w:rsidRPr="007841EE" w:rsidRDefault="007841EE" w:rsidP="007841EE">
      <w:pPr>
        <w:rPr>
          <w:sz w:val="26"/>
        </w:rPr>
      </w:pPr>
      <w:r w:rsidRPr="007841EE">
        <w:rPr>
          <w:sz w:val="26"/>
        </w:rPr>
        <w:t>Core topic</w:t>
      </w:r>
    </w:p>
    <w:p w:rsidR="007841EE" w:rsidRPr="007841EE" w:rsidRDefault="007841EE" w:rsidP="007841EE">
      <w:pPr>
        <w:rPr>
          <w:sz w:val="26"/>
        </w:rPr>
      </w:pPr>
      <w:r w:rsidRPr="007841EE">
        <w:rPr>
          <w:sz w:val="26"/>
        </w:rPr>
        <w:t>3.</w:t>
      </w:r>
      <w:r w:rsidR="00AF3526">
        <w:rPr>
          <w:sz w:val="26"/>
        </w:rPr>
        <w:t>2</w:t>
      </w:r>
      <w:r w:rsidRPr="007841EE">
        <w:rPr>
          <w:sz w:val="26"/>
        </w:rPr>
        <w:t>.</w:t>
      </w:r>
      <w:r w:rsidR="00DA26CA">
        <w:rPr>
          <w:sz w:val="26"/>
        </w:rPr>
        <w:t>4</w:t>
      </w:r>
      <w:r w:rsidR="00AF3526">
        <w:rPr>
          <w:sz w:val="26"/>
        </w:rPr>
        <w:t xml:space="preserve"> </w:t>
      </w:r>
      <w:r w:rsidR="00DA26CA">
        <w:rPr>
          <w:sz w:val="26"/>
        </w:rPr>
        <w:t>Population and the environment</w:t>
      </w:r>
    </w:p>
    <w:tbl>
      <w:tblPr>
        <w:tblStyle w:val="LightList-Accent1"/>
        <w:tblW w:w="5000" w:type="pct"/>
        <w:tblLook w:val="04A0" w:firstRow="1" w:lastRow="0" w:firstColumn="1" w:lastColumn="0" w:noHBand="0" w:noVBand="1"/>
      </w:tblPr>
      <w:tblGrid>
        <w:gridCol w:w="2969"/>
        <w:gridCol w:w="2023"/>
        <w:gridCol w:w="2929"/>
        <w:gridCol w:w="4041"/>
        <w:gridCol w:w="3390"/>
      </w:tblGrid>
      <w:tr w:rsidR="00D35FC3" w:rsidRPr="006359C6" w:rsidTr="00150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tcBorders>
              <w:bottom w:val="single" w:sz="4" w:space="0" w:color="auto"/>
            </w:tcBorders>
            <w:shd w:val="clear" w:color="auto" w:fill="CCCCFF"/>
          </w:tcPr>
          <w:p w:rsidR="007841EE" w:rsidRPr="00DE6EFD" w:rsidRDefault="007841EE" w:rsidP="001F10F9">
            <w:pPr>
              <w:spacing w:before="0"/>
              <w:rPr>
                <w:b/>
                <w:sz w:val="26"/>
              </w:rPr>
            </w:pPr>
            <w:r w:rsidRPr="00DE6EFD">
              <w:rPr>
                <w:b/>
                <w:sz w:val="26"/>
              </w:rPr>
              <w:t>Specification content</w:t>
            </w:r>
          </w:p>
          <w:p w:rsidR="007841EE" w:rsidRPr="00DE6EFD" w:rsidRDefault="007841EE" w:rsidP="001F10F9">
            <w:pPr>
              <w:spacing w:before="0"/>
              <w:rPr>
                <w:b/>
                <w:sz w:val="26"/>
              </w:rPr>
            </w:pPr>
            <w:r w:rsidRPr="00DE6EFD">
              <w:rPr>
                <w:b/>
                <w:sz w:val="26"/>
              </w:rPr>
              <w:t>Week Number</w:t>
            </w:r>
          </w:p>
        </w:tc>
        <w:tc>
          <w:tcPr>
            <w:tcW w:w="659" w:type="pct"/>
            <w:tcBorders>
              <w:bottom w:val="single" w:sz="4" w:space="0" w:color="auto"/>
            </w:tcBorders>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Subject-specific  skills development</w:t>
            </w:r>
          </w:p>
        </w:tc>
        <w:tc>
          <w:tcPr>
            <w:tcW w:w="954" w:type="pct"/>
            <w:tcBorders>
              <w:bottom w:val="single" w:sz="4" w:space="0" w:color="auto"/>
            </w:tcBorders>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1316" w:type="pct"/>
            <w:tcBorders>
              <w:bottom w:val="single" w:sz="4" w:space="0" w:color="auto"/>
            </w:tcBorders>
            <w:shd w:val="clear" w:color="auto" w:fill="CCCCFF"/>
          </w:tcPr>
          <w:p w:rsidR="007841EE" w:rsidRPr="00DE6EFD" w:rsidRDefault="007841EE" w:rsidP="00075C86">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Suggested Learning activities</w:t>
            </w:r>
            <w:r w:rsidR="00075C86">
              <w:rPr>
                <w:b/>
                <w:sz w:val="26"/>
              </w:rPr>
              <w:t xml:space="preserve">  </w:t>
            </w:r>
            <w:r w:rsidRPr="00DE6EFD">
              <w:rPr>
                <w:b/>
                <w:sz w:val="26"/>
              </w:rPr>
              <w:t>(including ref to differentiation and extension activities)</w:t>
            </w:r>
          </w:p>
        </w:tc>
        <w:tc>
          <w:tcPr>
            <w:tcW w:w="1104" w:type="pct"/>
            <w:tcBorders>
              <w:bottom w:val="single" w:sz="4" w:space="0" w:color="auto"/>
            </w:tcBorders>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D35FC3" w:rsidRPr="00DE6EFD" w:rsidTr="0015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left w:val="single" w:sz="4" w:space="0" w:color="auto"/>
              <w:bottom w:val="single" w:sz="4" w:space="0" w:color="auto"/>
            </w:tcBorders>
          </w:tcPr>
          <w:p w:rsidR="004C06E3" w:rsidRDefault="00AF3526" w:rsidP="001F10F9">
            <w:pPr>
              <w:spacing w:before="0"/>
              <w:rPr>
                <w:b/>
                <w:szCs w:val="22"/>
              </w:rPr>
            </w:pPr>
            <w:r>
              <w:rPr>
                <w:b/>
                <w:szCs w:val="22"/>
              </w:rPr>
              <w:t>W</w:t>
            </w:r>
            <w:r w:rsidR="00150DAC">
              <w:rPr>
                <w:b/>
                <w:szCs w:val="22"/>
              </w:rPr>
              <w:t>eek</w:t>
            </w:r>
            <w:r w:rsidR="00FB31F8">
              <w:rPr>
                <w:b/>
                <w:szCs w:val="22"/>
              </w:rPr>
              <w:t xml:space="preserve"> </w:t>
            </w:r>
            <w:r w:rsidR="006327A5">
              <w:rPr>
                <w:b/>
                <w:szCs w:val="22"/>
              </w:rPr>
              <w:t>1</w:t>
            </w:r>
          </w:p>
          <w:p w:rsidR="006327A5" w:rsidRPr="006327A5" w:rsidRDefault="006327A5" w:rsidP="00B500B2">
            <w:pPr>
              <w:pStyle w:val="NoSpacing"/>
              <w:numPr>
                <w:ilvl w:val="0"/>
                <w:numId w:val="21"/>
              </w:numPr>
              <w:rPr>
                <w:sz w:val="22"/>
                <w:szCs w:val="22"/>
              </w:rPr>
            </w:pPr>
            <w:r w:rsidRPr="006327A5">
              <w:rPr>
                <w:sz w:val="22"/>
                <w:szCs w:val="22"/>
              </w:rPr>
              <w:t>Key elements in the physical environment</w:t>
            </w:r>
          </w:p>
          <w:p w:rsidR="006327A5" w:rsidRPr="00B500B2" w:rsidRDefault="006327A5" w:rsidP="00B500B2">
            <w:pPr>
              <w:pStyle w:val="ListParagraph"/>
              <w:numPr>
                <w:ilvl w:val="0"/>
                <w:numId w:val="21"/>
              </w:numPr>
              <w:spacing w:before="0"/>
              <w:rPr>
                <w:sz w:val="22"/>
                <w:szCs w:val="22"/>
              </w:rPr>
            </w:pPr>
            <w:r w:rsidRPr="00B500B2">
              <w:rPr>
                <w:sz w:val="22"/>
                <w:szCs w:val="22"/>
              </w:rPr>
              <w:t xml:space="preserve">Key population parameters and development processes </w:t>
            </w:r>
          </w:p>
          <w:p w:rsidR="00100C10" w:rsidRPr="00B500B2" w:rsidRDefault="004C06E3" w:rsidP="00B500B2">
            <w:pPr>
              <w:pStyle w:val="ListParagraph"/>
              <w:numPr>
                <w:ilvl w:val="0"/>
                <w:numId w:val="21"/>
              </w:numPr>
              <w:spacing w:before="0"/>
              <w:rPr>
                <w:sz w:val="22"/>
                <w:szCs w:val="22"/>
              </w:rPr>
            </w:pPr>
            <w:r w:rsidRPr="00B500B2">
              <w:rPr>
                <w:sz w:val="22"/>
                <w:szCs w:val="22"/>
              </w:rPr>
              <w:t>Global and regional patterns of food production and consumption</w:t>
            </w:r>
          </w:p>
          <w:p w:rsidR="00162811" w:rsidRPr="00B500B2" w:rsidRDefault="00162811" w:rsidP="00B500B2">
            <w:pPr>
              <w:pStyle w:val="ListParagraph"/>
              <w:numPr>
                <w:ilvl w:val="0"/>
                <w:numId w:val="21"/>
              </w:numPr>
              <w:spacing w:before="0"/>
              <w:rPr>
                <w:sz w:val="22"/>
                <w:szCs w:val="22"/>
              </w:rPr>
            </w:pPr>
            <w:r w:rsidRPr="00B500B2">
              <w:rPr>
                <w:sz w:val="22"/>
                <w:szCs w:val="22"/>
              </w:rPr>
              <w:t>Impacts of global environmental change on agricultural productivity and nutritional standards (from later on in specification)</w:t>
            </w:r>
          </w:p>
          <w:p w:rsidR="004C06E3" w:rsidRPr="00FB31F8" w:rsidRDefault="004C06E3" w:rsidP="006327A5">
            <w:pPr>
              <w:spacing w:before="0"/>
              <w:rPr>
                <w:sz w:val="22"/>
                <w:szCs w:val="22"/>
              </w:rPr>
            </w:pPr>
          </w:p>
        </w:tc>
        <w:tc>
          <w:tcPr>
            <w:tcW w:w="659" w:type="pct"/>
            <w:tcBorders>
              <w:top w:val="single" w:sz="4" w:space="0" w:color="auto"/>
              <w:bottom w:val="single" w:sz="4" w:space="0" w:color="auto"/>
            </w:tcBorders>
          </w:tcPr>
          <w:p w:rsidR="00AF3526" w:rsidRDefault="00AF3526" w:rsidP="00B25F2C">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46678" w:rsidRDefault="00B46678"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Use of key subject specific and technical terminology.</w:t>
            </w:r>
          </w:p>
          <w:p w:rsidR="00B46678" w:rsidRDefault="00B908EA" w:rsidP="00B25F2C">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Cartographic skills – chorop</w:t>
            </w:r>
            <w:r w:rsidR="007D6CB8">
              <w:rPr>
                <w:sz w:val="22"/>
                <w:szCs w:val="22"/>
              </w:rPr>
              <w:t>l</w:t>
            </w:r>
            <w:r>
              <w:rPr>
                <w:sz w:val="22"/>
                <w:szCs w:val="22"/>
              </w:rPr>
              <w:t>eth maps</w:t>
            </w:r>
          </w:p>
          <w:p w:rsidR="00B908EA" w:rsidRDefault="00B908EA" w:rsidP="00B25F2C">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Graphical skills – line maps</w:t>
            </w:r>
            <w:r w:rsidR="00DD404F">
              <w:rPr>
                <w:sz w:val="22"/>
                <w:szCs w:val="22"/>
              </w:rPr>
              <w:t xml:space="preserve"> including compound line graphs</w:t>
            </w:r>
          </w:p>
          <w:p w:rsidR="00910AA3" w:rsidRPr="00BB0192" w:rsidRDefault="00910AA3" w:rsidP="00B8284B">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954" w:type="pct"/>
            <w:tcBorders>
              <w:top w:val="single" w:sz="4" w:space="0" w:color="auto"/>
              <w:bottom w:val="single" w:sz="4" w:space="0" w:color="auto"/>
            </w:tcBorders>
          </w:tcPr>
          <w:p w:rsidR="00B8284B" w:rsidRDefault="00B8284B" w:rsidP="00B8284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894473" w:rsidRDefault="00894473" w:rsidP="00DD404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aware of contemporary concerns regarding population and resources, particularly food supply.</w:t>
            </w:r>
          </w:p>
          <w:p w:rsidR="00894473" w:rsidRDefault="00894473" w:rsidP="00DD404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D404F" w:rsidRDefault="00DD404F" w:rsidP="00DD404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w:t>
            </w:r>
            <w:r w:rsidR="00B500B2">
              <w:rPr>
                <w:sz w:val="22"/>
                <w:szCs w:val="22"/>
              </w:rPr>
              <w:t xml:space="preserve">able </w:t>
            </w:r>
            <w:r>
              <w:rPr>
                <w:sz w:val="22"/>
                <w:szCs w:val="22"/>
              </w:rPr>
              <w:t>to distinguish between population density and distribution and be able to describe and explain current global patterns.</w:t>
            </w:r>
          </w:p>
          <w:p w:rsidR="00DD404F" w:rsidRDefault="00DD404F" w:rsidP="00DD404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D404F" w:rsidRPr="00100C10" w:rsidRDefault="00DD404F" w:rsidP="00DD404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and explain trends in food production and consumption by interpreting a range of different data and graphs. </w:t>
            </w:r>
          </w:p>
        </w:tc>
        <w:tc>
          <w:tcPr>
            <w:tcW w:w="1316" w:type="pct"/>
            <w:tcBorders>
              <w:top w:val="single" w:sz="4" w:space="0" w:color="auto"/>
              <w:bottom w:val="single" w:sz="4" w:space="0" w:color="auto"/>
            </w:tcBorders>
          </w:tcPr>
          <w:p w:rsidR="009F5A22" w:rsidRDefault="00E83BB8" w:rsidP="00E83BB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 a starter to this topic, you could cut up an apple to show the students how much of the earth can be used for growing food.</w:t>
            </w:r>
            <w:r w:rsidR="00797FA2">
              <w:rPr>
                <w:sz w:val="22"/>
                <w:szCs w:val="22"/>
              </w:rPr>
              <w:t xml:space="preserve"> Instructions can be found here:</w:t>
            </w:r>
          </w:p>
          <w:p w:rsidR="00287679" w:rsidRDefault="00B839A2" w:rsidP="00E83BB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9" w:history="1">
              <w:r w:rsidR="00287679">
                <w:rPr>
                  <w:rStyle w:val="Hyperlink"/>
                  <w:sz w:val="22"/>
                  <w:szCs w:val="22"/>
                </w:rPr>
                <w:t>Population Connection: Earth Apple Farmland</w:t>
              </w:r>
            </w:hyperlink>
            <w:r w:rsidR="00287679">
              <w:rPr>
                <w:sz w:val="22"/>
                <w:szCs w:val="22"/>
              </w:rPr>
              <w:t xml:space="preserve"> </w:t>
            </w:r>
          </w:p>
          <w:p w:rsidR="00E83BB8" w:rsidRDefault="00E83BB8" w:rsidP="00E83BB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There is also a YouTube clip (aimed at much younger students) showing this</w:t>
            </w:r>
            <w:r w:rsidR="00797FA2">
              <w:rPr>
                <w:sz w:val="22"/>
                <w:szCs w:val="22"/>
              </w:rPr>
              <w:t>:</w:t>
            </w:r>
            <w:r>
              <w:rPr>
                <w:sz w:val="22"/>
                <w:szCs w:val="22"/>
              </w:rPr>
              <w:t xml:space="preserve"> </w:t>
            </w:r>
            <w:hyperlink r:id="rId10" w:history="1">
              <w:r w:rsidR="00797FA2">
                <w:rPr>
                  <w:rStyle w:val="Hyperlink"/>
                  <w:sz w:val="22"/>
                  <w:szCs w:val="22"/>
                </w:rPr>
                <w:t>YouT</w:t>
              </w:r>
              <w:r w:rsidR="00287679">
                <w:rPr>
                  <w:rStyle w:val="Hyperlink"/>
                  <w:sz w:val="22"/>
                  <w:szCs w:val="22"/>
                </w:rPr>
                <w:t>ube: Earth as an Apple - Space to grow food</w:t>
              </w:r>
            </w:hyperlink>
            <w:r>
              <w:rPr>
                <w:sz w:val="22"/>
                <w:szCs w:val="22"/>
              </w:rPr>
              <w:t xml:space="preserve"> </w:t>
            </w:r>
          </w:p>
          <w:p w:rsidR="00B908EA" w:rsidRDefault="00B908EA" w:rsidP="00E83BB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Look at a recent choropleth map of population density and get students to describe and explain the pattern. Encourage links to physical factors.</w:t>
            </w:r>
            <w:r w:rsidR="00DD404F">
              <w:rPr>
                <w:sz w:val="22"/>
                <w:szCs w:val="22"/>
              </w:rPr>
              <w:t xml:space="preserve"> </w:t>
            </w:r>
          </w:p>
          <w:p w:rsidR="00DD404F" w:rsidRDefault="00DD404F" w:rsidP="00DD404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Food and Agricultural Organisation of the UN (FAO) has data on food production and consumption. Compare the map for global food supply with the population density map. Is there a pattern? Get students to consider why there are such huge variations in food production and consumption. </w:t>
            </w:r>
            <w:r>
              <w:rPr>
                <w:sz w:val="22"/>
                <w:szCs w:val="22"/>
              </w:rPr>
              <w:lastRenderedPageBreak/>
              <w:t>What are the recent trends regarding consumption of cereals, meat etc</w:t>
            </w:r>
            <w:r w:rsidR="001B722C">
              <w:rPr>
                <w:sz w:val="22"/>
                <w:szCs w:val="22"/>
              </w:rPr>
              <w:t>.</w:t>
            </w:r>
          </w:p>
          <w:p w:rsidR="00162811" w:rsidRDefault="00162811" w:rsidP="00DD404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Research the impacts of global environmental change on agricultural productivity and nutritional standards</w:t>
            </w:r>
            <w:r w:rsidR="007B50EB">
              <w:rPr>
                <w:sz w:val="22"/>
                <w:szCs w:val="22"/>
              </w:rPr>
              <w:t xml:space="preserve">. </w:t>
            </w:r>
          </w:p>
          <w:p w:rsidR="00DD404F" w:rsidRPr="00DD404F" w:rsidRDefault="00DD404F" w:rsidP="00E90B1C">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DD404F">
              <w:rPr>
                <w:b/>
                <w:sz w:val="22"/>
                <w:szCs w:val="22"/>
              </w:rPr>
              <w:t>Extension</w:t>
            </w:r>
            <w:r w:rsidRPr="00DD404F">
              <w:rPr>
                <w:sz w:val="22"/>
                <w:szCs w:val="22"/>
              </w:rPr>
              <w:t xml:space="preserve">: At the COP21 climate conference, Arnold Schwarzenegger suggested </w:t>
            </w:r>
            <w:r w:rsidR="00E90B1C">
              <w:rPr>
                <w:sz w:val="22"/>
                <w:szCs w:val="22"/>
              </w:rPr>
              <w:t xml:space="preserve">that if </w:t>
            </w:r>
            <w:r w:rsidRPr="00DD404F">
              <w:rPr>
                <w:sz w:val="22"/>
                <w:szCs w:val="22"/>
              </w:rPr>
              <w:t>we all stop</w:t>
            </w:r>
            <w:r w:rsidR="00E90B1C">
              <w:rPr>
                <w:sz w:val="22"/>
                <w:szCs w:val="22"/>
              </w:rPr>
              <w:t>ped</w:t>
            </w:r>
            <w:r w:rsidRPr="00DD404F">
              <w:rPr>
                <w:sz w:val="22"/>
                <w:szCs w:val="22"/>
              </w:rPr>
              <w:t> eating </w:t>
            </w:r>
            <w:r w:rsidR="00E90B1C">
              <w:rPr>
                <w:sz w:val="22"/>
                <w:szCs w:val="22"/>
              </w:rPr>
              <w:t>as much meat, we could help</w:t>
            </w:r>
            <w:r w:rsidRPr="00DD404F">
              <w:rPr>
                <w:sz w:val="22"/>
                <w:szCs w:val="22"/>
              </w:rPr>
              <w:t xml:space="preserve"> save the planet.</w:t>
            </w:r>
            <w:r w:rsidRPr="00DD404F">
              <w:rPr>
                <w:rFonts w:ascii="Arial" w:hAnsi="Arial" w:cs="Arial"/>
                <w:color w:val="545454"/>
                <w:sz w:val="22"/>
                <w:szCs w:val="22"/>
                <w:shd w:val="clear" w:color="auto" w:fill="FFFFFF"/>
              </w:rPr>
              <w:t xml:space="preserve"> </w:t>
            </w:r>
            <w:r w:rsidRPr="00DD404F">
              <w:rPr>
                <w:sz w:val="22"/>
                <w:szCs w:val="22"/>
              </w:rPr>
              <w:t>Research the environmental benefits of a meat-free diet</w:t>
            </w:r>
            <w:r w:rsidR="001B722C">
              <w:rPr>
                <w:sz w:val="22"/>
                <w:szCs w:val="22"/>
              </w:rPr>
              <w:t>.</w:t>
            </w:r>
          </w:p>
        </w:tc>
        <w:tc>
          <w:tcPr>
            <w:tcW w:w="1104" w:type="pct"/>
            <w:tcBorders>
              <w:top w:val="single" w:sz="4" w:space="0" w:color="auto"/>
              <w:bottom w:val="single" w:sz="4" w:space="0" w:color="auto"/>
              <w:right w:val="single" w:sz="4" w:space="0" w:color="auto"/>
            </w:tcBorders>
          </w:tcPr>
          <w:p w:rsidR="009F5A22" w:rsidRPr="00ED26A8" w:rsidRDefault="009F5A22" w:rsidP="0092734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ED26A8">
              <w:rPr>
                <w:sz w:val="22"/>
                <w:szCs w:val="22"/>
              </w:rPr>
              <w:lastRenderedPageBreak/>
              <w:t xml:space="preserve">Nagle, G. (2014) ‘Trends in World Food Output’, </w:t>
            </w:r>
            <w:proofErr w:type="spellStart"/>
            <w:r w:rsidRPr="00ED26A8">
              <w:rPr>
                <w:i/>
                <w:sz w:val="22"/>
                <w:szCs w:val="22"/>
              </w:rPr>
              <w:t>Geofile</w:t>
            </w:r>
            <w:proofErr w:type="spellEnd"/>
            <w:r w:rsidRPr="00ED26A8">
              <w:rPr>
                <w:i/>
                <w:sz w:val="22"/>
                <w:szCs w:val="22"/>
              </w:rPr>
              <w:t xml:space="preserve">, </w:t>
            </w:r>
            <w:r w:rsidRPr="00ED26A8">
              <w:rPr>
                <w:sz w:val="22"/>
                <w:szCs w:val="22"/>
              </w:rPr>
              <w:t>704.</w:t>
            </w:r>
          </w:p>
          <w:p w:rsidR="00A0339B" w:rsidRPr="00ED26A8" w:rsidRDefault="00A0339B" w:rsidP="0092734C">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ED26A8">
              <w:rPr>
                <w:sz w:val="22"/>
                <w:szCs w:val="22"/>
              </w:rPr>
              <w:t>Nagle, G. (2007) ‘</w:t>
            </w:r>
            <w:proofErr w:type="spellStart"/>
            <w:r w:rsidRPr="00ED26A8">
              <w:rPr>
                <w:sz w:val="22"/>
                <w:szCs w:val="22"/>
              </w:rPr>
              <w:t>Globalisation</w:t>
            </w:r>
            <w:proofErr w:type="spellEnd"/>
            <w:r w:rsidRPr="00ED26A8">
              <w:rPr>
                <w:sz w:val="22"/>
                <w:szCs w:val="22"/>
              </w:rPr>
              <w:t xml:space="preserve"> of food production’, </w:t>
            </w:r>
            <w:proofErr w:type="spellStart"/>
            <w:r w:rsidRPr="00ED26A8">
              <w:rPr>
                <w:i/>
                <w:sz w:val="22"/>
                <w:szCs w:val="22"/>
              </w:rPr>
              <w:t>Geofile</w:t>
            </w:r>
            <w:proofErr w:type="spellEnd"/>
            <w:r w:rsidRPr="00ED26A8">
              <w:rPr>
                <w:i/>
                <w:sz w:val="22"/>
                <w:szCs w:val="22"/>
              </w:rPr>
              <w:t xml:space="preserve">, </w:t>
            </w:r>
            <w:r w:rsidRPr="00ED26A8">
              <w:rPr>
                <w:sz w:val="22"/>
                <w:szCs w:val="22"/>
              </w:rPr>
              <w:t>541.</w:t>
            </w:r>
            <w:proofErr w:type="gramEnd"/>
          </w:p>
          <w:p w:rsidR="00A0339B" w:rsidRPr="00ED26A8" w:rsidRDefault="00A0339B" w:rsidP="0092734C">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ED26A8">
              <w:rPr>
                <w:sz w:val="22"/>
                <w:szCs w:val="22"/>
              </w:rPr>
              <w:t xml:space="preserve">Rae, A. (2009) ‘Global food production’, </w:t>
            </w:r>
            <w:proofErr w:type="spellStart"/>
            <w:r w:rsidRPr="00ED26A8">
              <w:rPr>
                <w:i/>
                <w:sz w:val="22"/>
                <w:szCs w:val="22"/>
              </w:rPr>
              <w:t>Geofile</w:t>
            </w:r>
            <w:proofErr w:type="spellEnd"/>
            <w:r w:rsidRPr="00ED26A8">
              <w:rPr>
                <w:i/>
                <w:sz w:val="22"/>
                <w:szCs w:val="22"/>
              </w:rPr>
              <w:t xml:space="preserve">, </w:t>
            </w:r>
            <w:r w:rsidRPr="00ED26A8">
              <w:rPr>
                <w:sz w:val="22"/>
                <w:szCs w:val="22"/>
              </w:rPr>
              <w:t>586.</w:t>
            </w:r>
            <w:proofErr w:type="gramEnd"/>
          </w:p>
          <w:p w:rsidR="000B0194" w:rsidRPr="00ED26A8" w:rsidRDefault="000B0194" w:rsidP="0092734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ED26A8">
              <w:rPr>
                <w:sz w:val="22"/>
                <w:szCs w:val="22"/>
              </w:rPr>
              <w:t xml:space="preserve">Nash, S. (2010) ‘The Geopolitics of food’, </w:t>
            </w:r>
            <w:proofErr w:type="spellStart"/>
            <w:r w:rsidR="00A6116B" w:rsidRPr="00ED26A8">
              <w:rPr>
                <w:i/>
                <w:sz w:val="22"/>
                <w:szCs w:val="22"/>
              </w:rPr>
              <w:t>Geofile</w:t>
            </w:r>
            <w:proofErr w:type="spellEnd"/>
            <w:r w:rsidR="00A6116B" w:rsidRPr="00ED26A8">
              <w:rPr>
                <w:i/>
                <w:sz w:val="22"/>
                <w:szCs w:val="22"/>
              </w:rPr>
              <w:t>,</w:t>
            </w:r>
            <w:r w:rsidRPr="00ED26A8">
              <w:rPr>
                <w:sz w:val="22"/>
                <w:szCs w:val="22"/>
              </w:rPr>
              <w:t xml:space="preserve"> 628.</w:t>
            </w:r>
          </w:p>
          <w:p w:rsidR="00DD2E23" w:rsidRPr="00ED26A8" w:rsidRDefault="00DD2E23" w:rsidP="0092734C">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spellStart"/>
            <w:proofErr w:type="gramStart"/>
            <w:r w:rsidRPr="00ED26A8">
              <w:rPr>
                <w:sz w:val="22"/>
                <w:szCs w:val="22"/>
              </w:rPr>
              <w:t>Bayliss</w:t>
            </w:r>
            <w:proofErr w:type="spellEnd"/>
            <w:r w:rsidRPr="00ED26A8">
              <w:rPr>
                <w:sz w:val="22"/>
                <w:szCs w:val="22"/>
              </w:rPr>
              <w:t xml:space="preserve">, T. and Collins, L. (2010) ‘Obesity, undernourishment and malnutrition’, </w:t>
            </w:r>
            <w:proofErr w:type="spellStart"/>
            <w:r w:rsidRPr="00ED26A8">
              <w:rPr>
                <w:i/>
                <w:sz w:val="22"/>
                <w:szCs w:val="22"/>
              </w:rPr>
              <w:t>Geofile</w:t>
            </w:r>
            <w:proofErr w:type="spellEnd"/>
            <w:r w:rsidRPr="00ED26A8">
              <w:rPr>
                <w:i/>
                <w:sz w:val="22"/>
                <w:szCs w:val="22"/>
              </w:rPr>
              <w:t xml:space="preserve">, </w:t>
            </w:r>
            <w:r w:rsidRPr="00ED26A8">
              <w:rPr>
                <w:sz w:val="22"/>
                <w:szCs w:val="22"/>
              </w:rPr>
              <w:t>610.</w:t>
            </w:r>
            <w:proofErr w:type="gramEnd"/>
          </w:p>
          <w:p w:rsidR="00A0339B" w:rsidRPr="00ED26A8" w:rsidRDefault="00A0339B" w:rsidP="00A0339B">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ED26A8">
              <w:rPr>
                <w:sz w:val="22"/>
                <w:szCs w:val="22"/>
              </w:rPr>
              <w:t xml:space="preserve">Adams, K. and </w:t>
            </w:r>
            <w:proofErr w:type="spellStart"/>
            <w:r w:rsidRPr="00ED26A8">
              <w:rPr>
                <w:sz w:val="22"/>
                <w:szCs w:val="22"/>
              </w:rPr>
              <w:t>Wraight</w:t>
            </w:r>
            <w:proofErr w:type="spellEnd"/>
            <w:r w:rsidRPr="00ED26A8">
              <w:rPr>
                <w:sz w:val="22"/>
                <w:szCs w:val="22"/>
              </w:rPr>
              <w:t xml:space="preserve">, P. (2011) ‘Feast or famine’, </w:t>
            </w:r>
            <w:proofErr w:type="spellStart"/>
            <w:r w:rsidRPr="00ED26A8">
              <w:rPr>
                <w:i/>
                <w:sz w:val="22"/>
                <w:szCs w:val="22"/>
              </w:rPr>
              <w:t>Geofile</w:t>
            </w:r>
            <w:proofErr w:type="spellEnd"/>
            <w:r w:rsidRPr="00ED26A8">
              <w:rPr>
                <w:i/>
                <w:sz w:val="22"/>
                <w:szCs w:val="22"/>
              </w:rPr>
              <w:t xml:space="preserve">, </w:t>
            </w:r>
            <w:r w:rsidRPr="00ED26A8">
              <w:rPr>
                <w:sz w:val="22"/>
                <w:szCs w:val="22"/>
              </w:rPr>
              <w:t>634.</w:t>
            </w:r>
            <w:proofErr w:type="gramEnd"/>
          </w:p>
          <w:p w:rsidR="000B0194" w:rsidRPr="00ED26A8" w:rsidRDefault="000B0194" w:rsidP="00A0339B">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ED26A8">
              <w:rPr>
                <w:sz w:val="22"/>
                <w:szCs w:val="22"/>
              </w:rPr>
              <w:t xml:space="preserve">Statistical information on world food and agriculture can be found at </w:t>
            </w:r>
            <w:hyperlink r:id="rId11" w:history="1">
              <w:r w:rsidR="003E2D1A" w:rsidRPr="00ED26A8">
                <w:rPr>
                  <w:rStyle w:val="Hyperlink"/>
                  <w:sz w:val="22"/>
                  <w:szCs w:val="22"/>
                </w:rPr>
                <w:t>Food &amp; Agriculture Organisation (FAO) of the United Nations</w:t>
              </w:r>
            </w:hyperlink>
            <w:r w:rsidRPr="00ED26A8">
              <w:rPr>
                <w:sz w:val="22"/>
                <w:szCs w:val="22"/>
              </w:rPr>
              <w:t xml:space="preserve"> </w:t>
            </w:r>
          </w:p>
          <w:p w:rsidR="000B0194" w:rsidRPr="00ED26A8" w:rsidRDefault="000B0194" w:rsidP="00A0339B">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ED26A8">
              <w:rPr>
                <w:sz w:val="22"/>
                <w:szCs w:val="22"/>
              </w:rPr>
              <w:t>Friends of the Earth has</w:t>
            </w:r>
            <w:proofErr w:type="gramEnd"/>
            <w:r w:rsidRPr="00ED26A8">
              <w:rPr>
                <w:sz w:val="22"/>
                <w:szCs w:val="22"/>
              </w:rPr>
              <w:t xml:space="preserve"> useful resources on food and farming at </w:t>
            </w:r>
            <w:hyperlink r:id="rId12" w:history="1">
              <w:r w:rsidR="003E2D1A" w:rsidRPr="00ED26A8">
                <w:rPr>
                  <w:rStyle w:val="Hyperlink"/>
                  <w:sz w:val="22"/>
                  <w:szCs w:val="22"/>
                </w:rPr>
                <w:t xml:space="preserve">Friends of the Earth </w:t>
              </w:r>
            </w:hyperlink>
            <w:r w:rsidRPr="00ED26A8">
              <w:rPr>
                <w:sz w:val="22"/>
                <w:szCs w:val="22"/>
              </w:rPr>
              <w:t xml:space="preserve"> including a 2016 report entitled ‘Farming for the future.’</w:t>
            </w:r>
          </w:p>
          <w:p w:rsidR="00A0339B" w:rsidRDefault="00A0339B" w:rsidP="0092734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00293" w:rsidRPr="00000293" w:rsidRDefault="007B50EB" w:rsidP="00A13F87">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See recent UNICEF report on alarming links between climate change and falling nutrition levels </w:t>
            </w:r>
            <w:r>
              <w:rPr>
                <w:sz w:val="22"/>
                <w:szCs w:val="22"/>
              </w:rPr>
              <w:lastRenderedPageBreak/>
              <w:t xml:space="preserve">in developing  parts of the world </w:t>
            </w:r>
            <w:hyperlink r:id="rId13" w:history="1">
              <w:r w:rsidR="003E2D1A">
                <w:rPr>
                  <w:rStyle w:val="Hyperlink"/>
                  <w:sz w:val="22"/>
                  <w:szCs w:val="22"/>
                </w:rPr>
                <w:t>United Nations International Children's Emergency Fund (UNICEF)</w:t>
              </w:r>
            </w:hyperlink>
            <w:r>
              <w:rPr>
                <w:sz w:val="22"/>
                <w:szCs w:val="22"/>
              </w:rPr>
              <w:t xml:space="preserve"> </w:t>
            </w:r>
          </w:p>
        </w:tc>
      </w:tr>
      <w:tr w:rsidR="006327A5" w:rsidRPr="00DE6EFD" w:rsidTr="00150DAC">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tcBorders>
          </w:tcPr>
          <w:p w:rsidR="006327A5" w:rsidRDefault="006327A5" w:rsidP="001F10F9">
            <w:pPr>
              <w:spacing w:before="0"/>
              <w:rPr>
                <w:b/>
                <w:szCs w:val="22"/>
              </w:rPr>
            </w:pPr>
            <w:r>
              <w:rPr>
                <w:b/>
                <w:szCs w:val="22"/>
              </w:rPr>
              <w:lastRenderedPageBreak/>
              <w:t>W</w:t>
            </w:r>
            <w:r w:rsidR="00150DAC">
              <w:rPr>
                <w:b/>
                <w:szCs w:val="22"/>
              </w:rPr>
              <w:t>eek</w:t>
            </w:r>
            <w:r>
              <w:rPr>
                <w:b/>
                <w:szCs w:val="22"/>
              </w:rPr>
              <w:t xml:space="preserve"> 2</w:t>
            </w:r>
          </w:p>
          <w:p w:rsidR="00E742CF" w:rsidRDefault="006327A5" w:rsidP="00C44A55">
            <w:pPr>
              <w:pStyle w:val="ListParagraph"/>
              <w:numPr>
                <w:ilvl w:val="0"/>
                <w:numId w:val="22"/>
              </w:numPr>
              <w:spacing w:before="0"/>
              <w:rPr>
                <w:sz w:val="22"/>
                <w:szCs w:val="22"/>
              </w:rPr>
            </w:pPr>
            <w:r w:rsidRPr="00C44A55">
              <w:rPr>
                <w:sz w:val="22"/>
                <w:szCs w:val="22"/>
              </w:rPr>
              <w:t>Agricultural systems and productivity</w:t>
            </w:r>
          </w:p>
          <w:p w:rsidR="006327A5" w:rsidRPr="00C44A55" w:rsidRDefault="006327A5" w:rsidP="00C44A55">
            <w:pPr>
              <w:pStyle w:val="ListParagraph"/>
              <w:numPr>
                <w:ilvl w:val="0"/>
                <w:numId w:val="22"/>
              </w:numPr>
              <w:spacing w:before="0"/>
              <w:rPr>
                <w:sz w:val="22"/>
                <w:szCs w:val="22"/>
              </w:rPr>
            </w:pPr>
            <w:r w:rsidRPr="00C44A55">
              <w:rPr>
                <w:sz w:val="22"/>
                <w:szCs w:val="22"/>
              </w:rPr>
              <w:t>Relationship with key environmental variables – climate and soils</w:t>
            </w:r>
          </w:p>
          <w:p w:rsidR="006327A5" w:rsidRPr="00C44A55" w:rsidRDefault="006327A5" w:rsidP="00C44A55">
            <w:pPr>
              <w:pStyle w:val="ListParagraph"/>
              <w:numPr>
                <w:ilvl w:val="0"/>
                <w:numId w:val="22"/>
              </w:numPr>
              <w:spacing w:before="0"/>
              <w:rPr>
                <w:sz w:val="22"/>
                <w:szCs w:val="22"/>
              </w:rPr>
            </w:pPr>
            <w:proofErr w:type="gramStart"/>
            <w:r w:rsidRPr="00C44A55">
              <w:rPr>
                <w:sz w:val="22"/>
                <w:szCs w:val="22"/>
              </w:rPr>
              <w:t>Characteristics of two major climate zones to exemplify relationships between climate and human activities and numbers.</w:t>
            </w:r>
            <w:proofErr w:type="gramEnd"/>
          </w:p>
          <w:p w:rsidR="006327A5" w:rsidRPr="00C44A55" w:rsidRDefault="006327A5" w:rsidP="00C44A55">
            <w:pPr>
              <w:pStyle w:val="ListParagraph"/>
              <w:numPr>
                <w:ilvl w:val="0"/>
                <w:numId w:val="22"/>
              </w:numPr>
              <w:spacing w:before="0"/>
              <w:rPr>
                <w:sz w:val="22"/>
                <w:szCs w:val="22"/>
              </w:rPr>
            </w:pPr>
            <w:r w:rsidRPr="00C44A55">
              <w:rPr>
                <w:sz w:val="22"/>
                <w:szCs w:val="22"/>
              </w:rPr>
              <w:t>Climate change as it affects agriculture</w:t>
            </w:r>
          </w:p>
          <w:p w:rsidR="006327A5" w:rsidRDefault="006327A5" w:rsidP="001F10F9">
            <w:pPr>
              <w:spacing w:before="0"/>
              <w:rPr>
                <w:b/>
                <w:szCs w:val="22"/>
              </w:rPr>
            </w:pPr>
          </w:p>
        </w:tc>
        <w:tc>
          <w:tcPr>
            <w:tcW w:w="659" w:type="pct"/>
            <w:tcBorders>
              <w:top w:val="single" w:sz="4" w:space="0" w:color="auto"/>
            </w:tcBorders>
          </w:tcPr>
          <w:p w:rsidR="00D90D8D" w:rsidRDefault="00D90D8D" w:rsidP="00DD404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DD404F" w:rsidRDefault="00DD404F" w:rsidP="00DD404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Use of key subject specific and technical terminology.</w:t>
            </w:r>
          </w:p>
          <w:p w:rsidR="00DD404F" w:rsidRPr="00BB0192" w:rsidRDefault="00DD404F" w:rsidP="00DD404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Collect, </w:t>
            </w:r>
            <w:proofErr w:type="spellStart"/>
            <w:r w:rsidR="00006179">
              <w:rPr>
                <w:sz w:val="22"/>
                <w:szCs w:val="22"/>
              </w:rPr>
              <w:t>analyse</w:t>
            </w:r>
            <w:proofErr w:type="spellEnd"/>
            <w:r w:rsidRPr="00BB0192">
              <w:rPr>
                <w:sz w:val="22"/>
                <w:szCs w:val="22"/>
              </w:rPr>
              <w:t xml:space="preserve"> and interpret information from a range of secondary sources – including factual, numerical and spatial data.</w:t>
            </w:r>
          </w:p>
          <w:p w:rsidR="00DD404F" w:rsidRDefault="00DD404F" w:rsidP="00DD404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Online research </w:t>
            </w:r>
          </w:p>
          <w:p w:rsidR="00DD404F" w:rsidRDefault="00DD404F" w:rsidP="00DD404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Evaluating and presenting findings from research.</w:t>
            </w:r>
          </w:p>
          <w:p w:rsidR="00DD404F" w:rsidRPr="00BB0192" w:rsidRDefault="00DD404F" w:rsidP="00DD404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Core and ICT skills</w:t>
            </w:r>
            <w:r w:rsidR="008B320D">
              <w:rPr>
                <w:sz w:val="22"/>
                <w:szCs w:val="22"/>
              </w:rPr>
              <w:t>.</w:t>
            </w:r>
            <w:proofErr w:type="gramEnd"/>
          </w:p>
          <w:p w:rsidR="006327A5" w:rsidRDefault="006327A5" w:rsidP="00B25F2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954" w:type="pct"/>
            <w:tcBorders>
              <w:top w:val="single" w:sz="4" w:space="0" w:color="auto"/>
            </w:tcBorders>
          </w:tcPr>
          <w:p w:rsidR="006327A5" w:rsidRDefault="006327A5" w:rsidP="00B8284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C40F3B" w:rsidRDefault="00C40F3B" w:rsidP="00B8284B">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w:t>
            </w:r>
            <w:proofErr w:type="spellStart"/>
            <w:r>
              <w:rPr>
                <w:sz w:val="22"/>
                <w:szCs w:val="22"/>
              </w:rPr>
              <w:t>recogni</w:t>
            </w:r>
            <w:r w:rsidR="001B722C">
              <w:rPr>
                <w:sz w:val="22"/>
                <w:szCs w:val="22"/>
              </w:rPr>
              <w:t>s</w:t>
            </w:r>
            <w:r>
              <w:rPr>
                <w:sz w:val="22"/>
                <w:szCs w:val="22"/>
              </w:rPr>
              <w:t>e</w:t>
            </w:r>
            <w:proofErr w:type="spellEnd"/>
            <w:r>
              <w:rPr>
                <w:sz w:val="22"/>
                <w:szCs w:val="22"/>
              </w:rPr>
              <w:t xml:space="preserve"> that farming is an open system and be able to define the different types of agriculture.</w:t>
            </w:r>
          </w:p>
          <w:p w:rsidR="00C40F3B" w:rsidRDefault="00C40F3B" w:rsidP="00B8284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C40F3B" w:rsidRDefault="00C40F3B" w:rsidP="00C40F3B">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patterns on a world map – acknowledging that simply naming places is not a pattern.</w:t>
            </w:r>
          </w:p>
          <w:p w:rsidR="00C40F3B" w:rsidRDefault="00C40F3B" w:rsidP="00C40F3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C40F3B" w:rsidRDefault="00C40F3B" w:rsidP="00C40F3B">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w:t>
            </w:r>
            <w:proofErr w:type="spellStart"/>
            <w:r w:rsidR="001B722C">
              <w:rPr>
                <w:sz w:val="22"/>
                <w:szCs w:val="22"/>
              </w:rPr>
              <w:t>recognise</w:t>
            </w:r>
            <w:proofErr w:type="spellEnd"/>
            <w:r>
              <w:rPr>
                <w:sz w:val="22"/>
                <w:szCs w:val="22"/>
              </w:rPr>
              <w:t xml:space="preserve"> the major climatic zones on a world map and make links with patterns of population density</w:t>
            </w:r>
            <w:r w:rsidR="001B722C">
              <w:rPr>
                <w:sz w:val="22"/>
                <w:szCs w:val="22"/>
              </w:rPr>
              <w:t>.</w:t>
            </w:r>
          </w:p>
          <w:p w:rsidR="00C40F3B" w:rsidRDefault="00C40F3B" w:rsidP="00C40F3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C40F3B" w:rsidRDefault="00C40F3B" w:rsidP="00C40F3B">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characteristics of two maj</w:t>
            </w:r>
            <w:r w:rsidR="0023616B">
              <w:rPr>
                <w:sz w:val="22"/>
                <w:szCs w:val="22"/>
              </w:rPr>
              <w:t xml:space="preserve">or climate zones and </w:t>
            </w:r>
            <w:r>
              <w:rPr>
                <w:sz w:val="22"/>
                <w:szCs w:val="22"/>
              </w:rPr>
              <w:t xml:space="preserve">explain the </w:t>
            </w:r>
            <w:r>
              <w:rPr>
                <w:sz w:val="22"/>
                <w:szCs w:val="22"/>
              </w:rPr>
              <w:lastRenderedPageBreak/>
              <w:t>relationship between human numbers and activities</w:t>
            </w:r>
            <w:r w:rsidR="001B722C">
              <w:rPr>
                <w:sz w:val="22"/>
                <w:szCs w:val="22"/>
              </w:rPr>
              <w:t>.</w:t>
            </w:r>
          </w:p>
          <w:p w:rsidR="00C40F3B" w:rsidRDefault="00C40F3B" w:rsidP="00C40F3B">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C40F3B" w:rsidRPr="00100C10" w:rsidRDefault="00C40F3B" w:rsidP="0023616B">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discuss impacts of climate change on agriculture</w:t>
            </w:r>
            <w:r w:rsidR="001B722C">
              <w:rPr>
                <w:sz w:val="22"/>
                <w:szCs w:val="22"/>
              </w:rPr>
              <w:t>.</w:t>
            </w:r>
          </w:p>
        </w:tc>
        <w:tc>
          <w:tcPr>
            <w:tcW w:w="1316" w:type="pct"/>
            <w:tcBorders>
              <w:top w:val="single" w:sz="4" w:space="0" w:color="auto"/>
            </w:tcBorders>
          </w:tcPr>
          <w:p w:rsidR="006327A5" w:rsidRDefault="006327A5" w:rsidP="009A231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D90D8D" w:rsidRDefault="00D90D8D" w:rsidP="009A231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Use a series of photographs to outline the different types of farming, Consider the physical and human impacts on agricultural productivity</w:t>
            </w:r>
            <w:r w:rsidR="00F55913">
              <w:rPr>
                <w:sz w:val="22"/>
                <w:szCs w:val="22"/>
              </w:rPr>
              <w:t>.</w:t>
            </w:r>
          </w:p>
          <w:p w:rsidR="00D90D8D" w:rsidRDefault="00E90B1C" w:rsidP="009A231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Opportunity to watch documentaries/clips </w:t>
            </w:r>
            <w:proofErr w:type="spellStart"/>
            <w:proofErr w:type="gramStart"/>
            <w:r>
              <w:rPr>
                <w:sz w:val="22"/>
                <w:szCs w:val="22"/>
              </w:rPr>
              <w:t>etc</w:t>
            </w:r>
            <w:proofErr w:type="spellEnd"/>
            <w:r>
              <w:rPr>
                <w:sz w:val="22"/>
                <w:szCs w:val="22"/>
              </w:rPr>
              <w:t xml:space="preserve"> and g</w:t>
            </w:r>
            <w:r w:rsidR="00D90D8D">
              <w:rPr>
                <w:sz w:val="22"/>
                <w:szCs w:val="22"/>
              </w:rPr>
              <w:t>et students to research</w:t>
            </w:r>
            <w:proofErr w:type="gramEnd"/>
            <w:r w:rsidR="00D90D8D">
              <w:rPr>
                <w:sz w:val="22"/>
                <w:szCs w:val="22"/>
              </w:rPr>
              <w:t xml:space="preserve"> and produce a poster</w:t>
            </w:r>
            <w:r w:rsidR="004A7B30">
              <w:rPr>
                <w:sz w:val="22"/>
                <w:szCs w:val="22"/>
              </w:rPr>
              <w:t>/presentation</w:t>
            </w:r>
            <w:r w:rsidR="00D90D8D">
              <w:rPr>
                <w:sz w:val="22"/>
                <w:szCs w:val="22"/>
              </w:rPr>
              <w:t xml:space="preserve"> detailing two major contrasting climatic zones.</w:t>
            </w:r>
          </w:p>
          <w:p w:rsidR="001B38CD" w:rsidRDefault="001B38CD" w:rsidP="009A231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Recap the causes and impacts of climate change (links to carbon topic here)</w:t>
            </w:r>
            <w:r w:rsidR="001B722C">
              <w:rPr>
                <w:sz w:val="22"/>
                <w:szCs w:val="22"/>
              </w:rPr>
              <w:t>.</w:t>
            </w:r>
          </w:p>
          <w:p w:rsidR="00D90D8D" w:rsidRDefault="00D90D8D" w:rsidP="009A231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Produce a flow diagram to show the impacts of climate change on agriculture similar to the one at </w:t>
            </w:r>
            <w:hyperlink r:id="rId14" w:history="1">
              <w:r w:rsidR="003E2D1A">
                <w:rPr>
                  <w:rStyle w:val="Hyperlink"/>
                  <w:sz w:val="22"/>
                  <w:szCs w:val="22"/>
                </w:rPr>
                <w:t>Climate change and food security</w:t>
              </w:r>
            </w:hyperlink>
            <w:r>
              <w:rPr>
                <w:sz w:val="22"/>
                <w:szCs w:val="22"/>
              </w:rPr>
              <w:t xml:space="preserve"> </w:t>
            </w:r>
          </w:p>
        </w:tc>
        <w:tc>
          <w:tcPr>
            <w:tcW w:w="1104" w:type="pct"/>
            <w:tcBorders>
              <w:top w:val="single" w:sz="4" w:space="0" w:color="auto"/>
            </w:tcBorders>
          </w:tcPr>
          <w:p w:rsidR="00DD404F" w:rsidRPr="00150DAC" w:rsidRDefault="00DD404F" w:rsidP="00DD404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50DAC">
              <w:rPr>
                <w:sz w:val="22"/>
                <w:szCs w:val="22"/>
              </w:rPr>
              <w:t xml:space="preserve">Dove, J. (2011) ‘Case Study of a Rainforest Zone: Amazonia’, </w:t>
            </w:r>
            <w:proofErr w:type="spellStart"/>
            <w:r w:rsidRPr="00150DAC">
              <w:rPr>
                <w:i/>
                <w:sz w:val="22"/>
                <w:szCs w:val="22"/>
              </w:rPr>
              <w:t>Geofile</w:t>
            </w:r>
            <w:proofErr w:type="spellEnd"/>
            <w:r w:rsidRPr="00150DAC">
              <w:rPr>
                <w:i/>
                <w:sz w:val="22"/>
                <w:szCs w:val="22"/>
              </w:rPr>
              <w:t xml:space="preserve">, </w:t>
            </w:r>
            <w:r w:rsidRPr="00150DAC">
              <w:rPr>
                <w:sz w:val="22"/>
                <w:szCs w:val="22"/>
              </w:rPr>
              <w:t>640.</w:t>
            </w:r>
          </w:p>
          <w:p w:rsidR="00DD404F" w:rsidRPr="00150DAC" w:rsidRDefault="00DD404F" w:rsidP="00DD404F">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150DAC">
              <w:rPr>
                <w:sz w:val="22"/>
                <w:szCs w:val="22"/>
              </w:rPr>
              <w:t xml:space="preserve">Sheppard, P. (2011) ‘The savanna biome’, </w:t>
            </w:r>
            <w:proofErr w:type="spellStart"/>
            <w:r w:rsidRPr="00150DAC">
              <w:rPr>
                <w:i/>
                <w:sz w:val="22"/>
                <w:szCs w:val="22"/>
              </w:rPr>
              <w:t>Geofile</w:t>
            </w:r>
            <w:proofErr w:type="spellEnd"/>
            <w:r w:rsidRPr="00150DAC">
              <w:rPr>
                <w:i/>
                <w:sz w:val="22"/>
                <w:szCs w:val="22"/>
              </w:rPr>
              <w:t xml:space="preserve">, </w:t>
            </w:r>
            <w:r w:rsidRPr="00150DAC">
              <w:rPr>
                <w:sz w:val="22"/>
                <w:szCs w:val="22"/>
              </w:rPr>
              <w:t>667.</w:t>
            </w:r>
            <w:proofErr w:type="gramEnd"/>
          </w:p>
          <w:p w:rsidR="00DD404F" w:rsidRPr="00150DAC" w:rsidRDefault="00DD404F" w:rsidP="00DD404F">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150DAC">
              <w:rPr>
                <w:sz w:val="22"/>
                <w:szCs w:val="22"/>
              </w:rPr>
              <w:t xml:space="preserve">Sheppard, P. (2016) ‘The tropical monsoon climate’, </w:t>
            </w:r>
            <w:proofErr w:type="spellStart"/>
            <w:r w:rsidRPr="00150DAC">
              <w:rPr>
                <w:i/>
                <w:sz w:val="22"/>
                <w:szCs w:val="22"/>
              </w:rPr>
              <w:t>Geofile</w:t>
            </w:r>
            <w:proofErr w:type="spellEnd"/>
            <w:r w:rsidRPr="00150DAC">
              <w:rPr>
                <w:i/>
                <w:sz w:val="22"/>
                <w:szCs w:val="22"/>
              </w:rPr>
              <w:t xml:space="preserve">, </w:t>
            </w:r>
            <w:r w:rsidRPr="00150DAC">
              <w:rPr>
                <w:sz w:val="22"/>
                <w:szCs w:val="22"/>
              </w:rPr>
              <w:t>746.</w:t>
            </w:r>
            <w:proofErr w:type="gramEnd"/>
          </w:p>
          <w:p w:rsidR="00DD404F" w:rsidRPr="00150DAC" w:rsidRDefault="00DD404F" w:rsidP="00DD404F">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150DAC">
              <w:rPr>
                <w:sz w:val="22"/>
                <w:szCs w:val="22"/>
              </w:rPr>
              <w:t xml:space="preserve">Marriott, A. (2004) ‘The Indian Monsoon – Physical and Human Geography’, </w:t>
            </w:r>
            <w:proofErr w:type="spellStart"/>
            <w:r w:rsidRPr="00150DAC">
              <w:rPr>
                <w:i/>
                <w:sz w:val="22"/>
                <w:szCs w:val="22"/>
              </w:rPr>
              <w:t>Geofile</w:t>
            </w:r>
            <w:proofErr w:type="spellEnd"/>
            <w:r w:rsidRPr="00150DAC">
              <w:rPr>
                <w:i/>
                <w:sz w:val="22"/>
                <w:szCs w:val="22"/>
              </w:rPr>
              <w:t xml:space="preserve">, </w:t>
            </w:r>
            <w:r w:rsidRPr="00150DAC">
              <w:rPr>
                <w:sz w:val="22"/>
                <w:szCs w:val="22"/>
              </w:rPr>
              <w:t>476.</w:t>
            </w:r>
            <w:proofErr w:type="gramEnd"/>
          </w:p>
          <w:p w:rsidR="00DD404F" w:rsidRPr="00150DAC" w:rsidRDefault="00DD404F" w:rsidP="00DD404F">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150DAC">
              <w:rPr>
                <w:sz w:val="22"/>
                <w:szCs w:val="22"/>
              </w:rPr>
              <w:t xml:space="preserve">Marriott, A. (2003) ‘Drought and desertification in India and Pakistan’, </w:t>
            </w:r>
            <w:proofErr w:type="spellStart"/>
            <w:r w:rsidRPr="00150DAC">
              <w:rPr>
                <w:i/>
                <w:sz w:val="22"/>
                <w:szCs w:val="22"/>
              </w:rPr>
              <w:t>Geofile</w:t>
            </w:r>
            <w:proofErr w:type="spellEnd"/>
            <w:r w:rsidRPr="00150DAC">
              <w:rPr>
                <w:i/>
                <w:sz w:val="22"/>
                <w:szCs w:val="22"/>
              </w:rPr>
              <w:t xml:space="preserve">, </w:t>
            </w:r>
            <w:r w:rsidRPr="00150DAC">
              <w:rPr>
                <w:sz w:val="22"/>
                <w:szCs w:val="22"/>
              </w:rPr>
              <w:t>446.</w:t>
            </w:r>
            <w:proofErr w:type="gramEnd"/>
          </w:p>
          <w:p w:rsidR="00DD404F" w:rsidRPr="00150DAC" w:rsidRDefault="00DD404F" w:rsidP="00DD404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50DAC">
              <w:rPr>
                <w:sz w:val="22"/>
                <w:szCs w:val="22"/>
              </w:rPr>
              <w:t xml:space="preserve">Hobson, R. (2010) ‘Likely impacts of climate change in vulnerable regions’, </w:t>
            </w:r>
            <w:proofErr w:type="spellStart"/>
            <w:r w:rsidRPr="00150DAC">
              <w:rPr>
                <w:i/>
                <w:sz w:val="22"/>
                <w:szCs w:val="22"/>
              </w:rPr>
              <w:t>Geofile</w:t>
            </w:r>
            <w:proofErr w:type="spellEnd"/>
            <w:r w:rsidRPr="00150DAC">
              <w:rPr>
                <w:i/>
                <w:sz w:val="22"/>
                <w:szCs w:val="22"/>
              </w:rPr>
              <w:t xml:space="preserve">, </w:t>
            </w:r>
            <w:r w:rsidRPr="00150DAC">
              <w:rPr>
                <w:sz w:val="22"/>
                <w:szCs w:val="22"/>
              </w:rPr>
              <w:t>616.</w:t>
            </w:r>
          </w:p>
          <w:p w:rsidR="00DD404F" w:rsidRPr="00150DAC" w:rsidRDefault="00DD404F" w:rsidP="00DD404F">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150DAC">
              <w:rPr>
                <w:sz w:val="22"/>
                <w:szCs w:val="22"/>
              </w:rPr>
              <w:t>Warbuton</w:t>
            </w:r>
            <w:proofErr w:type="spellEnd"/>
            <w:r w:rsidRPr="00150DAC">
              <w:rPr>
                <w:sz w:val="22"/>
                <w:szCs w:val="22"/>
              </w:rPr>
              <w:t xml:space="preserve">, P. (2012) ‘Soil erosion: issues and strategies’, </w:t>
            </w:r>
            <w:proofErr w:type="spellStart"/>
            <w:r w:rsidRPr="00150DAC">
              <w:rPr>
                <w:i/>
                <w:sz w:val="22"/>
                <w:szCs w:val="22"/>
              </w:rPr>
              <w:lastRenderedPageBreak/>
              <w:t>Geoactive</w:t>
            </w:r>
            <w:proofErr w:type="spellEnd"/>
            <w:r w:rsidRPr="00150DAC">
              <w:rPr>
                <w:i/>
                <w:sz w:val="22"/>
                <w:szCs w:val="22"/>
              </w:rPr>
              <w:t xml:space="preserve">, </w:t>
            </w:r>
            <w:r w:rsidRPr="00150DAC">
              <w:rPr>
                <w:sz w:val="22"/>
                <w:szCs w:val="22"/>
              </w:rPr>
              <w:t>478.</w:t>
            </w:r>
          </w:p>
          <w:p w:rsidR="006327A5" w:rsidRPr="00150DAC" w:rsidRDefault="00A6116B"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50DAC">
              <w:rPr>
                <w:sz w:val="22"/>
                <w:szCs w:val="22"/>
              </w:rPr>
              <w:t xml:space="preserve">Davidson, J. (2011) ‘Siberia: Challenges of living in a polar environment’, </w:t>
            </w:r>
            <w:proofErr w:type="spellStart"/>
            <w:r w:rsidRPr="00150DAC">
              <w:rPr>
                <w:i/>
                <w:sz w:val="22"/>
                <w:szCs w:val="22"/>
              </w:rPr>
              <w:t>Geoactive</w:t>
            </w:r>
            <w:proofErr w:type="spellEnd"/>
            <w:r w:rsidRPr="00150DAC">
              <w:rPr>
                <w:i/>
                <w:sz w:val="22"/>
                <w:szCs w:val="22"/>
              </w:rPr>
              <w:t xml:space="preserve">, </w:t>
            </w:r>
            <w:r w:rsidRPr="00150DAC">
              <w:rPr>
                <w:sz w:val="22"/>
                <w:szCs w:val="22"/>
              </w:rPr>
              <w:t>454</w:t>
            </w:r>
          </w:p>
          <w:p w:rsidR="00A6116B" w:rsidRPr="00150DAC" w:rsidRDefault="00A6116B"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50DAC">
              <w:rPr>
                <w:sz w:val="22"/>
                <w:szCs w:val="22"/>
              </w:rPr>
              <w:t xml:space="preserve">Rowles, N. (2015) ‘Hot deserts: opportunities for human development’, </w:t>
            </w:r>
            <w:proofErr w:type="spellStart"/>
            <w:r w:rsidRPr="00150DAC">
              <w:rPr>
                <w:i/>
                <w:sz w:val="22"/>
                <w:szCs w:val="22"/>
              </w:rPr>
              <w:t>Geoactive</w:t>
            </w:r>
            <w:proofErr w:type="spellEnd"/>
            <w:r w:rsidRPr="00150DAC">
              <w:rPr>
                <w:i/>
                <w:sz w:val="22"/>
                <w:szCs w:val="22"/>
              </w:rPr>
              <w:t xml:space="preserve">, </w:t>
            </w:r>
            <w:r w:rsidRPr="00150DAC">
              <w:rPr>
                <w:sz w:val="22"/>
                <w:szCs w:val="22"/>
              </w:rPr>
              <w:t>536</w:t>
            </w:r>
          </w:p>
          <w:p w:rsidR="00A6116B" w:rsidRPr="00A6116B" w:rsidRDefault="00A6116B" w:rsidP="00A6116B">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150DAC">
              <w:rPr>
                <w:sz w:val="22"/>
                <w:szCs w:val="22"/>
              </w:rPr>
              <w:t xml:space="preserve">Burn, R. (2009) ‘Recent evidence of a warming world’, </w:t>
            </w:r>
            <w:proofErr w:type="spellStart"/>
            <w:r w:rsidRPr="00150DAC">
              <w:rPr>
                <w:i/>
                <w:sz w:val="22"/>
                <w:szCs w:val="22"/>
              </w:rPr>
              <w:t>Geoactive</w:t>
            </w:r>
            <w:proofErr w:type="spellEnd"/>
            <w:r w:rsidRPr="00150DAC">
              <w:rPr>
                <w:i/>
                <w:sz w:val="22"/>
                <w:szCs w:val="22"/>
              </w:rPr>
              <w:t xml:space="preserve">, </w:t>
            </w:r>
            <w:r w:rsidRPr="00150DAC">
              <w:rPr>
                <w:sz w:val="22"/>
                <w:szCs w:val="22"/>
              </w:rPr>
              <w:t>405.</w:t>
            </w:r>
            <w:proofErr w:type="gramEnd"/>
            <w:r w:rsidRPr="00150DAC">
              <w:rPr>
                <w:sz w:val="22"/>
                <w:szCs w:val="22"/>
              </w:rPr>
              <w:t xml:space="preserve"> (considers impact on polar region)</w:t>
            </w:r>
          </w:p>
        </w:tc>
      </w:tr>
      <w:tr w:rsidR="00910AA3" w:rsidRPr="00DE6EFD" w:rsidTr="0015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left w:val="single" w:sz="4" w:space="0" w:color="auto"/>
              <w:bottom w:val="single" w:sz="4" w:space="0" w:color="auto"/>
            </w:tcBorders>
          </w:tcPr>
          <w:p w:rsidR="00910AA3" w:rsidRDefault="00910AA3" w:rsidP="00250B87">
            <w:pPr>
              <w:spacing w:before="0"/>
              <w:rPr>
                <w:b/>
                <w:sz w:val="22"/>
                <w:szCs w:val="22"/>
              </w:rPr>
            </w:pPr>
            <w:r>
              <w:rPr>
                <w:b/>
                <w:sz w:val="22"/>
                <w:szCs w:val="22"/>
              </w:rPr>
              <w:lastRenderedPageBreak/>
              <w:t>W</w:t>
            </w:r>
            <w:r w:rsidR="00150DAC">
              <w:rPr>
                <w:b/>
                <w:sz w:val="22"/>
                <w:szCs w:val="22"/>
              </w:rPr>
              <w:t>eek</w:t>
            </w:r>
            <w:r>
              <w:rPr>
                <w:b/>
                <w:sz w:val="22"/>
                <w:szCs w:val="22"/>
              </w:rPr>
              <w:t xml:space="preserve"> 3</w:t>
            </w:r>
            <w:r w:rsidR="004C06E3">
              <w:rPr>
                <w:b/>
                <w:sz w:val="22"/>
                <w:szCs w:val="22"/>
              </w:rPr>
              <w:t xml:space="preserve"> </w:t>
            </w:r>
          </w:p>
          <w:p w:rsidR="00910AA3" w:rsidRPr="00C44A55" w:rsidRDefault="004C06E3" w:rsidP="00C44A55">
            <w:pPr>
              <w:pStyle w:val="ListParagraph"/>
              <w:numPr>
                <w:ilvl w:val="0"/>
                <w:numId w:val="23"/>
              </w:numPr>
              <w:spacing w:before="0"/>
              <w:rPr>
                <w:sz w:val="22"/>
                <w:szCs w:val="22"/>
              </w:rPr>
            </w:pPr>
            <w:r w:rsidRPr="00C44A55">
              <w:rPr>
                <w:sz w:val="22"/>
                <w:szCs w:val="22"/>
              </w:rPr>
              <w:t>Characteristics of two key zonal soil types</w:t>
            </w:r>
            <w:r w:rsidR="006327A5" w:rsidRPr="00C44A55">
              <w:rPr>
                <w:sz w:val="22"/>
                <w:szCs w:val="22"/>
              </w:rPr>
              <w:t xml:space="preserve"> to exemplify relationships between soils and human activities, especially agriculture</w:t>
            </w:r>
          </w:p>
          <w:p w:rsidR="006327A5" w:rsidRPr="00C44A55" w:rsidRDefault="006327A5" w:rsidP="00C44A55">
            <w:pPr>
              <w:pStyle w:val="ListParagraph"/>
              <w:numPr>
                <w:ilvl w:val="0"/>
                <w:numId w:val="23"/>
              </w:numPr>
              <w:spacing w:before="0"/>
              <w:rPr>
                <w:sz w:val="22"/>
                <w:szCs w:val="22"/>
              </w:rPr>
            </w:pPr>
            <w:r w:rsidRPr="00C44A55">
              <w:rPr>
                <w:sz w:val="22"/>
                <w:szCs w:val="22"/>
              </w:rPr>
              <w:t>Soil problems and their management as they relate to agriculture: soil erosion, waterlogging, salinization, structural deterioration</w:t>
            </w:r>
          </w:p>
          <w:p w:rsidR="004C06E3" w:rsidRPr="00C44A55" w:rsidRDefault="004C06E3" w:rsidP="00C44A55">
            <w:pPr>
              <w:pStyle w:val="ListParagraph"/>
              <w:numPr>
                <w:ilvl w:val="0"/>
                <w:numId w:val="23"/>
              </w:numPr>
              <w:spacing w:before="0"/>
              <w:rPr>
                <w:sz w:val="22"/>
                <w:szCs w:val="22"/>
              </w:rPr>
            </w:pPr>
            <w:r w:rsidRPr="00C44A55">
              <w:rPr>
                <w:sz w:val="22"/>
                <w:szCs w:val="22"/>
              </w:rPr>
              <w:t>Strategies to ensure food security</w:t>
            </w:r>
          </w:p>
        </w:tc>
        <w:tc>
          <w:tcPr>
            <w:tcW w:w="659" w:type="pct"/>
            <w:tcBorders>
              <w:top w:val="single" w:sz="4" w:space="0" w:color="auto"/>
              <w:bottom w:val="single" w:sz="4" w:space="0" w:color="auto"/>
            </w:tcBorders>
          </w:tcPr>
          <w:p w:rsidR="00910AA3" w:rsidRDefault="00910AA3"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Use of key subject spe</w:t>
            </w:r>
            <w:r w:rsidR="00554C50">
              <w:rPr>
                <w:sz w:val="22"/>
                <w:szCs w:val="22"/>
              </w:rPr>
              <w:t>cific and technical terminology</w:t>
            </w:r>
            <w:r w:rsidR="001B722C">
              <w:rPr>
                <w:sz w:val="22"/>
                <w:szCs w:val="22"/>
              </w:rPr>
              <w:t>.</w:t>
            </w:r>
            <w:proofErr w:type="gramEnd"/>
          </w:p>
          <w:p w:rsidR="00910AA3" w:rsidRPr="00BB0192" w:rsidRDefault="00910AA3"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Collect, </w:t>
            </w:r>
            <w:proofErr w:type="spellStart"/>
            <w:r w:rsidR="00006179">
              <w:rPr>
                <w:sz w:val="22"/>
                <w:szCs w:val="22"/>
              </w:rPr>
              <w:t>analyse</w:t>
            </w:r>
            <w:proofErr w:type="spellEnd"/>
            <w:r w:rsidRPr="00BB0192">
              <w:rPr>
                <w:sz w:val="22"/>
                <w:szCs w:val="22"/>
              </w:rPr>
              <w:t xml:space="preserve"> and interpret information from a range of secondary sources – including factual, numerical and spatial data.</w:t>
            </w:r>
          </w:p>
          <w:p w:rsidR="00B46678" w:rsidRDefault="00F55913"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Online research.</w:t>
            </w:r>
            <w:proofErr w:type="gramEnd"/>
          </w:p>
          <w:p w:rsidR="00B46678" w:rsidRDefault="00B46678"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Evaluating and presenting findings from research.</w:t>
            </w:r>
          </w:p>
          <w:p w:rsidR="00500E84" w:rsidRPr="00BB0192" w:rsidRDefault="00500E84" w:rsidP="00500E8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Core and ICT skills</w:t>
            </w:r>
            <w:r w:rsidR="001B722C">
              <w:rPr>
                <w:sz w:val="22"/>
                <w:szCs w:val="22"/>
              </w:rPr>
              <w:t>.</w:t>
            </w:r>
            <w:proofErr w:type="gramEnd"/>
          </w:p>
          <w:p w:rsidR="00910AA3" w:rsidRPr="00BB0192" w:rsidRDefault="00910AA3"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10AA3" w:rsidRPr="00BB0192" w:rsidRDefault="00910AA3" w:rsidP="00250B8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954" w:type="pct"/>
            <w:tcBorders>
              <w:top w:val="single" w:sz="4" w:space="0" w:color="auto"/>
              <w:bottom w:val="single" w:sz="4" w:space="0" w:color="auto"/>
            </w:tcBorders>
          </w:tcPr>
          <w:p w:rsidR="007D6CB8" w:rsidRDefault="007D6CB8" w:rsidP="007D6CB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the characteristics of two key zonal soils and explain the relationship between human numbers and activities</w:t>
            </w:r>
            <w:r w:rsidR="001B722C">
              <w:rPr>
                <w:sz w:val="22"/>
                <w:szCs w:val="22"/>
              </w:rPr>
              <w:t>.</w:t>
            </w:r>
          </w:p>
          <w:p w:rsidR="00D255A7" w:rsidRDefault="00D255A7" w:rsidP="007D6CB8">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255A7" w:rsidRDefault="00D255A7" w:rsidP="007D6CB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sidR="00554C50">
              <w:rPr>
                <w:sz w:val="22"/>
                <w:szCs w:val="22"/>
              </w:rPr>
              <w:t xml:space="preserve"> be able to describe the problems of soil erosion, waterlogging, salinization and structural deterioration and describe their impacts on agriculture</w:t>
            </w:r>
            <w:r w:rsidR="001B722C">
              <w:rPr>
                <w:sz w:val="22"/>
                <w:szCs w:val="22"/>
              </w:rPr>
              <w:t>.</w:t>
            </w:r>
          </w:p>
          <w:p w:rsidR="00554C50" w:rsidRDefault="00554C50" w:rsidP="007D6CB8">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54C50" w:rsidRDefault="00554C50" w:rsidP="007D6CB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and evaluate a range of strategies used to ensure food security</w:t>
            </w:r>
            <w:r w:rsidR="001B722C">
              <w:rPr>
                <w:sz w:val="22"/>
                <w:szCs w:val="22"/>
              </w:rPr>
              <w:t>.</w:t>
            </w:r>
          </w:p>
          <w:p w:rsidR="00AE2879" w:rsidRPr="00BB0192" w:rsidRDefault="00AE2879" w:rsidP="00250B87">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316" w:type="pct"/>
            <w:tcBorders>
              <w:top w:val="single" w:sz="4" w:space="0" w:color="auto"/>
              <w:bottom w:val="single" w:sz="4" w:space="0" w:color="auto"/>
            </w:tcBorders>
          </w:tcPr>
          <w:p w:rsidR="00D90D8D" w:rsidRDefault="00D90D8D" w:rsidP="00D90D8D">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Get students to research and produce a poster</w:t>
            </w:r>
            <w:r w:rsidR="004A7B30">
              <w:rPr>
                <w:sz w:val="22"/>
                <w:szCs w:val="22"/>
              </w:rPr>
              <w:t>/presentation</w:t>
            </w:r>
            <w:r>
              <w:rPr>
                <w:sz w:val="22"/>
                <w:szCs w:val="22"/>
              </w:rPr>
              <w:t xml:space="preserve"> detailing two major contrasting zonal soils. This could be part of the climatic zones research</w:t>
            </w:r>
            <w:r w:rsidR="001B722C">
              <w:rPr>
                <w:sz w:val="22"/>
                <w:szCs w:val="22"/>
              </w:rPr>
              <w:t>.</w:t>
            </w:r>
          </w:p>
          <w:p w:rsidR="0007348F" w:rsidRDefault="0007348F" w:rsidP="00D90D8D">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 through the different problems associated with soil and agriculture. Look at issues of soil erosion, waterlogging, salinization and structural deterioration in different parts of the world</w:t>
            </w:r>
            <w:r w:rsidR="001B722C">
              <w:rPr>
                <w:sz w:val="22"/>
                <w:szCs w:val="22"/>
              </w:rPr>
              <w:t>.</w:t>
            </w:r>
          </w:p>
          <w:p w:rsidR="00D90D8D" w:rsidRDefault="0007348F" w:rsidP="00306B2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Research different strategies </w:t>
            </w:r>
            <w:proofErr w:type="gramStart"/>
            <w:r>
              <w:rPr>
                <w:sz w:val="22"/>
                <w:szCs w:val="22"/>
              </w:rPr>
              <w:t>being used</w:t>
            </w:r>
            <w:proofErr w:type="gramEnd"/>
            <w:r>
              <w:rPr>
                <w:sz w:val="22"/>
                <w:szCs w:val="22"/>
              </w:rPr>
              <w:t xml:space="preserve"> to manage soil and ensure food security</w:t>
            </w:r>
            <w:r w:rsidR="001B722C">
              <w:rPr>
                <w:sz w:val="22"/>
                <w:szCs w:val="22"/>
              </w:rPr>
              <w:t>.</w:t>
            </w:r>
          </w:p>
          <w:p w:rsidR="0007348F" w:rsidRPr="00D90D8D" w:rsidRDefault="0007348F" w:rsidP="00306B23">
            <w:pPr>
              <w:spacing w:before="0" w:after="120"/>
              <w:cnfStyle w:val="000000100000" w:firstRow="0" w:lastRow="0" w:firstColumn="0" w:lastColumn="0" w:oddVBand="0" w:evenVBand="0" w:oddHBand="1" w:evenHBand="0" w:firstRowFirstColumn="0" w:firstRowLastColumn="0" w:lastRowFirstColumn="0" w:lastRowLastColumn="0"/>
              <w:rPr>
                <w:b/>
                <w:sz w:val="22"/>
                <w:szCs w:val="22"/>
              </w:rPr>
            </w:pPr>
          </w:p>
          <w:p w:rsidR="00BC352A" w:rsidRPr="00BB0192" w:rsidRDefault="00306B23" w:rsidP="00673385">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D90D8D">
              <w:rPr>
                <w:b/>
                <w:sz w:val="22"/>
                <w:szCs w:val="22"/>
              </w:rPr>
              <w:t>Extended writing task</w:t>
            </w:r>
            <w:r w:rsidRPr="00D90D8D">
              <w:rPr>
                <w:sz w:val="22"/>
                <w:szCs w:val="22"/>
              </w:rPr>
              <w:t xml:space="preserve">: With reference to </w:t>
            </w:r>
            <w:r w:rsidRPr="007F50AB">
              <w:rPr>
                <w:sz w:val="22"/>
                <w:szCs w:val="22"/>
              </w:rPr>
              <w:t>located examples, discuss how sustainable development stra</w:t>
            </w:r>
            <w:r w:rsidR="001B722C" w:rsidRPr="007F50AB">
              <w:rPr>
                <w:sz w:val="22"/>
                <w:szCs w:val="22"/>
              </w:rPr>
              <w:t>tegies can ensure food security.</w:t>
            </w:r>
          </w:p>
        </w:tc>
        <w:tc>
          <w:tcPr>
            <w:tcW w:w="1104" w:type="pct"/>
            <w:tcBorders>
              <w:top w:val="single" w:sz="4" w:space="0" w:color="auto"/>
              <w:bottom w:val="single" w:sz="4" w:space="0" w:color="auto"/>
              <w:right w:val="single" w:sz="4" w:space="0" w:color="auto"/>
            </w:tcBorders>
          </w:tcPr>
          <w:p w:rsidR="00DF64FE" w:rsidRPr="00150DAC" w:rsidRDefault="000B0194" w:rsidP="00553D8D">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sz w:val="22"/>
                <w:szCs w:val="22"/>
              </w:rPr>
              <w:t xml:space="preserve">Rae, A. (2005) ‘Soils in Different Ecosystems’, </w:t>
            </w:r>
            <w:proofErr w:type="spellStart"/>
            <w:r w:rsidRPr="00150DAC">
              <w:rPr>
                <w:i/>
                <w:sz w:val="22"/>
                <w:szCs w:val="22"/>
              </w:rPr>
              <w:t>Geofile</w:t>
            </w:r>
            <w:proofErr w:type="spellEnd"/>
            <w:r w:rsidRPr="00150DAC">
              <w:rPr>
                <w:i/>
                <w:sz w:val="22"/>
                <w:szCs w:val="22"/>
              </w:rPr>
              <w:t xml:space="preserve">, </w:t>
            </w:r>
            <w:r w:rsidRPr="00150DAC">
              <w:rPr>
                <w:sz w:val="22"/>
                <w:szCs w:val="22"/>
              </w:rPr>
              <w:t>484.</w:t>
            </w:r>
          </w:p>
          <w:p w:rsidR="0007348F" w:rsidRPr="00150DAC" w:rsidRDefault="0007348F" w:rsidP="00553D8D">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sz w:val="22"/>
                <w:szCs w:val="22"/>
              </w:rPr>
              <w:t xml:space="preserve">Butler, J. (2012) ‘Soil degradation in the UK’, </w:t>
            </w:r>
            <w:r w:rsidRPr="00150DAC">
              <w:rPr>
                <w:i/>
                <w:sz w:val="22"/>
                <w:szCs w:val="22"/>
              </w:rPr>
              <w:t xml:space="preserve">Geography Review, </w:t>
            </w:r>
            <w:r w:rsidRPr="00150DAC">
              <w:rPr>
                <w:sz w:val="22"/>
                <w:szCs w:val="22"/>
              </w:rPr>
              <w:t>Feb 2012</w:t>
            </w:r>
          </w:p>
          <w:p w:rsidR="0007348F" w:rsidRPr="00150DAC" w:rsidRDefault="0007348F" w:rsidP="00553D8D">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150DAC">
              <w:rPr>
                <w:sz w:val="22"/>
                <w:szCs w:val="22"/>
              </w:rPr>
              <w:t>Warbuton</w:t>
            </w:r>
            <w:proofErr w:type="spellEnd"/>
            <w:r w:rsidRPr="00150DAC">
              <w:rPr>
                <w:sz w:val="22"/>
                <w:szCs w:val="22"/>
              </w:rPr>
              <w:t xml:space="preserve">, P. (2012) ‘Soil erosion: issues and strategies’, </w:t>
            </w:r>
            <w:proofErr w:type="spellStart"/>
            <w:r w:rsidRPr="00150DAC">
              <w:rPr>
                <w:i/>
                <w:sz w:val="22"/>
                <w:szCs w:val="22"/>
              </w:rPr>
              <w:t>Geoactive</w:t>
            </w:r>
            <w:proofErr w:type="spellEnd"/>
            <w:r w:rsidRPr="00150DAC">
              <w:rPr>
                <w:i/>
                <w:sz w:val="22"/>
                <w:szCs w:val="22"/>
              </w:rPr>
              <w:t xml:space="preserve">, </w:t>
            </w:r>
            <w:r w:rsidRPr="00150DAC">
              <w:rPr>
                <w:sz w:val="22"/>
                <w:szCs w:val="22"/>
              </w:rPr>
              <w:t>478.</w:t>
            </w:r>
          </w:p>
          <w:p w:rsidR="00A005E2" w:rsidRPr="00150DAC" w:rsidRDefault="00A005E2" w:rsidP="00553D8D">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sz w:val="22"/>
                <w:szCs w:val="22"/>
              </w:rPr>
              <w:t xml:space="preserve">Rutter, J. (2008) ‘Causes of Desertification’, </w:t>
            </w:r>
            <w:proofErr w:type="spellStart"/>
            <w:r w:rsidRPr="00150DAC">
              <w:rPr>
                <w:i/>
                <w:sz w:val="22"/>
                <w:szCs w:val="22"/>
              </w:rPr>
              <w:t>Geofile</w:t>
            </w:r>
            <w:proofErr w:type="spellEnd"/>
            <w:r w:rsidRPr="00150DAC">
              <w:rPr>
                <w:i/>
                <w:sz w:val="22"/>
                <w:szCs w:val="22"/>
              </w:rPr>
              <w:t xml:space="preserve">, </w:t>
            </w:r>
            <w:r w:rsidRPr="00150DAC">
              <w:rPr>
                <w:sz w:val="22"/>
                <w:szCs w:val="22"/>
              </w:rPr>
              <w:t>576.</w:t>
            </w:r>
          </w:p>
          <w:p w:rsidR="00A53BE7" w:rsidRPr="00150DAC" w:rsidRDefault="00A53BE7" w:rsidP="00553D8D">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sz w:val="22"/>
                <w:szCs w:val="22"/>
              </w:rPr>
              <w:t xml:space="preserve">Rutter, J. (2010) ‘Managing food supplies in LEDCs’, </w:t>
            </w:r>
            <w:proofErr w:type="spellStart"/>
            <w:r w:rsidRPr="00150DAC">
              <w:rPr>
                <w:i/>
                <w:sz w:val="22"/>
                <w:szCs w:val="22"/>
              </w:rPr>
              <w:t>Geofile</w:t>
            </w:r>
            <w:proofErr w:type="spellEnd"/>
            <w:r w:rsidRPr="00150DAC">
              <w:rPr>
                <w:i/>
                <w:sz w:val="22"/>
                <w:szCs w:val="22"/>
              </w:rPr>
              <w:t xml:space="preserve">, </w:t>
            </w:r>
            <w:r w:rsidRPr="00150DAC">
              <w:rPr>
                <w:sz w:val="22"/>
                <w:szCs w:val="22"/>
              </w:rPr>
              <w:t>AQA Special, 5.</w:t>
            </w:r>
          </w:p>
          <w:p w:rsidR="00306B23" w:rsidRPr="00150DAC" w:rsidRDefault="00306B23" w:rsidP="00553D8D">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sz w:val="22"/>
                <w:szCs w:val="22"/>
              </w:rPr>
              <w:t xml:space="preserve">Punnett, N. (2010) ‘Case studies of hot desert environments: land use and agriculture strategies – sustainable or not? </w:t>
            </w:r>
            <w:proofErr w:type="spellStart"/>
            <w:proofErr w:type="gramStart"/>
            <w:r w:rsidRPr="00150DAC">
              <w:rPr>
                <w:i/>
                <w:sz w:val="22"/>
                <w:szCs w:val="22"/>
              </w:rPr>
              <w:t>Geofile</w:t>
            </w:r>
            <w:proofErr w:type="spellEnd"/>
            <w:r w:rsidRPr="00150DAC">
              <w:rPr>
                <w:i/>
                <w:sz w:val="22"/>
                <w:szCs w:val="22"/>
              </w:rPr>
              <w:t xml:space="preserve">, </w:t>
            </w:r>
            <w:r w:rsidRPr="00150DAC">
              <w:rPr>
                <w:sz w:val="22"/>
                <w:szCs w:val="22"/>
              </w:rPr>
              <w:t>609.</w:t>
            </w:r>
            <w:proofErr w:type="gramEnd"/>
          </w:p>
          <w:p w:rsidR="00FD799A" w:rsidRPr="00150DAC" w:rsidRDefault="00FD799A" w:rsidP="00553D8D">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150DAC">
              <w:rPr>
                <w:sz w:val="22"/>
                <w:szCs w:val="22"/>
              </w:rPr>
              <w:t xml:space="preserve">Davies, J. (2005) ‘Food Security in Ethiopia’, </w:t>
            </w:r>
            <w:proofErr w:type="spellStart"/>
            <w:r w:rsidRPr="00150DAC">
              <w:rPr>
                <w:i/>
                <w:sz w:val="22"/>
                <w:szCs w:val="22"/>
              </w:rPr>
              <w:t>Geofile</w:t>
            </w:r>
            <w:proofErr w:type="spellEnd"/>
            <w:r w:rsidRPr="00150DAC">
              <w:rPr>
                <w:i/>
                <w:sz w:val="22"/>
                <w:szCs w:val="22"/>
              </w:rPr>
              <w:t xml:space="preserve">, </w:t>
            </w:r>
            <w:r w:rsidRPr="00150DAC">
              <w:rPr>
                <w:sz w:val="22"/>
                <w:szCs w:val="22"/>
              </w:rPr>
              <w:t>497.</w:t>
            </w:r>
            <w:proofErr w:type="gramEnd"/>
          </w:p>
          <w:p w:rsidR="00A6116B" w:rsidRPr="00A6116B" w:rsidRDefault="00A6116B" w:rsidP="00553D8D">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sz w:val="22"/>
                <w:szCs w:val="22"/>
              </w:rPr>
              <w:t xml:space="preserve">Ellis, P. (2012) ‘Increasing Global Food Supply’, </w:t>
            </w:r>
            <w:proofErr w:type="spellStart"/>
            <w:r w:rsidRPr="00150DAC">
              <w:rPr>
                <w:i/>
                <w:sz w:val="22"/>
                <w:szCs w:val="22"/>
              </w:rPr>
              <w:t>Geoactive</w:t>
            </w:r>
            <w:proofErr w:type="spellEnd"/>
            <w:r w:rsidRPr="00150DAC">
              <w:rPr>
                <w:i/>
                <w:sz w:val="22"/>
                <w:szCs w:val="22"/>
              </w:rPr>
              <w:t xml:space="preserve">, </w:t>
            </w:r>
            <w:r w:rsidRPr="00150DAC">
              <w:rPr>
                <w:sz w:val="22"/>
                <w:szCs w:val="22"/>
              </w:rPr>
              <w:t>470.</w:t>
            </w:r>
          </w:p>
        </w:tc>
      </w:tr>
      <w:tr w:rsidR="00D35FC3" w:rsidRPr="00DE6EFD" w:rsidTr="00150DAC">
        <w:tc>
          <w:tcPr>
            <w:cnfStyle w:val="001000000000" w:firstRow="0" w:lastRow="0" w:firstColumn="1" w:lastColumn="0" w:oddVBand="0" w:evenVBand="0" w:oddHBand="0" w:evenHBand="0" w:firstRowFirstColumn="0" w:firstRowLastColumn="0" w:lastRowFirstColumn="0" w:lastRowLastColumn="0"/>
            <w:tcW w:w="967" w:type="pct"/>
            <w:tcBorders>
              <w:bottom w:val="single" w:sz="4" w:space="0" w:color="auto"/>
            </w:tcBorders>
          </w:tcPr>
          <w:p w:rsidR="007841EE" w:rsidRDefault="007841EE" w:rsidP="001F10F9">
            <w:pPr>
              <w:spacing w:before="0"/>
              <w:rPr>
                <w:b/>
                <w:sz w:val="22"/>
                <w:szCs w:val="22"/>
              </w:rPr>
            </w:pPr>
            <w:r w:rsidRPr="00BB0192">
              <w:rPr>
                <w:b/>
                <w:sz w:val="22"/>
                <w:szCs w:val="22"/>
              </w:rPr>
              <w:t>W</w:t>
            </w:r>
            <w:r w:rsidR="00150DAC">
              <w:rPr>
                <w:b/>
                <w:sz w:val="22"/>
                <w:szCs w:val="22"/>
              </w:rPr>
              <w:t>eek</w:t>
            </w:r>
            <w:r w:rsidRPr="00BB0192">
              <w:rPr>
                <w:b/>
                <w:sz w:val="22"/>
                <w:szCs w:val="22"/>
              </w:rPr>
              <w:t xml:space="preserve"> </w:t>
            </w:r>
            <w:r w:rsidR="006327A5">
              <w:rPr>
                <w:b/>
                <w:sz w:val="22"/>
                <w:szCs w:val="22"/>
              </w:rPr>
              <w:t>4</w:t>
            </w:r>
          </w:p>
          <w:p w:rsidR="006A6D31" w:rsidRPr="00C44A55" w:rsidRDefault="00C45449" w:rsidP="00C44A55">
            <w:pPr>
              <w:pStyle w:val="ListParagraph"/>
              <w:numPr>
                <w:ilvl w:val="0"/>
                <w:numId w:val="24"/>
              </w:numPr>
              <w:spacing w:before="0" w:after="120"/>
              <w:rPr>
                <w:sz w:val="22"/>
                <w:szCs w:val="22"/>
              </w:rPr>
            </w:pPr>
            <w:r w:rsidRPr="00C44A55">
              <w:rPr>
                <w:sz w:val="22"/>
                <w:szCs w:val="22"/>
              </w:rPr>
              <w:t>Global patterns of health, mortality and morbidity</w:t>
            </w:r>
          </w:p>
          <w:p w:rsidR="00F42B3B" w:rsidRPr="00C44A55" w:rsidRDefault="00C45449" w:rsidP="00C44A55">
            <w:pPr>
              <w:pStyle w:val="ListParagraph"/>
              <w:numPr>
                <w:ilvl w:val="0"/>
                <w:numId w:val="24"/>
              </w:numPr>
              <w:spacing w:before="0" w:after="120"/>
              <w:rPr>
                <w:sz w:val="22"/>
                <w:szCs w:val="22"/>
              </w:rPr>
            </w:pPr>
            <w:r w:rsidRPr="00C44A55">
              <w:rPr>
                <w:sz w:val="22"/>
                <w:szCs w:val="22"/>
              </w:rPr>
              <w:t>Economic and social development and the epidemiological transition</w:t>
            </w:r>
          </w:p>
          <w:p w:rsidR="0016553D" w:rsidRPr="00C44A55" w:rsidRDefault="001C00FF" w:rsidP="00C44A55">
            <w:pPr>
              <w:pStyle w:val="ListParagraph"/>
              <w:numPr>
                <w:ilvl w:val="0"/>
                <w:numId w:val="24"/>
              </w:numPr>
              <w:spacing w:before="0" w:after="120"/>
              <w:rPr>
                <w:sz w:val="22"/>
                <w:szCs w:val="22"/>
              </w:rPr>
            </w:pPr>
            <w:r w:rsidRPr="00C44A55">
              <w:rPr>
                <w:sz w:val="22"/>
                <w:szCs w:val="22"/>
              </w:rPr>
              <w:t xml:space="preserve">Case study of a specified local area to illustrate and </w:t>
            </w:r>
            <w:proofErr w:type="spellStart"/>
            <w:r w:rsidRPr="00C44A55">
              <w:rPr>
                <w:sz w:val="22"/>
                <w:szCs w:val="22"/>
              </w:rPr>
              <w:t>analyse</w:t>
            </w:r>
            <w:proofErr w:type="spellEnd"/>
            <w:r w:rsidRPr="00C44A55">
              <w:rPr>
                <w:sz w:val="22"/>
                <w:szCs w:val="22"/>
              </w:rPr>
              <w:t xml:space="preserve"> the relationship between place and health</w:t>
            </w:r>
            <w:r w:rsidR="00F55913">
              <w:rPr>
                <w:sz w:val="22"/>
                <w:szCs w:val="22"/>
              </w:rPr>
              <w:t xml:space="preserve"> </w:t>
            </w:r>
            <w:r w:rsidR="00F55913" w:rsidRPr="00C44A55">
              <w:rPr>
                <w:sz w:val="22"/>
                <w:szCs w:val="22"/>
              </w:rPr>
              <w:t>(Start to develop)</w:t>
            </w:r>
          </w:p>
        </w:tc>
        <w:tc>
          <w:tcPr>
            <w:tcW w:w="659" w:type="pct"/>
            <w:tcBorders>
              <w:bottom w:val="single" w:sz="4" w:space="0" w:color="auto"/>
            </w:tcBorders>
          </w:tcPr>
          <w:p w:rsidR="00554C50" w:rsidRDefault="00554C50"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554C50" w:rsidRDefault="00554C50" w:rsidP="00554C50">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Use of key subject spe</w:t>
            </w:r>
            <w:r w:rsidR="0080141A">
              <w:rPr>
                <w:sz w:val="22"/>
                <w:szCs w:val="22"/>
              </w:rPr>
              <w:t>cific and technical terminology</w:t>
            </w:r>
            <w:r w:rsidR="001B722C">
              <w:rPr>
                <w:sz w:val="22"/>
                <w:szCs w:val="22"/>
              </w:rPr>
              <w:t>.</w:t>
            </w:r>
            <w:proofErr w:type="gramEnd"/>
          </w:p>
          <w:p w:rsidR="006A6D31" w:rsidRPr="00BB0192" w:rsidRDefault="006A6D31"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Collect, </w:t>
            </w:r>
            <w:proofErr w:type="spellStart"/>
            <w:r w:rsidR="00006179">
              <w:rPr>
                <w:sz w:val="22"/>
                <w:szCs w:val="22"/>
              </w:rPr>
              <w:t>analyse</w:t>
            </w:r>
            <w:proofErr w:type="spellEnd"/>
            <w:r w:rsidRPr="00BB0192">
              <w:rPr>
                <w:sz w:val="22"/>
                <w:szCs w:val="22"/>
              </w:rPr>
              <w:t xml:space="preserve"> and interpret information from a range of secondary sources – including fact</w:t>
            </w:r>
            <w:r w:rsidR="0080141A">
              <w:rPr>
                <w:sz w:val="22"/>
                <w:szCs w:val="22"/>
              </w:rPr>
              <w:t>ual, numerical and spatial data</w:t>
            </w:r>
            <w:r w:rsidR="001B722C">
              <w:rPr>
                <w:sz w:val="22"/>
                <w:szCs w:val="22"/>
              </w:rPr>
              <w:t>.</w:t>
            </w:r>
          </w:p>
          <w:p w:rsidR="00B46678" w:rsidRDefault="00B46678"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Online </w:t>
            </w:r>
            <w:proofErr w:type="gramStart"/>
            <w:r>
              <w:rPr>
                <w:sz w:val="22"/>
                <w:szCs w:val="22"/>
              </w:rPr>
              <w:t xml:space="preserve">research </w:t>
            </w:r>
            <w:r w:rsidR="001B722C">
              <w:rPr>
                <w:sz w:val="22"/>
                <w:szCs w:val="22"/>
              </w:rPr>
              <w:t>.</w:t>
            </w:r>
            <w:proofErr w:type="gramEnd"/>
          </w:p>
          <w:p w:rsidR="00B46678" w:rsidRDefault="00B46678"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Evaluating and presenting findings from research.</w:t>
            </w:r>
          </w:p>
          <w:p w:rsidR="00500E84" w:rsidRPr="00BB0192" w:rsidRDefault="00500E84" w:rsidP="00500E8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Core and ICT skills</w:t>
            </w:r>
            <w:r w:rsidR="001B722C">
              <w:rPr>
                <w:sz w:val="22"/>
                <w:szCs w:val="22"/>
              </w:rPr>
              <w:t>.</w:t>
            </w:r>
            <w:proofErr w:type="gramEnd"/>
          </w:p>
          <w:p w:rsidR="00500E84" w:rsidRDefault="0080141A" w:rsidP="00B4667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Use of geospatial technologies such as digital cartography and G.I.S.</w:t>
            </w:r>
            <w:proofErr w:type="gramEnd"/>
          </w:p>
          <w:p w:rsidR="00AF3526" w:rsidRPr="00BB0192" w:rsidRDefault="00AF3526"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954" w:type="pct"/>
            <w:tcBorders>
              <w:bottom w:val="single" w:sz="4" w:space="0" w:color="auto"/>
            </w:tcBorders>
          </w:tcPr>
          <w:p w:rsidR="00100C10" w:rsidRDefault="00100C10"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554C50" w:rsidRDefault="00554C50"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define the terms health, morbidity and mortality</w:t>
            </w:r>
            <w:r w:rsidR="001B722C">
              <w:rPr>
                <w:sz w:val="22"/>
                <w:szCs w:val="22"/>
              </w:rPr>
              <w:t>.</w:t>
            </w:r>
          </w:p>
          <w:p w:rsidR="001C00FF" w:rsidRDefault="00554C50" w:rsidP="001C00F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w:t>
            </w:r>
            <w:r w:rsidR="001C00FF">
              <w:rPr>
                <w:sz w:val="22"/>
                <w:szCs w:val="22"/>
              </w:rPr>
              <w:t xml:space="preserve"> and explain</w:t>
            </w:r>
            <w:r>
              <w:rPr>
                <w:sz w:val="22"/>
                <w:szCs w:val="22"/>
              </w:rPr>
              <w:t xml:space="preserve"> </w:t>
            </w:r>
            <w:r w:rsidR="001C00FF">
              <w:rPr>
                <w:sz w:val="22"/>
                <w:szCs w:val="22"/>
              </w:rPr>
              <w:t>global</w:t>
            </w:r>
            <w:r w:rsidR="00F55913">
              <w:rPr>
                <w:sz w:val="22"/>
                <w:szCs w:val="22"/>
              </w:rPr>
              <w:t xml:space="preserve"> patterns of health.</w:t>
            </w:r>
          </w:p>
          <w:p w:rsidR="001C00FF" w:rsidRDefault="001C00FF" w:rsidP="001C00F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and explain the ide</w:t>
            </w:r>
            <w:r w:rsidR="00F55913">
              <w:rPr>
                <w:sz w:val="22"/>
                <w:szCs w:val="22"/>
              </w:rPr>
              <w:t>a of epidemiological transition.</w:t>
            </w:r>
          </w:p>
          <w:p w:rsidR="001C00FF" w:rsidRPr="00BB0192" w:rsidRDefault="001C00FF" w:rsidP="001C00F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1316" w:type="pct"/>
            <w:tcBorders>
              <w:bottom w:val="single" w:sz="4" w:space="0" w:color="auto"/>
            </w:tcBorders>
          </w:tcPr>
          <w:p w:rsidR="006A6D31" w:rsidRPr="007F50AB" w:rsidRDefault="006A6D31" w:rsidP="00C31B72">
            <w:pPr>
              <w:spacing w:before="0"/>
              <w:cnfStyle w:val="000000000000" w:firstRow="0" w:lastRow="0" w:firstColumn="0" w:lastColumn="0" w:oddVBand="0" w:evenVBand="0" w:oddHBand="0" w:evenHBand="0" w:firstRowFirstColumn="0" w:firstRowLastColumn="0" w:lastRowFirstColumn="0" w:lastRowLastColumn="0"/>
              <w:rPr>
                <w:rFonts w:ascii="AQA Chevin Pro Light" w:hAnsi="AQA Chevin Pro Light"/>
                <w:sz w:val="22"/>
                <w:szCs w:val="22"/>
              </w:rPr>
            </w:pPr>
          </w:p>
          <w:p w:rsidR="00AC12B7" w:rsidRPr="007F50AB" w:rsidRDefault="00AC12B7" w:rsidP="00AE77D2">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As an introduction to this part of the topic, you could get students to suggest the top 5 causes of death in HICs, LICS, the UK, </w:t>
            </w:r>
            <w:proofErr w:type="gramStart"/>
            <w:r w:rsidRPr="007F50AB">
              <w:rPr>
                <w:sz w:val="22"/>
                <w:szCs w:val="22"/>
              </w:rPr>
              <w:t>USA</w:t>
            </w:r>
            <w:proofErr w:type="gramEnd"/>
            <w:r w:rsidRPr="007F50AB">
              <w:rPr>
                <w:sz w:val="22"/>
                <w:szCs w:val="22"/>
              </w:rPr>
              <w:t xml:space="preserve"> </w:t>
            </w:r>
            <w:proofErr w:type="spellStart"/>
            <w:r w:rsidRPr="007F50AB">
              <w:rPr>
                <w:sz w:val="22"/>
                <w:szCs w:val="22"/>
              </w:rPr>
              <w:t>etc</w:t>
            </w:r>
            <w:proofErr w:type="spellEnd"/>
            <w:r w:rsidRPr="007F50AB">
              <w:rPr>
                <w:sz w:val="22"/>
                <w:szCs w:val="22"/>
              </w:rPr>
              <w:t xml:space="preserve"> This up-to-date data can be downloaded from the WHO website (global data) and from the ONS website for the UK. The Guardian has also produced an infographic showing the main causes of death in the UK in 2012. Students often have misconceptions about causes of </w:t>
            </w:r>
            <w:proofErr w:type="gramStart"/>
            <w:r w:rsidRPr="007F50AB">
              <w:rPr>
                <w:sz w:val="22"/>
                <w:szCs w:val="22"/>
              </w:rPr>
              <w:t>death which</w:t>
            </w:r>
            <w:proofErr w:type="gramEnd"/>
            <w:r w:rsidRPr="007F50AB">
              <w:rPr>
                <w:sz w:val="22"/>
                <w:szCs w:val="22"/>
              </w:rPr>
              <w:t xml:space="preserve"> can be challenged here</w:t>
            </w:r>
            <w:r w:rsidR="001B722C" w:rsidRPr="007F50AB">
              <w:rPr>
                <w:sz w:val="22"/>
                <w:szCs w:val="22"/>
              </w:rPr>
              <w:t>.</w:t>
            </w:r>
          </w:p>
          <w:p w:rsidR="00AC12B7" w:rsidRPr="007F50AB" w:rsidRDefault="00AC12B7" w:rsidP="00AE77D2">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C0C00" w:rsidRPr="007F50AB" w:rsidRDefault="00AE77D2" w:rsidP="00AE77D2">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Use the interactive wealth and health of </w:t>
            </w:r>
            <w:proofErr w:type="gramStart"/>
            <w:r w:rsidRPr="007F50AB">
              <w:rPr>
                <w:sz w:val="22"/>
                <w:szCs w:val="22"/>
              </w:rPr>
              <w:t>nations</w:t>
            </w:r>
            <w:proofErr w:type="gramEnd"/>
            <w:r w:rsidRPr="007F50AB">
              <w:rPr>
                <w:sz w:val="22"/>
                <w:szCs w:val="22"/>
              </w:rPr>
              <w:t xml:space="preserve"> graphs at </w:t>
            </w:r>
            <w:hyperlink r:id="rId15" w:history="1">
              <w:proofErr w:type="spellStart"/>
              <w:r w:rsidR="005F0825" w:rsidRPr="007F50AB">
                <w:rPr>
                  <w:rStyle w:val="Hyperlink"/>
                  <w:sz w:val="22"/>
                  <w:szCs w:val="22"/>
                </w:rPr>
                <w:t>Gapminder</w:t>
              </w:r>
              <w:proofErr w:type="spellEnd"/>
              <w:r w:rsidR="005F0825" w:rsidRPr="007F50AB">
                <w:rPr>
                  <w:rStyle w:val="Hyperlink"/>
                  <w:sz w:val="22"/>
                  <w:szCs w:val="22"/>
                </w:rPr>
                <w:t>: a fact-based worldview</w:t>
              </w:r>
            </w:hyperlink>
            <w:r w:rsidRPr="007F50AB">
              <w:rPr>
                <w:sz w:val="22"/>
                <w:szCs w:val="22"/>
              </w:rPr>
              <w:t xml:space="preserve"> to look at the links between the</w:t>
            </w:r>
            <w:r w:rsidR="001B722C" w:rsidRPr="007F50AB">
              <w:rPr>
                <w:sz w:val="22"/>
                <w:szCs w:val="22"/>
              </w:rPr>
              <w:t xml:space="preserve"> two variables around the world.</w:t>
            </w:r>
          </w:p>
          <w:p w:rsidR="00AC12B7" w:rsidRPr="007F50AB" w:rsidRDefault="00AC12B7" w:rsidP="00AE77D2">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C12B7" w:rsidRPr="007F50AB" w:rsidRDefault="00AC12B7" w:rsidP="00AC12B7">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Go through Abdel </w:t>
            </w:r>
            <w:proofErr w:type="spellStart"/>
            <w:r w:rsidRPr="007F50AB">
              <w:rPr>
                <w:sz w:val="22"/>
                <w:szCs w:val="22"/>
              </w:rPr>
              <w:t>Omran’s</w:t>
            </w:r>
            <w:proofErr w:type="spellEnd"/>
            <w:r w:rsidRPr="007F50AB">
              <w:rPr>
                <w:sz w:val="22"/>
                <w:szCs w:val="22"/>
              </w:rPr>
              <w:t xml:space="preserve"> idea of epidemiological transition (1971) and get students to annotate a line graph showing the change from infectious diseases to chronic and degenerative diseases over time. You can also draw links here with the DTM.</w:t>
            </w:r>
          </w:p>
          <w:p w:rsidR="00AC12B7" w:rsidRPr="007F50AB" w:rsidRDefault="00AC12B7" w:rsidP="0080580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Use the PRB population booklet and other health data to provide evidence to support the epidemiological transition</w:t>
            </w:r>
            <w:r w:rsidR="00712977" w:rsidRPr="007F50AB">
              <w:rPr>
                <w:sz w:val="22"/>
                <w:szCs w:val="22"/>
              </w:rPr>
              <w:t xml:space="preserve"> (ET)</w:t>
            </w:r>
            <w:r w:rsidRPr="007F50AB">
              <w:rPr>
                <w:sz w:val="22"/>
                <w:szCs w:val="22"/>
              </w:rPr>
              <w:t>.</w:t>
            </w:r>
            <w:r w:rsidR="00712977" w:rsidRPr="007F50AB">
              <w:rPr>
                <w:sz w:val="22"/>
                <w:szCs w:val="22"/>
              </w:rPr>
              <w:t xml:space="preserve"> You could divide students up to plot the ET for </w:t>
            </w:r>
            <w:r w:rsidR="00805805" w:rsidRPr="007F50AB">
              <w:rPr>
                <w:sz w:val="22"/>
                <w:szCs w:val="22"/>
              </w:rPr>
              <w:t>a range of contrasting</w:t>
            </w:r>
            <w:r w:rsidR="00712977" w:rsidRPr="007F50AB">
              <w:rPr>
                <w:sz w:val="22"/>
                <w:szCs w:val="22"/>
              </w:rPr>
              <w:t xml:space="preserve"> countries and display these.</w:t>
            </w:r>
          </w:p>
          <w:p w:rsidR="00DD7961" w:rsidRPr="007F50AB" w:rsidRDefault="00DD7961" w:rsidP="0080580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DD7961" w:rsidRPr="007F50AB" w:rsidRDefault="00DD7961" w:rsidP="00DD796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Students need to develop a case study of a specified local area to illustrate and </w:t>
            </w:r>
            <w:proofErr w:type="spellStart"/>
            <w:r w:rsidRPr="007F50AB">
              <w:rPr>
                <w:sz w:val="22"/>
                <w:szCs w:val="22"/>
              </w:rPr>
              <w:t>analyse</w:t>
            </w:r>
            <w:proofErr w:type="spellEnd"/>
            <w:r w:rsidRPr="007F50AB">
              <w:rPr>
                <w:sz w:val="22"/>
                <w:szCs w:val="22"/>
              </w:rPr>
              <w:t xml:space="preserve"> the relationship between place and health. This could be one of place studies used for the Changing Places topic. </w:t>
            </w:r>
          </w:p>
          <w:p w:rsidR="001B722C" w:rsidRPr="007F50AB" w:rsidRDefault="001B722C" w:rsidP="00DD7961">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B38CD" w:rsidRPr="007F50AB" w:rsidRDefault="00006179" w:rsidP="001B38CD">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Example of a</w:t>
            </w:r>
            <w:r w:rsidR="001B38CD" w:rsidRPr="007F50AB">
              <w:rPr>
                <w:sz w:val="22"/>
                <w:szCs w:val="22"/>
              </w:rPr>
              <w:t xml:space="preserve">rea associated with good health and longevity: Okinawa, Japan </w:t>
            </w:r>
            <w:hyperlink r:id="rId16" w:history="1">
              <w:r w:rsidR="00AF271A" w:rsidRPr="007F50AB">
                <w:rPr>
                  <w:rStyle w:val="Hyperlink"/>
                  <w:sz w:val="22"/>
                  <w:szCs w:val="22"/>
                </w:rPr>
                <w:t>World Life Expectancy: Longevity Hot Spots</w:t>
              </w:r>
            </w:hyperlink>
            <w:r w:rsidR="001B38CD" w:rsidRPr="007F50AB">
              <w:rPr>
                <w:sz w:val="22"/>
                <w:szCs w:val="22"/>
              </w:rPr>
              <w:t xml:space="preserve"> </w:t>
            </w:r>
          </w:p>
          <w:p w:rsidR="001B722C" w:rsidRPr="007F50AB" w:rsidRDefault="001B722C" w:rsidP="001B38CD">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B38CD" w:rsidRPr="007F50AB" w:rsidRDefault="00006179" w:rsidP="00006179">
            <w:pPr>
              <w:spacing w:before="0"/>
              <w:cnfStyle w:val="000000000000" w:firstRow="0" w:lastRow="0" w:firstColumn="0" w:lastColumn="0" w:oddVBand="0" w:evenVBand="0" w:oddHBand="0" w:evenHBand="0" w:firstRowFirstColumn="0" w:firstRowLastColumn="0" w:lastRowFirstColumn="0" w:lastRowLastColumn="0"/>
              <w:rPr>
                <w:rFonts w:ascii="AQA Chevin Pro Light" w:hAnsi="AQA Chevin Pro Light"/>
                <w:sz w:val="22"/>
                <w:szCs w:val="22"/>
              </w:rPr>
            </w:pPr>
            <w:r w:rsidRPr="007F50AB">
              <w:rPr>
                <w:sz w:val="22"/>
                <w:szCs w:val="22"/>
              </w:rPr>
              <w:t xml:space="preserve">Example of area </w:t>
            </w:r>
            <w:r w:rsidR="001B38CD" w:rsidRPr="007F50AB">
              <w:rPr>
                <w:sz w:val="22"/>
                <w:szCs w:val="22"/>
              </w:rPr>
              <w:t xml:space="preserve">associated with poor health: </w:t>
            </w:r>
            <w:r w:rsidRPr="007F50AB">
              <w:rPr>
                <w:sz w:val="22"/>
                <w:szCs w:val="22"/>
              </w:rPr>
              <w:t xml:space="preserve">(East inner) </w:t>
            </w:r>
            <w:r w:rsidR="001B38CD" w:rsidRPr="007F50AB">
              <w:rPr>
                <w:sz w:val="22"/>
                <w:szCs w:val="22"/>
              </w:rPr>
              <w:t xml:space="preserve">Glasgow </w:t>
            </w:r>
            <w:hyperlink r:id="rId17" w:history="1">
              <w:r w:rsidR="00AF271A" w:rsidRPr="007F50AB">
                <w:rPr>
                  <w:rStyle w:val="Hyperlink"/>
                  <w:sz w:val="22"/>
                  <w:szCs w:val="22"/>
                </w:rPr>
                <w:t xml:space="preserve">BBC News: Why is Glasgow the </w:t>
              </w:r>
              <w:proofErr w:type="gramStart"/>
              <w:r w:rsidR="00AF271A" w:rsidRPr="007F50AB">
                <w:rPr>
                  <w:rStyle w:val="Hyperlink"/>
                  <w:sz w:val="22"/>
                  <w:szCs w:val="22"/>
                </w:rPr>
                <w:t>UK’s</w:t>
              </w:r>
              <w:proofErr w:type="gramEnd"/>
              <w:r w:rsidR="00AF271A" w:rsidRPr="007F50AB">
                <w:rPr>
                  <w:rStyle w:val="Hyperlink"/>
                  <w:sz w:val="22"/>
                  <w:szCs w:val="22"/>
                </w:rPr>
                <w:t xml:space="preserve"> sickest city?</w:t>
              </w:r>
            </w:hyperlink>
            <w:r w:rsidR="001B38CD" w:rsidRPr="007F50AB">
              <w:rPr>
                <w:rFonts w:ascii="AQA Chevin Pro Light" w:hAnsi="AQA Chevin Pro Light"/>
                <w:sz w:val="22"/>
                <w:szCs w:val="22"/>
              </w:rPr>
              <w:t xml:space="preserve"> </w:t>
            </w:r>
          </w:p>
        </w:tc>
        <w:tc>
          <w:tcPr>
            <w:tcW w:w="1104" w:type="pct"/>
            <w:tcBorders>
              <w:bottom w:val="single" w:sz="4" w:space="0" w:color="auto"/>
            </w:tcBorders>
          </w:tcPr>
          <w:p w:rsidR="00A0339B" w:rsidRPr="007F50AB" w:rsidRDefault="00A0339B"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The World Health Organisation is a good starting point for access to health-related resources: </w:t>
            </w:r>
            <w:hyperlink r:id="rId18" w:history="1">
              <w:r w:rsidR="003E2D1A" w:rsidRPr="007F50AB">
                <w:rPr>
                  <w:rStyle w:val="Hyperlink"/>
                  <w:sz w:val="22"/>
                  <w:szCs w:val="22"/>
                </w:rPr>
                <w:t>WHO: Health Topics</w:t>
              </w:r>
            </w:hyperlink>
            <w:r w:rsidRPr="007F50AB">
              <w:rPr>
                <w:sz w:val="22"/>
                <w:szCs w:val="22"/>
              </w:rPr>
              <w:t xml:space="preserve"> </w:t>
            </w:r>
          </w:p>
          <w:p w:rsidR="007158B8" w:rsidRPr="007F50AB" w:rsidRDefault="007158B8" w:rsidP="007158B8">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Population and health data for the UK</w:t>
            </w:r>
            <w:r w:rsidR="00006179" w:rsidRPr="007F50AB">
              <w:rPr>
                <w:sz w:val="22"/>
                <w:szCs w:val="22"/>
              </w:rPr>
              <w:t xml:space="preserve"> can be found at </w:t>
            </w:r>
            <w:hyperlink r:id="rId19" w:history="1">
              <w:r w:rsidR="001F75B0" w:rsidRPr="007F50AB">
                <w:rPr>
                  <w:rStyle w:val="Hyperlink"/>
                  <w:sz w:val="22"/>
                  <w:szCs w:val="22"/>
                </w:rPr>
                <w:t>Office for National Statistics</w:t>
              </w:r>
            </w:hyperlink>
            <w:r w:rsidRPr="007F50AB">
              <w:rPr>
                <w:sz w:val="22"/>
                <w:szCs w:val="22"/>
              </w:rPr>
              <w:t xml:space="preserve"> </w:t>
            </w:r>
          </w:p>
          <w:p w:rsidR="001B5327" w:rsidRPr="007F50AB" w:rsidRDefault="001B5327" w:rsidP="007158B8">
            <w:pPr>
              <w:spacing w:before="0"/>
              <w:cnfStyle w:val="000000000000" w:firstRow="0" w:lastRow="0" w:firstColumn="0" w:lastColumn="0" w:oddVBand="0" w:evenVBand="0" w:oddHBand="0" w:evenHBand="0" w:firstRowFirstColumn="0" w:firstRowLastColumn="0" w:lastRowFirstColumn="0" w:lastRowLastColumn="0"/>
              <w:rPr>
                <w:sz w:val="22"/>
                <w:szCs w:val="22"/>
                <w:lang w:val="en-GB"/>
              </w:rPr>
            </w:pPr>
            <w:r w:rsidRPr="007F50AB">
              <w:rPr>
                <w:sz w:val="22"/>
                <w:szCs w:val="22"/>
                <w:lang w:val="en-GB"/>
              </w:rPr>
              <w:t xml:space="preserve">The </w:t>
            </w:r>
            <w:proofErr w:type="spellStart"/>
            <w:r w:rsidRPr="007F50AB">
              <w:rPr>
                <w:sz w:val="22"/>
                <w:szCs w:val="22"/>
                <w:lang w:val="en-GB"/>
              </w:rPr>
              <w:t>Worldmapper</w:t>
            </w:r>
            <w:proofErr w:type="spellEnd"/>
            <w:r w:rsidRPr="007F50AB">
              <w:rPr>
                <w:sz w:val="22"/>
                <w:szCs w:val="22"/>
                <w:lang w:val="en-GB"/>
              </w:rPr>
              <w:t xml:space="preserve"> website has maps showing a wide range of different diseases at:  </w:t>
            </w:r>
            <w:hyperlink r:id="rId20" w:history="1">
              <w:r w:rsidR="003E2D1A" w:rsidRPr="007F50AB">
                <w:rPr>
                  <w:rStyle w:val="Hyperlink"/>
                  <w:sz w:val="22"/>
                  <w:szCs w:val="22"/>
                  <w:lang w:val="en-GB"/>
                </w:rPr>
                <w:t>World mapper</w:t>
              </w:r>
            </w:hyperlink>
          </w:p>
          <w:p w:rsidR="00AC12B7" w:rsidRPr="007F50AB" w:rsidRDefault="00AC12B7" w:rsidP="007158B8">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Search the health </w:t>
            </w:r>
            <w:proofErr w:type="spellStart"/>
            <w:r w:rsidRPr="007F50AB">
              <w:rPr>
                <w:sz w:val="22"/>
                <w:szCs w:val="22"/>
              </w:rPr>
              <w:t>datablog</w:t>
            </w:r>
            <w:proofErr w:type="spellEnd"/>
            <w:r w:rsidRPr="007F50AB">
              <w:rPr>
                <w:sz w:val="22"/>
                <w:szCs w:val="22"/>
              </w:rPr>
              <w:t xml:space="preserve"> at </w:t>
            </w:r>
            <w:hyperlink r:id="rId21" w:history="1">
              <w:r w:rsidR="003E2D1A" w:rsidRPr="007F50AB">
                <w:rPr>
                  <w:rStyle w:val="Hyperlink"/>
                  <w:sz w:val="22"/>
                  <w:szCs w:val="22"/>
                </w:rPr>
                <w:t>The Guardian</w:t>
              </w:r>
            </w:hyperlink>
            <w:r w:rsidRPr="007F50AB">
              <w:rPr>
                <w:sz w:val="22"/>
                <w:szCs w:val="22"/>
              </w:rPr>
              <w:t xml:space="preserve"> </w:t>
            </w:r>
            <w:r w:rsidR="001B5327" w:rsidRPr="007F50AB">
              <w:rPr>
                <w:sz w:val="22"/>
                <w:szCs w:val="22"/>
              </w:rPr>
              <w:t xml:space="preserve"> and </w:t>
            </w:r>
            <w:hyperlink r:id="rId22" w:history="1">
              <w:r w:rsidR="003E2D1A" w:rsidRPr="007F50AB">
                <w:rPr>
                  <w:rStyle w:val="Hyperlink"/>
                  <w:sz w:val="22"/>
                  <w:szCs w:val="22"/>
                </w:rPr>
                <w:t>The BBC</w:t>
              </w:r>
            </w:hyperlink>
            <w:r w:rsidR="001B5327" w:rsidRPr="007F50AB">
              <w:rPr>
                <w:sz w:val="22"/>
                <w:szCs w:val="22"/>
              </w:rPr>
              <w:t xml:space="preserve"> </w:t>
            </w:r>
          </w:p>
          <w:p w:rsidR="00586A77" w:rsidRPr="007F50AB" w:rsidRDefault="00586A77" w:rsidP="007158B8">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Cowling, D. and Digby, B. (2010) </w:t>
            </w:r>
            <w:r w:rsidRPr="007F50AB">
              <w:rPr>
                <w:i/>
                <w:sz w:val="22"/>
                <w:szCs w:val="22"/>
              </w:rPr>
              <w:t>Top Spec Geography: Health issues in Geography</w:t>
            </w:r>
            <w:r w:rsidRPr="007F50AB">
              <w:rPr>
                <w:sz w:val="22"/>
                <w:szCs w:val="22"/>
              </w:rPr>
              <w:t>, Geographical Association.</w:t>
            </w:r>
          </w:p>
          <w:p w:rsidR="000B0194" w:rsidRPr="007F50AB" w:rsidRDefault="000B0194"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7F50AB">
              <w:rPr>
                <w:sz w:val="22"/>
                <w:szCs w:val="22"/>
              </w:rPr>
              <w:t>Gatrell</w:t>
            </w:r>
            <w:proofErr w:type="spellEnd"/>
            <w:r w:rsidRPr="007F50AB">
              <w:rPr>
                <w:sz w:val="22"/>
                <w:szCs w:val="22"/>
              </w:rPr>
              <w:t xml:space="preserve">, A.C. and Elliot, S.J. (2009) </w:t>
            </w:r>
            <w:r w:rsidRPr="007F50AB">
              <w:rPr>
                <w:i/>
                <w:sz w:val="22"/>
                <w:szCs w:val="22"/>
              </w:rPr>
              <w:t>Geographies of health</w:t>
            </w:r>
          </w:p>
          <w:p w:rsidR="00CF52B2" w:rsidRPr="007F50AB" w:rsidRDefault="00CF52B2"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Adams, K. (2011) ‘Healthcare issues in the UK, EU and the poorer world in 2010’, </w:t>
            </w:r>
            <w:proofErr w:type="spellStart"/>
            <w:r w:rsidRPr="007F50AB">
              <w:rPr>
                <w:i/>
                <w:sz w:val="22"/>
                <w:szCs w:val="22"/>
              </w:rPr>
              <w:t>Geofile</w:t>
            </w:r>
            <w:proofErr w:type="spellEnd"/>
            <w:r w:rsidRPr="007F50AB">
              <w:rPr>
                <w:i/>
                <w:sz w:val="22"/>
                <w:szCs w:val="22"/>
              </w:rPr>
              <w:t xml:space="preserve">, </w:t>
            </w:r>
            <w:r w:rsidRPr="007F50AB">
              <w:rPr>
                <w:sz w:val="22"/>
                <w:szCs w:val="22"/>
              </w:rPr>
              <w:t>651.</w:t>
            </w:r>
          </w:p>
          <w:p w:rsidR="006E5DD3" w:rsidRPr="007F50AB" w:rsidRDefault="006E5DD3"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proofErr w:type="gramStart"/>
            <w:r w:rsidRPr="007F50AB">
              <w:rPr>
                <w:sz w:val="22"/>
                <w:szCs w:val="22"/>
              </w:rPr>
              <w:t>Garrington</w:t>
            </w:r>
            <w:proofErr w:type="spellEnd"/>
            <w:r w:rsidRPr="007F50AB">
              <w:rPr>
                <w:sz w:val="22"/>
                <w:szCs w:val="22"/>
              </w:rPr>
              <w:t xml:space="preserve">, S. (2013) ‘Poverty and health – the impact of inequality’, </w:t>
            </w:r>
            <w:proofErr w:type="spellStart"/>
            <w:r w:rsidRPr="007F50AB">
              <w:rPr>
                <w:i/>
                <w:sz w:val="22"/>
                <w:szCs w:val="22"/>
              </w:rPr>
              <w:t>Geofile</w:t>
            </w:r>
            <w:proofErr w:type="spellEnd"/>
            <w:r w:rsidRPr="007F50AB">
              <w:rPr>
                <w:i/>
                <w:sz w:val="22"/>
                <w:szCs w:val="22"/>
              </w:rPr>
              <w:t xml:space="preserve">, </w:t>
            </w:r>
            <w:r w:rsidRPr="007F50AB">
              <w:rPr>
                <w:sz w:val="22"/>
                <w:szCs w:val="22"/>
              </w:rPr>
              <w:t>689.</w:t>
            </w:r>
            <w:proofErr w:type="gramEnd"/>
          </w:p>
          <w:p w:rsidR="00464A2F" w:rsidRPr="007F50AB" w:rsidRDefault="00464A2F"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F50AB">
              <w:rPr>
                <w:sz w:val="22"/>
                <w:szCs w:val="22"/>
              </w:rPr>
              <w:t xml:space="preserve">Melbourne, B (2008) ‘Global patterns of death, disease and health’, </w:t>
            </w:r>
            <w:proofErr w:type="spellStart"/>
            <w:r w:rsidRPr="007F50AB">
              <w:rPr>
                <w:i/>
                <w:sz w:val="22"/>
                <w:szCs w:val="22"/>
              </w:rPr>
              <w:t>Geofile</w:t>
            </w:r>
            <w:proofErr w:type="spellEnd"/>
            <w:r w:rsidRPr="007F50AB">
              <w:rPr>
                <w:i/>
                <w:sz w:val="22"/>
                <w:szCs w:val="22"/>
              </w:rPr>
              <w:t xml:space="preserve">, </w:t>
            </w:r>
            <w:r w:rsidRPr="007F50AB">
              <w:rPr>
                <w:sz w:val="22"/>
                <w:szCs w:val="22"/>
              </w:rPr>
              <w:t>578.</w:t>
            </w:r>
            <w:proofErr w:type="gramEnd"/>
          </w:p>
          <w:p w:rsidR="00343D7A" w:rsidRPr="007F50AB" w:rsidRDefault="00343D7A" w:rsidP="00AE77D2">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The brilliant </w:t>
            </w:r>
            <w:proofErr w:type="spellStart"/>
            <w:r w:rsidRPr="007F50AB">
              <w:rPr>
                <w:sz w:val="22"/>
                <w:szCs w:val="22"/>
              </w:rPr>
              <w:t>gapminder</w:t>
            </w:r>
            <w:proofErr w:type="spellEnd"/>
            <w:r w:rsidRPr="007F50AB">
              <w:rPr>
                <w:sz w:val="22"/>
                <w:szCs w:val="22"/>
              </w:rPr>
              <w:t xml:space="preserve"> website has data on population and health</w:t>
            </w:r>
            <w:r w:rsidR="00AE77D2" w:rsidRPr="007F50AB">
              <w:rPr>
                <w:sz w:val="22"/>
                <w:szCs w:val="22"/>
              </w:rPr>
              <w:t xml:space="preserve"> and suggestions for teaching activities at </w:t>
            </w:r>
            <w:hyperlink r:id="rId23" w:history="1">
              <w:proofErr w:type="spellStart"/>
              <w:r w:rsidR="005F0825" w:rsidRPr="007F50AB">
                <w:rPr>
                  <w:rStyle w:val="Hyperlink"/>
                  <w:sz w:val="22"/>
                  <w:szCs w:val="22"/>
                </w:rPr>
                <w:t>Gapminder</w:t>
              </w:r>
              <w:proofErr w:type="spellEnd"/>
              <w:r w:rsidR="005F0825" w:rsidRPr="007F50AB">
                <w:rPr>
                  <w:rStyle w:val="Hyperlink"/>
                  <w:sz w:val="22"/>
                  <w:szCs w:val="22"/>
                </w:rPr>
                <w:t xml:space="preserve"> for teachers</w:t>
              </w:r>
            </w:hyperlink>
            <w:r w:rsidR="00AE77D2" w:rsidRPr="007F50AB">
              <w:rPr>
                <w:sz w:val="22"/>
                <w:szCs w:val="22"/>
              </w:rPr>
              <w:t xml:space="preserve"> </w:t>
            </w:r>
            <w:r w:rsidRPr="007F50AB">
              <w:rPr>
                <w:sz w:val="22"/>
                <w:szCs w:val="22"/>
              </w:rPr>
              <w:t xml:space="preserve">. There are also links here to useful TED talks by Hans </w:t>
            </w:r>
            <w:proofErr w:type="spellStart"/>
            <w:r w:rsidRPr="007F50AB">
              <w:rPr>
                <w:sz w:val="22"/>
                <w:szCs w:val="22"/>
              </w:rPr>
              <w:t>Rosling</w:t>
            </w:r>
            <w:proofErr w:type="spellEnd"/>
            <w:r w:rsidRPr="007F50AB">
              <w:rPr>
                <w:sz w:val="22"/>
                <w:szCs w:val="22"/>
              </w:rPr>
              <w:t>.</w:t>
            </w:r>
          </w:p>
          <w:p w:rsidR="001B5327" w:rsidRPr="007F50AB" w:rsidRDefault="00250B87" w:rsidP="001B5327">
            <w:pPr>
              <w:spacing w:before="0"/>
              <w:cnfStyle w:val="000000000000" w:firstRow="0" w:lastRow="0" w:firstColumn="0" w:lastColumn="0" w:oddVBand="0" w:evenVBand="0" w:oddHBand="0" w:evenHBand="0" w:firstRowFirstColumn="0" w:firstRowLastColumn="0" w:lastRowFirstColumn="0" w:lastRowLastColumn="0"/>
              <w:rPr>
                <w:sz w:val="22"/>
                <w:szCs w:val="22"/>
                <w:lang w:val="en-GB"/>
              </w:rPr>
            </w:pPr>
            <w:r w:rsidRPr="007F50AB">
              <w:rPr>
                <w:sz w:val="22"/>
                <w:szCs w:val="22"/>
                <w:lang w:val="en-GB"/>
              </w:rPr>
              <w:t>Canada’s Glo</w:t>
            </w:r>
            <w:r w:rsidR="001B5327" w:rsidRPr="007F50AB">
              <w:rPr>
                <w:sz w:val="22"/>
                <w:szCs w:val="22"/>
                <w:lang w:val="en-GB"/>
              </w:rPr>
              <w:t xml:space="preserve">bal Education Project website has a library of excellent world maps showing indicators of health and development at:    </w:t>
            </w:r>
            <w:hyperlink r:id="rId24" w:history="1">
              <w:r w:rsidR="005F0825" w:rsidRPr="007F50AB">
                <w:rPr>
                  <w:rStyle w:val="Hyperlink"/>
                  <w:sz w:val="22"/>
                  <w:szCs w:val="22"/>
                  <w:lang w:val="en-GB"/>
                </w:rPr>
                <w:t>Global Education Project</w:t>
              </w:r>
            </w:hyperlink>
            <w:r w:rsidR="001B5327" w:rsidRPr="007F50AB">
              <w:rPr>
                <w:sz w:val="22"/>
                <w:szCs w:val="22"/>
                <w:lang w:val="en-GB"/>
              </w:rPr>
              <w:t xml:space="preserve">  </w:t>
            </w:r>
          </w:p>
          <w:p w:rsidR="001B5327" w:rsidRPr="007F50AB" w:rsidRDefault="001B5327" w:rsidP="001B532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F271A" w:rsidRPr="007F50AB" w:rsidRDefault="00DD7961" w:rsidP="00DD7961">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r w:rsidRPr="007F50AB">
              <w:rPr>
                <w:sz w:val="22"/>
                <w:szCs w:val="22"/>
              </w:rPr>
              <w:t xml:space="preserve">For case study material including census data and social and economic characteristics of places in the UK, go to: </w:t>
            </w:r>
            <w:hyperlink r:id="rId25" w:history="1">
              <w:r w:rsidR="00AF271A" w:rsidRPr="007F50AB">
                <w:rPr>
                  <w:rStyle w:val="Hyperlink"/>
                  <w:sz w:val="22"/>
                  <w:szCs w:val="22"/>
                </w:rPr>
                <w:t xml:space="preserve">Office of National Statistics: </w:t>
              </w:r>
              <w:proofErr w:type="spellStart"/>
              <w:r w:rsidR="00AF271A" w:rsidRPr="007F50AB">
                <w:rPr>
                  <w:rStyle w:val="Hyperlink"/>
                  <w:sz w:val="22"/>
                  <w:szCs w:val="22"/>
                </w:rPr>
                <w:t>Neighbourhood</w:t>
              </w:r>
              <w:proofErr w:type="spellEnd"/>
              <w:r w:rsidR="00AF271A" w:rsidRPr="007F50AB">
                <w:rPr>
                  <w:rStyle w:val="Hyperlink"/>
                  <w:sz w:val="22"/>
                  <w:szCs w:val="22"/>
                </w:rPr>
                <w:t xml:space="preserve"> Statistics</w:t>
              </w:r>
            </w:hyperlink>
          </w:p>
          <w:p w:rsidR="00DD7961" w:rsidRPr="007F50AB" w:rsidRDefault="00DD7961" w:rsidP="00DD796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 </w:t>
            </w:r>
          </w:p>
          <w:p w:rsidR="00DD7961" w:rsidRPr="007F50AB" w:rsidRDefault="00B839A2" w:rsidP="00DD7961">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26" w:history="1">
              <w:r w:rsidR="00573CE8" w:rsidRPr="007F50AB">
                <w:rPr>
                  <w:rStyle w:val="Hyperlink"/>
                  <w:sz w:val="22"/>
                  <w:szCs w:val="22"/>
                </w:rPr>
                <w:t>Datashine Census</w:t>
              </w:r>
            </w:hyperlink>
            <w:r w:rsidR="00DD7961" w:rsidRPr="007F50AB">
              <w:rPr>
                <w:sz w:val="22"/>
                <w:szCs w:val="22"/>
              </w:rPr>
              <w:t xml:space="preserve"> and </w:t>
            </w:r>
            <w:hyperlink r:id="rId27" w:history="1">
              <w:r w:rsidR="00573CE8" w:rsidRPr="007F50AB">
                <w:rPr>
                  <w:rStyle w:val="Hyperlink"/>
                  <w:sz w:val="22"/>
                  <w:szCs w:val="22"/>
                </w:rPr>
                <w:t>Customer Data Research Centre Maps</w:t>
              </w:r>
            </w:hyperlink>
            <w:r w:rsidR="00DD7961" w:rsidRPr="007F50AB">
              <w:rPr>
                <w:sz w:val="22"/>
                <w:szCs w:val="22"/>
              </w:rPr>
              <w:t xml:space="preserve"> provide interactive visualization of census data. For specific health-related data, go to </w:t>
            </w:r>
            <w:hyperlink r:id="rId28" w:history="1">
              <w:r w:rsidR="001F75B0" w:rsidRPr="007F50AB">
                <w:rPr>
                  <w:rStyle w:val="Hyperlink"/>
                  <w:sz w:val="22"/>
                  <w:szCs w:val="22"/>
                </w:rPr>
                <w:t>Public Health Outcomes Framework: Overarching Indicators</w:t>
              </w:r>
            </w:hyperlink>
            <w:r w:rsidR="00DD7961" w:rsidRPr="007F50AB">
              <w:rPr>
                <w:rStyle w:val="Hyperlink"/>
                <w:sz w:val="22"/>
                <w:szCs w:val="22"/>
              </w:rPr>
              <w:t xml:space="preserve"> </w:t>
            </w:r>
          </w:p>
          <w:p w:rsidR="001F75B0" w:rsidRPr="007F50AB" w:rsidRDefault="00DD7961" w:rsidP="00DD796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7F50AB">
              <w:rPr>
                <w:sz w:val="22"/>
                <w:szCs w:val="22"/>
              </w:rPr>
              <w:t xml:space="preserve">and </w:t>
            </w:r>
          </w:p>
          <w:p w:rsidR="001F75B0" w:rsidRPr="007F50AB" w:rsidRDefault="00B839A2" w:rsidP="001F75B0">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29" w:history="1">
              <w:r w:rsidR="001F75B0" w:rsidRPr="007F50AB">
                <w:rPr>
                  <w:rStyle w:val="Hyperlink"/>
                  <w:sz w:val="22"/>
                  <w:szCs w:val="22"/>
                </w:rPr>
                <w:t>Public Health England</w:t>
              </w:r>
            </w:hyperlink>
          </w:p>
          <w:p w:rsidR="001F75B0" w:rsidRPr="007F50AB" w:rsidRDefault="001F75B0" w:rsidP="001F75B0">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6327A5" w:rsidRPr="00DE6EFD" w:rsidTr="0015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left w:val="single" w:sz="4" w:space="0" w:color="auto"/>
              <w:bottom w:val="single" w:sz="4" w:space="0" w:color="auto"/>
            </w:tcBorders>
          </w:tcPr>
          <w:p w:rsidR="006327A5" w:rsidRDefault="006327A5" w:rsidP="001F10F9">
            <w:pPr>
              <w:spacing w:before="0"/>
              <w:rPr>
                <w:b/>
                <w:sz w:val="22"/>
                <w:szCs w:val="22"/>
              </w:rPr>
            </w:pPr>
            <w:r>
              <w:rPr>
                <w:b/>
                <w:sz w:val="22"/>
                <w:szCs w:val="22"/>
              </w:rPr>
              <w:t>W</w:t>
            </w:r>
            <w:r w:rsidR="00150DAC">
              <w:rPr>
                <w:b/>
                <w:sz w:val="22"/>
                <w:szCs w:val="22"/>
              </w:rPr>
              <w:t>eek</w:t>
            </w:r>
            <w:r>
              <w:rPr>
                <w:b/>
                <w:sz w:val="22"/>
                <w:szCs w:val="22"/>
              </w:rPr>
              <w:t xml:space="preserve"> 5</w:t>
            </w:r>
          </w:p>
          <w:p w:rsidR="001C00FF" w:rsidRDefault="001C00FF" w:rsidP="001F10F9">
            <w:pPr>
              <w:spacing w:before="0"/>
              <w:rPr>
                <w:b/>
                <w:sz w:val="22"/>
                <w:szCs w:val="22"/>
              </w:rPr>
            </w:pPr>
          </w:p>
          <w:p w:rsidR="001C00FF" w:rsidRPr="00C44A55" w:rsidRDefault="001C00FF" w:rsidP="00C44A55">
            <w:pPr>
              <w:pStyle w:val="ListParagraph"/>
              <w:numPr>
                <w:ilvl w:val="0"/>
                <w:numId w:val="25"/>
              </w:numPr>
              <w:spacing w:before="0" w:after="120"/>
              <w:rPr>
                <w:sz w:val="22"/>
                <w:szCs w:val="22"/>
              </w:rPr>
            </w:pPr>
            <w:r w:rsidRPr="00C44A55">
              <w:rPr>
                <w:sz w:val="22"/>
                <w:szCs w:val="22"/>
              </w:rPr>
              <w:t>The relationship between environmental variables and incidence of disease</w:t>
            </w:r>
          </w:p>
          <w:p w:rsidR="006327A5" w:rsidRPr="006327A5" w:rsidRDefault="006327A5" w:rsidP="00C44A55">
            <w:pPr>
              <w:pStyle w:val="NoSpacing"/>
              <w:numPr>
                <w:ilvl w:val="0"/>
                <w:numId w:val="25"/>
              </w:numPr>
              <w:rPr>
                <w:sz w:val="22"/>
                <w:szCs w:val="22"/>
              </w:rPr>
            </w:pPr>
            <w:r w:rsidRPr="006327A5">
              <w:rPr>
                <w:sz w:val="22"/>
                <w:szCs w:val="22"/>
              </w:rPr>
              <w:t xml:space="preserve">The global prevalence, distribution, seasonal incidence of one specified biologically transmitted disease </w:t>
            </w:r>
            <w:proofErr w:type="spellStart"/>
            <w:r w:rsidRPr="006327A5">
              <w:rPr>
                <w:sz w:val="22"/>
                <w:szCs w:val="22"/>
              </w:rPr>
              <w:t>eg</w:t>
            </w:r>
            <w:proofErr w:type="spellEnd"/>
            <w:r w:rsidRPr="006327A5">
              <w:rPr>
                <w:sz w:val="22"/>
                <w:szCs w:val="22"/>
              </w:rPr>
              <w:t xml:space="preserve"> malaria; its links to physical and socio-economic environments including impacts of environmental variables on transmission vectors</w:t>
            </w:r>
          </w:p>
          <w:p w:rsidR="006327A5" w:rsidRPr="006327A5" w:rsidRDefault="006327A5" w:rsidP="00C44A55">
            <w:pPr>
              <w:pStyle w:val="NoSpacing"/>
              <w:numPr>
                <w:ilvl w:val="0"/>
                <w:numId w:val="25"/>
              </w:numPr>
              <w:rPr>
                <w:sz w:val="22"/>
                <w:szCs w:val="22"/>
              </w:rPr>
            </w:pPr>
            <w:r w:rsidRPr="006327A5">
              <w:rPr>
                <w:sz w:val="22"/>
                <w:szCs w:val="22"/>
              </w:rPr>
              <w:t>Impact on health and well-being</w:t>
            </w:r>
          </w:p>
          <w:p w:rsidR="006327A5" w:rsidRPr="006327A5" w:rsidRDefault="006327A5" w:rsidP="00C44A55">
            <w:pPr>
              <w:pStyle w:val="NoSpacing"/>
              <w:numPr>
                <w:ilvl w:val="0"/>
                <w:numId w:val="25"/>
              </w:numPr>
              <w:rPr>
                <w:sz w:val="22"/>
                <w:szCs w:val="22"/>
              </w:rPr>
            </w:pPr>
            <w:r w:rsidRPr="006327A5">
              <w:rPr>
                <w:sz w:val="22"/>
                <w:szCs w:val="22"/>
              </w:rPr>
              <w:t>Management and mitigation strategies</w:t>
            </w:r>
          </w:p>
          <w:p w:rsidR="006327A5" w:rsidRPr="00BB0192" w:rsidRDefault="006327A5" w:rsidP="001F10F9">
            <w:pPr>
              <w:spacing w:before="0"/>
              <w:rPr>
                <w:b/>
                <w:sz w:val="22"/>
                <w:szCs w:val="22"/>
              </w:rPr>
            </w:pPr>
          </w:p>
        </w:tc>
        <w:tc>
          <w:tcPr>
            <w:tcW w:w="659" w:type="pct"/>
            <w:tcBorders>
              <w:top w:val="single" w:sz="4" w:space="0" w:color="auto"/>
              <w:bottom w:val="single" w:sz="4" w:space="0" w:color="auto"/>
            </w:tcBorders>
          </w:tcPr>
          <w:p w:rsidR="006327A5" w:rsidRDefault="006327A5" w:rsidP="006A6D3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1C00FF" w:rsidRDefault="001C00FF" w:rsidP="001C00F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Use of key subject spe</w:t>
            </w:r>
            <w:r w:rsidR="0080141A">
              <w:rPr>
                <w:sz w:val="22"/>
                <w:szCs w:val="22"/>
              </w:rPr>
              <w:t>cific and technical terminology</w:t>
            </w:r>
            <w:r w:rsidR="00D30522">
              <w:rPr>
                <w:sz w:val="22"/>
                <w:szCs w:val="22"/>
              </w:rPr>
              <w:t>.</w:t>
            </w:r>
            <w:proofErr w:type="gramEnd"/>
          </w:p>
          <w:p w:rsidR="001C00FF" w:rsidRPr="00BB0192" w:rsidRDefault="001C00FF" w:rsidP="001C00F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Collect, </w:t>
            </w:r>
            <w:proofErr w:type="spellStart"/>
            <w:r w:rsidR="00006179">
              <w:rPr>
                <w:sz w:val="22"/>
                <w:szCs w:val="22"/>
              </w:rPr>
              <w:t>analyse</w:t>
            </w:r>
            <w:proofErr w:type="spellEnd"/>
            <w:r w:rsidRPr="00BB0192">
              <w:rPr>
                <w:sz w:val="22"/>
                <w:szCs w:val="22"/>
              </w:rPr>
              <w:t xml:space="preserve"> and interpret information from a range of secondary sources – including factual, numerical and spatial data</w:t>
            </w:r>
            <w:r w:rsidR="00D30522">
              <w:rPr>
                <w:sz w:val="22"/>
                <w:szCs w:val="22"/>
              </w:rPr>
              <w:t>.</w:t>
            </w:r>
          </w:p>
          <w:p w:rsidR="001C00FF" w:rsidRDefault="00D30522" w:rsidP="001C00F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Online research.</w:t>
            </w:r>
            <w:proofErr w:type="gramEnd"/>
          </w:p>
          <w:p w:rsidR="001C00FF" w:rsidRDefault="001C00FF" w:rsidP="001C00F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Evaluating and presenting findings from research.</w:t>
            </w:r>
          </w:p>
          <w:p w:rsidR="001C00FF" w:rsidRPr="00BB0192" w:rsidRDefault="001C00FF" w:rsidP="001C00F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Core and ICT skills</w:t>
            </w:r>
            <w:r w:rsidR="00D30522">
              <w:rPr>
                <w:sz w:val="22"/>
                <w:szCs w:val="22"/>
              </w:rPr>
              <w:t>.</w:t>
            </w:r>
            <w:proofErr w:type="gramEnd"/>
          </w:p>
          <w:p w:rsidR="001C00FF" w:rsidRPr="00BB0192" w:rsidRDefault="0080141A" w:rsidP="006A6D3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of geospatial technologies such as digital cartography and G.I.S.</w:t>
            </w:r>
          </w:p>
        </w:tc>
        <w:tc>
          <w:tcPr>
            <w:tcW w:w="954" w:type="pct"/>
            <w:tcBorders>
              <w:top w:val="single" w:sz="4" w:space="0" w:color="auto"/>
              <w:bottom w:val="single" w:sz="4" w:space="0" w:color="auto"/>
            </w:tcBorders>
          </w:tcPr>
          <w:p w:rsidR="006327A5" w:rsidRDefault="006327A5" w:rsidP="006A6D3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1C00FF" w:rsidRDefault="001C00FF" w:rsidP="006A6D3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and explain links between environmental variables such as climate, topography, air quality, water quality and health</w:t>
            </w:r>
            <w:r w:rsidR="00D30522">
              <w:rPr>
                <w:sz w:val="22"/>
                <w:szCs w:val="22"/>
              </w:rPr>
              <w:t>.</w:t>
            </w:r>
          </w:p>
          <w:p w:rsidR="001C00FF" w:rsidRDefault="001C00FF" w:rsidP="006A6D3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and explain the global prevalence, distribution and impacts of one specified biologically tran</w:t>
            </w:r>
            <w:r w:rsidR="00D30522">
              <w:rPr>
                <w:sz w:val="22"/>
                <w:szCs w:val="22"/>
              </w:rPr>
              <w:t>smitted disease such as malaria.</w:t>
            </w:r>
          </w:p>
          <w:p w:rsidR="001C00FF" w:rsidRPr="00BB0192" w:rsidRDefault="001C00FF" w:rsidP="006A6D3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and evaluate strategies adopted to tackle the chosen disease</w:t>
            </w:r>
            <w:r w:rsidR="00D30522">
              <w:rPr>
                <w:sz w:val="22"/>
                <w:szCs w:val="22"/>
              </w:rPr>
              <w:t>.</w:t>
            </w:r>
          </w:p>
        </w:tc>
        <w:tc>
          <w:tcPr>
            <w:tcW w:w="1316" w:type="pct"/>
            <w:tcBorders>
              <w:top w:val="single" w:sz="4" w:space="0" w:color="auto"/>
              <w:bottom w:val="single" w:sz="4" w:space="0" w:color="auto"/>
            </w:tcBorders>
          </w:tcPr>
          <w:p w:rsidR="006327A5" w:rsidRDefault="006327A5" w:rsidP="00C31B72">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C12B7" w:rsidRDefault="00AC12B7" w:rsidP="001C00F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Brainstorm known links between different environmental factors and health. You could start by discussing diseases students may experience themselves like </w:t>
            </w:r>
            <w:proofErr w:type="spellStart"/>
            <w:r>
              <w:rPr>
                <w:sz w:val="22"/>
                <w:szCs w:val="22"/>
              </w:rPr>
              <w:t>hayfever</w:t>
            </w:r>
            <w:proofErr w:type="spellEnd"/>
            <w:r>
              <w:rPr>
                <w:sz w:val="22"/>
                <w:szCs w:val="22"/>
              </w:rPr>
              <w:t xml:space="preserve"> and asthma. You can also make links here with the Contemporary urban environments topic looking at air and water pollution and their impacts on health in cities. Discuss the “</w:t>
            </w:r>
            <w:proofErr w:type="spellStart"/>
            <w:r>
              <w:rPr>
                <w:sz w:val="22"/>
                <w:szCs w:val="22"/>
              </w:rPr>
              <w:t>airpocalypse</w:t>
            </w:r>
            <w:proofErr w:type="spellEnd"/>
            <w:r>
              <w:rPr>
                <w:sz w:val="22"/>
                <w:szCs w:val="22"/>
              </w:rPr>
              <w:t>” being experienced in cities in China and India.</w:t>
            </w:r>
          </w:p>
          <w:p w:rsidR="001C00FF" w:rsidRPr="009236E1" w:rsidRDefault="00F4640A" w:rsidP="001C00FF">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7F50AB">
              <w:rPr>
                <w:sz w:val="22"/>
                <w:szCs w:val="22"/>
              </w:rPr>
              <w:t>Malaria</w:t>
            </w:r>
            <w:r w:rsidR="007F50AB">
              <w:rPr>
                <w:sz w:val="22"/>
                <w:szCs w:val="22"/>
              </w:rPr>
              <w:t xml:space="preserve">: </w:t>
            </w:r>
            <w:r w:rsidR="00F55913">
              <w:rPr>
                <w:sz w:val="22"/>
                <w:szCs w:val="22"/>
              </w:rPr>
              <w:t>s</w:t>
            </w:r>
            <w:r w:rsidR="001C00FF" w:rsidRPr="009236E1">
              <w:rPr>
                <w:sz w:val="22"/>
                <w:szCs w:val="22"/>
              </w:rPr>
              <w:t>tudy recent maps showing global incidence of malaria</w:t>
            </w:r>
            <w:r>
              <w:rPr>
                <w:sz w:val="22"/>
                <w:szCs w:val="22"/>
              </w:rPr>
              <w:t xml:space="preserve"> or other biologically transmitted diseases</w:t>
            </w:r>
            <w:r w:rsidR="001C00FF" w:rsidRPr="009236E1">
              <w:rPr>
                <w:sz w:val="22"/>
                <w:szCs w:val="22"/>
              </w:rPr>
              <w:t xml:space="preserve"> and get students to discuss the patterns and trends that </w:t>
            </w:r>
            <w:proofErr w:type="gramStart"/>
            <w:r w:rsidR="001C00FF" w:rsidRPr="009236E1">
              <w:rPr>
                <w:sz w:val="22"/>
                <w:szCs w:val="22"/>
              </w:rPr>
              <w:t>can be seen</w:t>
            </w:r>
            <w:proofErr w:type="gramEnd"/>
            <w:r w:rsidR="001C00FF" w:rsidRPr="009236E1">
              <w:rPr>
                <w:sz w:val="22"/>
                <w:szCs w:val="22"/>
              </w:rPr>
              <w:t xml:space="preserve"> in</w:t>
            </w:r>
            <w:r w:rsidR="00AC12B7">
              <w:rPr>
                <w:sz w:val="22"/>
                <w:szCs w:val="22"/>
              </w:rPr>
              <w:t xml:space="preserve"> different regions of the world</w:t>
            </w:r>
            <w:r w:rsidR="00D30522">
              <w:rPr>
                <w:sz w:val="22"/>
                <w:szCs w:val="22"/>
              </w:rPr>
              <w:t>.</w:t>
            </w:r>
          </w:p>
          <w:p w:rsidR="00F4640A" w:rsidRDefault="00F4640A" w:rsidP="00F4640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w:t>
            </w:r>
            <w:r w:rsidR="00DD7961">
              <w:rPr>
                <w:sz w:val="22"/>
                <w:szCs w:val="22"/>
              </w:rPr>
              <w:t xml:space="preserve"> then</w:t>
            </w:r>
            <w:r>
              <w:rPr>
                <w:sz w:val="22"/>
                <w:szCs w:val="22"/>
              </w:rPr>
              <w:t xml:space="preserve"> to research the glo</w:t>
            </w:r>
            <w:r w:rsidR="00DD7961">
              <w:rPr>
                <w:sz w:val="22"/>
                <w:szCs w:val="22"/>
              </w:rPr>
              <w:t>bal prevalence, distribution,</w:t>
            </w:r>
            <w:r>
              <w:rPr>
                <w:sz w:val="22"/>
                <w:szCs w:val="22"/>
              </w:rPr>
              <w:t xml:space="preserve"> impacts of </w:t>
            </w:r>
            <w:r w:rsidR="00DD7961">
              <w:rPr>
                <w:sz w:val="22"/>
                <w:szCs w:val="22"/>
              </w:rPr>
              <w:t xml:space="preserve">and strategies to tackle </w:t>
            </w:r>
            <w:proofErr w:type="gramStart"/>
            <w:r>
              <w:rPr>
                <w:sz w:val="22"/>
                <w:szCs w:val="22"/>
              </w:rPr>
              <w:t>malaria using</w:t>
            </w:r>
            <w:proofErr w:type="gramEnd"/>
            <w:r>
              <w:rPr>
                <w:sz w:val="22"/>
                <w:szCs w:val="22"/>
              </w:rPr>
              <w:t xml:space="preserve"> information from a variety of sources. </w:t>
            </w:r>
          </w:p>
          <w:p w:rsidR="00DD7961" w:rsidRDefault="00DD7961" w:rsidP="00DD796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C0C00">
              <w:rPr>
                <w:sz w:val="22"/>
                <w:szCs w:val="22"/>
              </w:rPr>
              <w:t>The World Health Organisation</w:t>
            </w:r>
            <w:r w:rsidR="001F75B0">
              <w:rPr>
                <w:sz w:val="22"/>
                <w:szCs w:val="22"/>
              </w:rPr>
              <w:t xml:space="preserve"> (WHO)</w:t>
            </w:r>
            <w:r w:rsidRPr="005C0C00">
              <w:rPr>
                <w:sz w:val="22"/>
                <w:szCs w:val="22"/>
              </w:rPr>
              <w:t xml:space="preserve"> </w:t>
            </w:r>
            <w:r>
              <w:rPr>
                <w:sz w:val="22"/>
                <w:szCs w:val="22"/>
              </w:rPr>
              <w:t xml:space="preserve">has a range of resources on different diseases such as malaria at: </w:t>
            </w:r>
            <w:hyperlink r:id="rId30" w:history="1">
              <w:r w:rsidR="001F75B0">
                <w:rPr>
                  <w:rStyle w:val="Hyperlink"/>
                  <w:sz w:val="22"/>
                  <w:szCs w:val="22"/>
                </w:rPr>
                <w:t>WHO: Health topics</w:t>
              </w:r>
            </w:hyperlink>
            <w:r w:rsidRPr="005C0C00">
              <w:rPr>
                <w:sz w:val="22"/>
                <w:szCs w:val="22"/>
              </w:rPr>
              <w:t xml:space="preserve"> </w:t>
            </w:r>
          </w:p>
          <w:p w:rsidR="00DD7961" w:rsidRDefault="00DD7961" w:rsidP="00DD796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2016 WHO report on eliminating malaria:</w:t>
            </w:r>
            <w:r w:rsidR="001F75B0">
              <w:rPr>
                <w:sz w:val="22"/>
                <w:szCs w:val="22"/>
              </w:rPr>
              <w:t xml:space="preserve"> </w:t>
            </w:r>
            <w:hyperlink r:id="rId31" w:history="1">
              <w:r w:rsidR="001F75B0">
                <w:rPr>
                  <w:rStyle w:val="Hyperlink"/>
                  <w:sz w:val="22"/>
                  <w:szCs w:val="22"/>
                </w:rPr>
                <w:t>WHO: Eliminating malaria</w:t>
              </w:r>
            </w:hyperlink>
            <w:r>
              <w:rPr>
                <w:sz w:val="22"/>
                <w:szCs w:val="22"/>
              </w:rPr>
              <w:t xml:space="preserve"> </w:t>
            </w:r>
          </w:p>
          <w:p w:rsidR="00DD7961" w:rsidRDefault="00DD7961" w:rsidP="00DD796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Bill and Melinda Gates Foundation has numerous resources on malaria at:</w:t>
            </w:r>
          </w:p>
          <w:p w:rsidR="00DD7961" w:rsidRDefault="00B839A2" w:rsidP="00DD7961">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2" w:history="1">
              <w:r w:rsidR="001F75B0">
                <w:rPr>
                  <w:rStyle w:val="Hyperlink"/>
                  <w:sz w:val="22"/>
                  <w:szCs w:val="22"/>
                </w:rPr>
                <w:t>Gates Foundation: Malaria</w:t>
              </w:r>
            </w:hyperlink>
            <w:r w:rsidR="00DD7961">
              <w:rPr>
                <w:sz w:val="22"/>
                <w:szCs w:val="22"/>
              </w:rPr>
              <w:t xml:space="preserve"> </w:t>
            </w:r>
          </w:p>
          <w:p w:rsidR="00DD7961" w:rsidRDefault="00DD7961" w:rsidP="00DD796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C0C00">
              <w:rPr>
                <w:sz w:val="22"/>
                <w:szCs w:val="22"/>
              </w:rPr>
              <w:t xml:space="preserve">Melbourne, B. (2007) ‘Tropical diseases’, </w:t>
            </w:r>
            <w:proofErr w:type="spellStart"/>
            <w:r w:rsidRPr="005C0C00">
              <w:rPr>
                <w:i/>
                <w:sz w:val="22"/>
                <w:szCs w:val="22"/>
              </w:rPr>
              <w:t>Geofile</w:t>
            </w:r>
            <w:proofErr w:type="spellEnd"/>
            <w:r w:rsidRPr="005C0C00">
              <w:rPr>
                <w:i/>
                <w:sz w:val="22"/>
                <w:szCs w:val="22"/>
              </w:rPr>
              <w:t xml:space="preserve">, </w:t>
            </w:r>
            <w:r w:rsidRPr="005C0C00">
              <w:rPr>
                <w:sz w:val="22"/>
                <w:szCs w:val="22"/>
              </w:rPr>
              <w:t>553.</w:t>
            </w:r>
          </w:p>
          <w:p w:rsidR="00DD7961" w:rsidRPr="00980F43" w:rsidRDefault="00DD7961" w:rsidP="00DD796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Information about malaria: </w:t>
            </w:r>
            <w:hyperlink r:id="rId33" w:history="1">
              <w:r w:rsidR="008450C2" w:rsidRPr="008450C2">
                <w:rPr>
                  <w:rStyle w:val="Hyperlink"/>
                  <w:sz w:val="22"/>
                  <w:szCs w:val="22"/>
                </w:rPr>
                <w:t>Malaria No More</w:t>
              </w:r>
            </w:hyperlink>
            <w:r w:rsidR="008450C2">
              <w:rPr>
                <w:rFonts w:ascii="Arial" w:hAnsi="Arial" w:cs="Arial"/>
                <w:b/>
                <w:bCs/>
                <w:color w:val="006621"/>
                <w:sz w:val="21"/>
                <w:szCs w:val="21"/>
                <w:shd w:val="clear" w:color="auto" w:fill="FFFFFF"/>
              </w:rPr>
              <w:t xml:space="preserve"> </w:t>
            </w:r>
          </w:p>
          <w:p w:rsidR="00F4640A" w:rsidRDefault="00F4640A" w:rsidP="001C00FF">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104" w:type="pct"/>
            <w:tcBorders>
              <w:top w:val="single" w:sz="4" w:space="0" w:color="auto"/>
              <w:bottom w:val="single" w:sz="4" w:space="0" w:color="auto"/>
              <w:right w:val="single" w:sz="4" w:space="0" w:color="auto"/>
            </w:tcBorders>
          </w:tcPr>
          <w:p w:rsidR="006327A5" w:rsidRPr="007F50AB" w:rsidRDefault="006327A5" w:rsidP="00464A2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F42B3B" w:rsidRPr="007F50AB" w:rsidRDefault="00AC12B7" w:rsidP="00F42B3B">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7F50AB">
              <w:rPr>
                <w:sz w:val="22"/>
                <w:szCs w:val="22"/>
              </w:rPr>
              <w:t xml:space="preserve">See section on malaria in </w:t>
            </w:r>
            <w:r w:rsidR="00F42B3B" w:rsidRPr="007F50AB">
              <w:rPr>
                <w:sz w:val="22"/>
                <w:szCs w:val="22"/>
              </w:rPr>
              <w:t xml:space="preserve">Cowling, D. and Digby, B. (2010) </w:t>
            </w:r>
            <w:r w:rsidR="00F42B3B" w:rsidRPr="007F50AB">
              <w:rPr>
                <w:i/>
                <w:sz w:val="22"/>
                <w:szCs w:val="22"/>
              </w:rPr>
              <w:t>Top Spec Geography: Health issues in Geography</w:t>
            </w:r>
            <w:r w:rsidR="00F42B3B" w:rsidRPr="007F50AB">
              <w:rPr>
                <w:sz w:val="22"/>
                <w:szCs w:val="22"/>
              </w:rPr>
              <w:t>, Geographical Association.</w:t>
            </w:r>
          </w:p>
          <w:p w:rsidR="00F42B3B" w:rsidRPr="007F50AB" w:rsidRDefault="00F42B3B" w:rsidP="00F42B3B">
            <w:pPr>
              <w:spacing w:before="0"/>
              <w:cnfStyle w:val="000000100000" w:firstRow="0" w:lastRow="0" w:firstColumn="0" w:lastColumn="0" w:oddVBand="0" w:evenVBand="0" w:oddHBand="1" w:evenHBand="0" w:firstRowFirstColumn="0" w:firstRowLastColumn="0" w:lastRowFirstColumn="0" w:lastRowLastColumn="0"/>
              <w:rPr>
                <w:i/>
                <w:sz w:val="22"/>
                <w:szCs w:val="22"/>
              </w:rPr>
            </w:pPr>
            <w:proofErr w:type="spellStart"/>
            <w:r w:rsidRPr="007F50AB">
              <w:rPr>
                <w:sz w:val="22"/>
                <w:szCs w:val="22"/>
              </w:rPr>
              <w:t>Gatrell</w:t>
            </w:r>
            <w:proofErr w:type="spellEnd"/>
            <w:r w:rsidRPr="007F50AB">
              <w:rPr>
                <w:sz w:val="22"/>
                <w:szCs w:val="22"/>
              </w:rPr>
              <w:t xml:space="preserve">, A.C. and Elliot, S.J. (2009) </w:t>
            </w:r>
            <w:r w:rsidRPr="007F50AB">
              <w:rPr>
                <w:i/>
                <w:sz w:val="22"/>
                <w:szCs w:val="22"/>
              </w:rPr>
              <w:t>Geographies of health</w:t>
            </w:r>
          </w:p>
          <w:p w:rsidR="00F42B3B" w:rsidRPr="007F50AB" w:rsidRDefault="00F42B3B" w:rsidP="00F42B3B">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spellStart"/>
            <w:proofErr w:type="gramStart"/>
            <w:r w:rsidRPr="007F50AB">
              <w:rPr>
                <w:sz w:val="22"/>
                <w:szCs w:val="22"/>
              </w:rPr>
              <w:t>Garrington</w:t>
            </w:r>
            <w:proofErr w:type="spellEnd"/>
            <w:r w:rsidRPr="007F50AB">
              <w:rPr>
                <w:sz w:val="22"/>
                <w:szCs w:val="22"/>
              </w:rPr>
              <w:t xml:space="preserve">, S. (2013) ‘Poverty and health – the impact of inequality’, </w:t>
            </w:r>
            <w:proofErr w:type="spellStart"/>
            <w:r w:rsidRPr="007F50AB">
              <w:rPr>
                <w:i/>
                <w:sz w:val="22"/>
                <w:szCs w:val="22"/>
              </w:rPr>
              <w:t>Geofile</w:t>
            </w:r>
            <w:proofErr w:type="spellEnd"/>
            <w:r w:rsidRPr="007F50AB">
              <w:rPr>
                <w:i/>
                <w:sz w:val="22"/>
                <w:szCs w:val="22"/>
              </w:rPr>
              <w:t xml:space="preserve">, </w:t>
            </w:r>
            <w:r w:rsidRPr="007F50AB">
              <w:rPr>
                <w:sz w:val="22"/>
                <w:szCs w:val="22"/>
              </w:rPr>
              <w:t>689.</w:t>
            </w:r>
            <w:proofErr w:type="gramEnd"/>
          </w:p>
          <w:p w:rsidR="00F42B3B" w:rsidRPr="007F50AB" w:rsidRDefault="00F42B3B" w:rsidP="00F42B3B">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F50AB">
              <w:rPr>
                <w:sz w:val="22"/>
                <w:szCs w:val="22"/>
              </w:rPr>
              <w:t xml:space="preserve">Melbourne, B (2008) ‘Global patterns of death, disease and health’, </w:t>
            </w:r>
            <w:proofErr w:type="spellStart"/>
            <w:r w:rsidRPr="007F50AB">
              <w:rPr>
                <w:i/>
                <w:sz w:val="22"/>
                <w:szCs w:val="22"/>
              </w:rPr>
              <w:t>Geofile</w:t>
            </w:r>
            <w:proofErr w:type="spellEnd"/>
            <w:r w:rsidRPr="007F50AB">
              <w:rPr>
                <w:i/>
                <w:sz w:val="22"/>
                <w:szCs w:val="22"/>
              </w:rPr>
              <w:t xml:space="preserve">, </w:t>
            </w:r>
            <w:r w:rsidRPr="007F50AB">
              <w:rPr>
                <w:sz w:val="22"/>
                <w:szCs w:val="22"/>
              </w:rPr>
              <w:t>578.</w:t>
            </w:r>
            <w:proofErr w:type="gramEnd"/>
          </w:p>
          <w:p w:rsidR="00F42B3B" w:rsidRPr="007F50AB" w:rsidRDefault="00F42B3B" w:rsidP="00F42B3B">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F50AB">
              <w:rPr>
                <w:sz w:val="22"/>
                <w:szCs w:val="22"/>
              </w:rPr>
              <w:t xml:space="preserve">Parsons, G. (2012) ‘Air Quality Issues’, </w:t>
            </w:r>
            <w:proofErr w:type="spellStart"/>
            <w:r w:rsidRPr="007F50AB">
              <w:rPr>
                <w:i/>
                <w:sz w:val="22"/>
                <w:szCs w:val="22"/>
              </w:rPr>
              <w:t>Geofile</w:t>
            </w:r>
            <w:proofErr w:type="spellEnd"/>
            <w:r w:rsidRPr="007F50AB">
              <w:rPr>
                <w:i/>
                <w:sz w:val="22"/>
                <w:szCs w:val="22"/>
              </w:rPr>
              <w:t xml:space="preserve">, </w:t>
            </w:r>
            <w:r w:rsidRPr="007F50AB">
              <w:rPr>
                <w:sz w:val="22"/>
                <w:szCs w:val="22"/>
              </w:rPr>
              <w:t>656.</w:t>
            </w:r>
            <w:proofErr w:type="gramEnd"/>
          </w:p>
          <w:p w:rsidR="002F4D9A" w:rsidRPr="007F50AB" w:rsidRDefault="002F4D9A" w:rsidP="00F42B3B">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7F50AB">
              <w:rPr>
                <w:sz w:val="22"/>
                <w:szCs w:val="22"/>
              </w:rPr>
              <w:t xml:space="preserve">Resources on urban air pollution including a new database can be found at </w:t>
            </w:r>
            <w:hyperlink r:id="rId34" w:history="1">
              <w:r w:rsidR="001F75B0" w:rsidRPr="007F50AB">
                <w:rPr>
                  <w:rStyle w:val="Hyperlink"/>
                  <w:sz w:val="22"/>
                  <w:szCs w:val="22"/>
                </w:rPr>
                <w:t xml:space="preserve">World Health Organisation (WHO): Global Urban Ambient Air Pollution Database </w:t>
              </w:r>
            </w:hyperlink>
            <w:r w:rsidRPr="007F50AB">
              <w:rPr>
                <w:sz w:val="22"/>
                <w:szCs w:val="22"/>
              </w:rPr>
              <w:t xml:space="preserve"> </w:t>
            </w:r>
          </w:p>
          <w:p w:rsidR="001C00FF" w:rsidRPr="007F50AB" w:rsidRDefault="001C00FF" w:rsidP="00DD7961">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FB31F8" w:rsidRPr="00DE6EFD" w:rsidTr="00150DAC">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left w:val="single" w:sz="4" w:space="0" w:color="auto"/>
              <w:bottom w:val="single" w:sz="4" w:space="0" w:color="auto"/>
            </w:tcBorders>
          </w:tcPr>
          <w:p w:rsidR="00FB31F8" w:rsidRDefault="006327A5" w:rsidP="001F10F9">
            <w:pPr>
              <w:spacing w:before="0"/>
              <w:rPr>
                <w:b/>
                <w:sz w:val="22"/>
                <w:szCs w:val="22"/>
              </w:rPr>
            </w:pPr>
            <w:r>
              <w:rPr>
                <w:b/>
                <w:sz w:val="22"/>
                <w:szCs w:val="22"/>
              </w:rPr>
              <w:t>W</w:t>
            </w:r>
            <w:r w:rsidR="00150DAC">
              <w:rPr>
                <w:b/>
                <w:sz w:val="22"/>
                <w:szCs w:val="22"/>
              </w:rPr>
              <w:t>eek</w:t>
            </w:r>
            <w:r>
              <w:rPr>
                <w:b/>
                <w:sz w:val="22"/>
                <w:szCs w:val="22"/>
              </w:rPr>
              <w:t xml:space="preserve"> 6</w:t>
            </w:r>
          </w:p>
          <w:p w:rsidR="00FB31F8" w:rsidRDefault="00FB31F8" w:rsidP="00C44A55">
            <w:pPr>
              <w:pStyle w:val="NoSpacing"/>
              <w:numPr>
                <w:ilvl w:val="0"/>
                <w:numId w:val="26"/>
              </w:numPr>
              <w:rPr>
                <w:sz w:val="22"/>
                <w:szCs w:val="22"/>
              </w:rPr>
            </w:pPr>
            <w:r w:rsidRPr="00FB31F8">
              <w:rPr>
                <w:sz w:val="22"/>
                <w:szCs w:val="22"/>
              </w:rPr>
              <w:t>The global prevalence and distribution, impacts and management of one specified non-communicable disease</w:t>
            </w:r>
            <w:r w:rsidR="00E742CF">
              <w:rPr>
                <w:sz w:val="22"/>
                <w:szCs w:val="22"/>
              </w:rPr>
              <w:t>,</w:t>
            </w:r>
            <w:r w:rsidR="006327A5">
              <w:rPr>
                <w:sz w:val="22"/>
                <w:szCs w:val="22"/>
              </w:rPr>
              <w:t xml:space="preserve"> </w:t>
            </w:r>
            <w:proofErr w:type="spellStart"/>
            <w:r w:rsidR="006327A5">
              <w:rPr>
                <w:sz w:val="22"/>
                <w:szCs w:val="22"/>
              </w:rPr>
              <w:t>eg</w:t>
            </w:r>
            <w:proofErr w:type="spellEnd"/>
            <w:r w:rsidR="006327A5">
              <w:rPr>
                <w:sz w:val="22"/>
                <w:szCs w:val="22"/>
              </w:rPr>
              <w:t xml:space="preserve"> a specific type of cancer, CHD, asthma; its links to physical and socio-economic environment including impacts of lifestyles</w:t>
            </w:r>
          </w:p>
          <w:p w:rsidR="006327A5" w:rsidRDefault="006327A5" w:rsidP="00C44A55">
            <w:pPr>
              <w:pStyle w:val="NoSpacing"/>
              <w:numPr>
                <w:ilvl w:val="0"/>
                <w:numId w:val="26"/>
              </w:numPr>
              <w:rPr>
                <w:sz w:val="22"/>
                <w:szCs w:val="22"/>
              </w:rPr>
            </w:pPr>
            <w:r>
              <w:rPr>
                <w:sz w:val="22"/>
                <w:szCs w:val="22"/>
              </w:rPr>
              <w:t>Impact on health and well-being</w:t>
            </w:r>
          </w:p>
          <w:p w:rsidR="006327A5" w:rsidRPr="006327A5" w:rsidRDefault="006327A5" w:rsidP="00C44A55">
            <w:pPr>
              <w:pStyle w:val="NoSpacing"/>
              <w:numPr>
                <w:ilvl w:val="0"/>
                <w:numId w:val="26"/>
              </w:numPr>
              <w:rPr>
                <w:sz w:val="22"/>
                <w:szCs w:val="22"/>
              </w:rPr>
            </w:pPr>
            <w:r w:rsidRPr="006327A5">
              <w:rPr>
                <w:sz w:val="22"/>
                <w:szCs w:val="22"/>
              </w:rPr>
              <w:t>Management and mitigation strategies</w:t>
            </w:r>
          </w:p>
          <w:p w:rsidR="001C00FF" w:rsidRPr="00E742CF" w:rsidRDefault="00FB31F8" w:rsidP="00FB31F8">
            <w:pPr>
              <w:pStyle w:val="NoSpacing"/>
              <w:numPr>
                <w:ilvl w:val="0"/>
                <w:numId w:val="26"/>
              </w:numPr>
              <w:rPr>
                <w:b/>
                <w:sz w:val="22"/>
                <w:szCs w:val="22"/>
              </w:rPr>
            </w:pPr>
            <w:r w:rsidRPr="00E742CF">
              <w:rPr>
                <w:sz w:val="22"/>
                <w:szCs w:val="22"/>
              </w:rPr>
              <w:t>The role of international agencies and NGOs in promoting health and combating disease at the global scale</w:t>
            </w:r>
          </w:p>
          <w:p w:rsidR="00FB31F8" w:rsidRPr="00FB31F8" w:rsidRDefault="00FB31F8" w:rsidP="00C44A55">
            <w:pPr>
              <w:pStyle w:val="NoSpacing"/>
              <w:numPr>
                <w:ilvl w:val="0"/>
                <w:numId w:val="26"/>
              </w:numPr>
              <w:rPr>
                <w:b/>
              </w:rPr>
            </w:pPr>
            <w:r w:rsidRPr="00FB31F8">
              <w:rPr>
                <w:sz w:val="22"/>
                <w:szCs w:val="22"/>
              </w:rPr>
              <w:t>C</w:t>
            </w:r>
            <w:r w:rsidR="00F42B3B">
              <w:rPr>
                <w:sz w:val="22"/>
                <w:szCs w:val="22"/>
              </w:rPr>
              <w:t>omplete c</w:t>
            </w:r>
            <w:r w:rsidRPr="00FB31F8">
              <w:rPr>
                <w:sz w:val="22"/>
                <w:szCs w:val="22"/>
              </w:rPr>
              <w:t xml:space="preserve">ase study of a specified local area to illustrate and </w:t>
            </w:r>
            <w:proofErr w:type="spellStart"/>
            <w:r w:rsidRPr="00FB31F8">
              <w:rPr>
                <w:sz w:val="22"/>
                <w:szCs w:val="22"/>
              </w:rPr>
              <w:t>analyse</w:t>
            </w:r>
            <w:proofErr w:type="spellEnd"/>
            <w:r w:rsidRPr="00FB31F8">
              <w:rPr>
                <w:sz w:val="22"/>
                <w:szCs w:val="22"/>
              </w:rPr>
              <w:t xml:space="preserve"> the relationship between place and health</w:t>
            </w:r>
          </w:p>
        </w:tc>
        <w:tc>
          <w:tcPr>
            <w:tcW w:w="659" w:type="pct"/>
            <w:tcBorders>
              <w:top w:val="single" w:sz="4" w:space="0" w:color="auto"/>
              <w:bottom w:val="single" w:sz="4" w:space="0" w:color="auto"/>
            </w:tcBorders>
          </w:tcPr>
          <w:p w:rsidR="00FB31F8" w:rsidRDefault="00FB31F8"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F42B3B" w:rsidRDefault="00F42B3B"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Use of key subject spe</w:t>
            </w:r>
            <w:r w:rsidR="0080141A">
              <w:rPr>
                <w:sz w:val="22"/>
                <w:szCs w:val="22"/>
              </w:rPr>
              <w:t>cific and technical terminology</w:t>
            </w:r>
            <w:r w:rsidR="00D30522">
              <w:rPr>
                <w:sz w:val="22"/>
                <w:szCs w:val="22"/>
              </w:rPr>
              <w:t>.</w:t>
            </w:r>
            <w:proofErr w:type="gramEnd"/>
          </w:p>
          <w:p w:rsidR="00F42B3B" w:rsidRPr="00BB0192" w:rsidRDefault="00F42B3B"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Collect, </w:t>
            </w:r>
            <w:proofErr w:type="spellStart"/>
            <w:r w:rsidR="00006179">
              <w:rPr>
                <w:sz w:val="22"/>
                <w:szCs w:val="22"/>
              </w:rPr>
              <w:t>analyse</w:t>
            </w:r>
            <w:proofErr w:type="spellEnd"/>
            <w:r w:rsidRPr="00BB0192">
              <w:rPr>
                <w:sz w:val="22"/>
                <w:szCs w:val="22"/>
              </w:rPr>
              <w:t xml:space="preserve"> and interpret information from a range of secondary sources – including fact</w:t>
            </w:r>
            <w:r w:rsidR="0080141A">
              <w:rPr>
                <w:sz w:val="22"/>
                <w:szCs w:val="22"/>
              </w:rPr>
              <w:t>ual, numerical and spatial data</w:t>
            </w:r>
            <w:r w:rsidR="00D30522">
              <w:rPr>
                <w:sz w:val="22"/>
                <w:szCs w:val="22"/>
              </w:rPr>
              <w:t>.</w:t>
            </w:r>
          </w:p>
          <w:p w:rsidR="00F42B3B" w:rsidRDefault="00DB3420"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Online research.</w:t>
            </w:r>
            <w:proofErr w:type="gramEnd"/>
          </w:p>
          <w:p w:rsidR="00F42B3B" w:rsidRDefault="00F42B3B"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Evaluating and pr</w:t>
            </w:r>
            <w:r w:rsidR="0080141A">
              <w:rPr>
                <w:sz w:val="22"/>
                <w:szCs w:val="22"/>
              </w:rPr>
              <w:t>esenting findings from research</w:t>
            </w:r>
            <w:r w:rsidR="00DB3420">
              <w:rPr>
                <w:sz w:val="22"/>
                <w:szCs w:val="22"/>
              </w:rPr>
              <w:t>.</w:t>
            </w:r>
          </w:p>
          <w:p w:rsidR="00F42B3B" w:rsidRPr="00BB0192" w:rsidRDefault="00F42B3B"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Core and ICT skills</w:t>
            </w:r>
            <w:r w:rsidR="00DB3420">
              <w:rPr>
                <w:sz w:val="22"/>
                <w:szCs w:val="22"/>
              </w:rPr>
              <w:t>.</w:t>
            </w:r>
            <w:proofErr w:type="gramEnd"/>
          </w:p>
          <w:p w:rsidR="0080141A" w:rsidRDefault="0080141A" w:rsidP="0080141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Use of geospatial technologies such as digital cartography and G.I.S.</w:t>
            </w:r>
            <w:proofErr w:type="gramEnd"/>
          </w:p>
          <w:p w:rsidR="00F42B3B" w:rsidRPr="00BB0192" w:rsidRDefault="00F42B3B"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954" w:type="pct"/>
            <w:tcBorders>
              <w:top w:val="single" w:sz="4" w:space="0" w:color="auto"/>
              <w:bottom w:val="single" w:sz="4" w:space="0" w:color="auto"/>
            </w:tcBorders>
          </w:tcPr>
          <w:p w:rsidR="00FB31F8" w:rsidRDefault="00FB31F8"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1C00FF" w:rsidRDefault="001C00FF"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and explain the global prevalence, distribution and impacts of one specified non-communicable disease such as CHD or cancer</w:t>
            </w:r>
            <w:r w:rsidR="00D30522">
              <w:rPr>
                <w:sz w:val="22"/>
                <w:szCs w:val="22"/>
              </w:rPr>
              <w:t>.</w:t>
            </w:r>
          </w:p>
          <w:p w:rsidR="001C00FF" w:rsidRDefault="001C00FF"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t>
            </w:r>
            <w:r w:rsidR="00F42B3B">
              <w:rPr>
                <w:sz w:val="22"/>
                <w:szCs w:val="22"/>
              </w:rPr>
              <w:t>will</w:t>
            </w:r>
            <w:r>
              <w:rPr>
                <w:sz w:val="22"/>
                <w:szCs w:val="22"/>
              </w:rPr>
              <w:t xml:space="preserve"> be able to describe and evaluate strategies adopted to tackle the chosen disease</w:t>
            </w:r>
            <w:r w:rsidR="00D30522">
              <w:rPr>
                <w:sz w:val="22"/>
                <w:szCs w:val="22"/>
              </w:rPr>
              <w:t>.</w:t>
            </w:r>
          </w:p>
          <w:p w:rsidR="00F42B3B" w:rsidRDefault="00F42B3B" w:rsidP="00F42B3B">
            <w:pPr>
              <w:pStyle w:val="No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be aware of the role of different </w:t>
            </w:r>
            <w:r w:rsidRPr="00FB31F8">
              <w:rPr>
                <w:sz w:val="22"/>
                <w:szCs w:val="22"/>
              </w:rPr>
              <w:t>international agencies and NGOs in promoting health and combating disease at the global scale</w:t>
            </w:r>
            <w:r w:rsidR="00D30522">
              <w:rPr>
                <w:sz w:val="22"/>
                <w:szCs w:val="22"/>
              </w:rPr>
              <w:t>.</w:t>
            </w:r>
          </w:p>
          <w:p w:rsidR="00F42B3B" w:rsidRDefault="00F42B3B"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F42B3B" w:rsidRPr="00BB0192" w:rsidRDefault="00F42B3B" w:rsidP="006A6D3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have built up a case study on a specific local area in which they have illustrated and </w:t>
            </w:r>
            <w:proofErr w:type="spellStart"/>
            <w:r>
              <w:rPr>
                <w:sz w:val="22"/>
                <w:szCs w:val="22"/>
              </w:rPr>
              <w:t>analysed</w:t>
            </w:r>
            <w:proofErr w:type="spellEnd"/>
            <w:r>
              <w:rPr>
                <w:sz w:val="22"/>
                <w:szCs w:val="22"/>
              </w:rPr>
              <w:t xml:space="preserve"> the relationship between place and health</w:t>
            </w:r>
            <w:r w:rsidR="00D30522">
              <w:rPr>
                <w:sz w:val="22"/>
                <w:szCs w:val="22"/>
              </w:rPr>
              <w:t>.</w:t>
            </w:r>
          </w:p>
        </w:tc>
        <w:tc>
          <w:tcPr>
            <w:tcW w:w="1316" w:type="pct"/>
            <w:tcBorders>
              <w:top w:val="single" w:sz="4" w:space="0" w:color="auto"/>
              <w:bottom w:val="single" w:sz="4" w:space="0" w:color="auto"/>
            </w:tcBorders>
          </w:tcPr>
          <w:p w:rsidR="00FB31F8" w:rsidRDefault="00FB31F8" w:rsidP="00C31B72">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E5DD3" w:rsidRDefault="00DD7961" w:rsidP="00C31B72">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Use </w:t>
            </w:r>
            <w:proofErr w:type="spellStart"/>
            <w:r>
              <w:rPr>
                <w:sz w:val="22"/>
                <w:szCs w:val="22"/>
              </w:rPr>
              <w:t>worldmapper</w:t>
            </w:r>
            <w:proofErr w:type="spellEnd"/>
            <w:r w:rsidR="00604B3E">
              <w:rPr>
                <w:sz w:val="22"/>
                <w:szCs w:val="22"/>
              </w:rPr>
              <w:t xml:space="preserve">, </w:t>
            </w:r>
            <w:proofErr w:type="spellStart"/>
            <w:r w:rsidR="00604B3E">
              <w:rPr>
                <w:sz w:val="22"/>
                <w:szCs w:val="22"/>
              </w:rPr>
              <w:t>gapminder</w:t>
            </w:r>
            <w:proofErr w:type="spellEnd"/>
            <w:r>
              <w:rPr>
                <w:sz w:val="22"/>
                <w:szCs w:val="22"/>
              </w:rPr>
              <w:t xml:space="preserve"> and other map resources to look at the global patterns for non-communicable diseases. How do these compare to the patterns for communicable diseases? </w:t>
            </w:r>
          </w:p>
          <w:p w:rsidR="00DD7961" w:rsidRDefault="00DD7961" w:rsidP="00DD796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Students to research the global prevalence, distribution, impacts of and strategies to tackle a specific non-communicable disease from a variety of sources.</w:t>
            </w:r>
            <w:proofErr w:type="gramEnd"/>
            <w:r>
              <w:rPr>
                <w:sz w:val="22"/>
                <w:szCs w:val="22"/>
              </w:rPr>
              <w:t xml:space="preserve"> They could present this </w:t>
            </w:r>
            <w:r w:rsidR="007A0331">
              <w:rPr>
                <w:sz w:val="22"/>
                <w:szCs w:val="22"/>
              </w:rPr>
              <w:t>in a number of formats such as,</w:t>
            </w:r>
            <w:r w:rsidR="00D30522">
              <w:rPr>
                <w:sz w:val="22"/>
                <w:szCs w:val="22"/>
              </w:rPr>
              <w:t xml:space="preserve"> a poster,</w:t>
            </w:r>
            <w:r w:rsidR="007A0331">
              <w:rPr>
                <w:sz w:val="22"/>
                <w:szCs w:val="22"/>
              </w:rPr>
              <w:t xml:space="preserve"> presentation, film.</w:t>
            </w:r>
          </w:p>
          <w:p w:rsidR="007A0331" w:rsidRDefault="007A0331" w:rsidP="00DD796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DD7961" w:rsidRPr="007A0331" w:rsidRDefault="00DD7961" w:rsidP="00DD796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7A0331">
              <w:rPr>
                <w:sz w:val="22"/>
                <w:szCs w:val="22"/>
              </w:rPr>
              <w:t>Coronary Heart Disease (CHD)</w:t>
            </w:r>
          </w:p>
          <w:p w:rsidR="00DD7961" w:rsidRDefault="00B839A2" w:rsidP="00DD7961">
            <w:pPr>
              <w:spacing w:before="0" w:after="120"/>
              <w:cnfStyle w:val="000000000000" w:firstRow="0" w:lastRow="0" w:firstColumn="0" w:lastColumn="0" w:oddVBand="0" w:evenVBand="0" w:oddHBand="0" w:evenHBand="0" w:firstRowFirstColumn="0" w:firstRowLastColumn="0" w:lastRowFirstColumn="0" w:lastRowLastColumn="0"/>
              <w:rPr>
                <w:sz w:val="22"/>
                <w:szCs w:val="22"/>
                <w:lang w:val="en-GB"/>
              </w:rPr>
            </w:pPr>
            <w:hyperlink r:id="rId35" w:history="1">
              <w:r w:rsidR="008450C2">
                <w:rPr>
                  <w:rStyle w:val="Hyperlink"/>
                  <w:sz w:val="22"/>
                  <w:szCs w:val="22"/>
                  <w:lang w:val="en-GB"/>
                </w:rPr>
                <w:t>WHO: Cardiovascular diseases</w:t>
              </w:r>
            </w:hyperlink>
            <w:r w:rsidR="00250B87" w:rsidRPr="00DD7961">
              <w:rPr>
                <w:sz w:val="22"/>
                <w:szCs w:val="22"/>
                <w:lang w:val="en-GB"/>
              </w:rPr>
              <w:t xml:space="preserve"> </w:t>
            </w:r>
          </w:p>
          <w:p w:rsidR="00DD7961" w:rsidRPr="00DD7961" w:rsidRDefault="00B839A2" w:rsidP="00DD7961">
            <w:pPr>
              <w:spacing w:before="0" w:after="120"/>
              <w:cnfStyle w:val="000000000000" w:firstRow="0" w:lastRow="0" w:firstColumn="0" w:lastColumn="0" w:oddVBand="0" w:evenVBand="0" w:oddHBand="0" w:evenHBand="0" w:firstRowFirstColumn="0" w:firstRowLastColumn="0" w:lastRowFirstColumn="0" w:lastRowLastColumn="0"/>
              <w:rPr>
                <w:sz w:val="22"/>
                <w:szCs w:val="22"/>
                <w:lang w:val="en-GB"/>
              </w:rPr>
            </w:pPr>
            <w:hyperlink r:id="rId36" w:history="1">
              <w:r w:rsidR="00DD7961" w:rsidRPr="008450C2">
                <w:rPr>
                  <w:rStyle w:val="Hyperlink"/>
                  <w:sz w:val="22"/>
                  <w:szCs w:val="22"/>
                  <w:lang w:val="en-GB"/>
                </w:rPr>
                <w:t>British Heart Foundation</w:t>
              </w:r>
            </w:hyperlink>
            <w:r w:rsidR="00DD7961">
              <w:rPr>
                <w:sz w:val="22"/>
                <w:szCs w:val="22"/>
                <w:lang w:val="en-GB"/>
              </w:rPr>
              <w:t xml:space="preserve"> </w:t>
            </w:r>
          </w:p>
          <w:p w:rsidR="00DD7961" w:rsidRDefault="00DD7961" w:rsidP="00DD7961">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US website </w:t>
            </w:r>
            <w:hyperlink r:id="rId37" w:history="1">
              <w:r w:rsidR="008450C2">
                <w:rPr>
                  <w:rStyle w:val="Hyperlink"/>
                  <w:sz w:val="22"/>
                  <w:szCs w:val="22"/>
                </w:rPr>
                <w:t>Centers for Disease Control &amp; Prevention (CDC): Heart Disease Facts</w:t>
              </w:r>
            </w:hyperlink>
          </w:p>
          <w:p w:rsidR="006E5DD3" w:rsidRDefault="006E5DD3" w:rsidP="00C31B72">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E5DD3" w:rsidRPr="004A7B30" w:rsidRDefault="006E5DD3" w:rsidP="006E5DD3">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4A7B30">
              <w:rPr>
                <w:sz w:val="22"/>
                <w:szCs w:val="22"/>
              </w:rPr>
              <w:t xml:space="preserve">Get students to research different NGOs and then evaluate the advantages and disadvantages of each of their strategies. Potential NGOs </w:t>
            </w:r>
            <w:proofErr w:type="gramStart"/>
            <w:r w:rsidRPr="004A7B30">
              <w:rPr>
                <w:sz w:val="22"/>
                <w:szCs w:val="22"/>
              </w:rPr>
              <w:t>include:</w:t>
            </w:r>
            <w:proofErr w:type="gramEnd"/>
            <w:r w:rsidRPr="004A7B30">
              <w:rPr>
                <w:sz w:val="22"/>
                <w:szCs w:val="22"/>
              </w:rPr>
              <w:t xml:space="preserve"> Red Cross, Action Aid, Oxfam, Care, MSF</w:t>
            </w:r>
            <w:r w:rsidR="00DD7961" w:rsidRPr="004A7B30">
              <w:rPr>
                <w:sz w:val="22"/>
                <w:szCs w:val="22"/>
              </w:rPr>
              <w:t xml:space="preserve">. </w:t>
            </w:r>
          </w:p>
        </w:tc>
        <w:tc>
          <w:tcPr>
            <w:tcW w:w="1104" w:type="pct"/>
            <w:tcBorders>
              <w:top w:val="single" w:sz="4" w:space="0" w:color="auto"/>
              <w:bottom w:val="single" w:sz="4" w:space="0" w:color="auto"/>
              <w:right w:val="single" w:sz="4" w:space="0" w:color="auto"/>
            </w:tcBorders>
          </w:tcPr>
          <w:p w:rsidR="00F42B3B" w:rsidRDefault="00F42B3B"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464A2F" w:rsidRDefault="00464A2F"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Adams, K. (2014) ‘Cardiovascular disease’, </w:t>
            </w:r>
            <w:proofErr w:type="spellStart"/>
            <w:r>
              <w:rPr>
                <w:i/>
                <w:sz w:val="22"/>
                <w:szCs w:val="22"/>
              </w:rPr>
              <w:t>Geofile</w:t>
            </w:r>
            <w:proofErr w:type="spellEnd"/>
            <w:r>
              <w:rPr>
                <w:i/>
                <w:sz w:val="22"/>
                <w:szCs w:val="22"/>
              </w:rPr>
              <w:t xml:space="preserve">, </w:t>
            </w:r>
            <w:r>
              <w:rPr>
                <w:sz w:val="22"/>
                <w:szCs w:val="22"/>
              </w:rPr>
              <w:t>714.</w:t>
            </w:r>
          </w:p>
          <w:p w:rsidR="00464A2F" w:rsidRDefault="00464A2F"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Melbourne, B. (2009) ‘Diseases of affluence’, </w:t>
            </w:r>
            <w:proofErr w:type="spellStart"/>
            <w:r>
              <w:rPr>
                <w:i/>
                <w:sz w:val="22"/>
                <w:szCs w:val="22"/>
              </w:rPr>
              <w:t>Geofile</w:t>
            </w:r>
            <w:proofErr w:type="spellEnd"/>
            <w:r>
              <w:rPr>
                <w:i/>
                <w:sz w:val="22"/>
                <w:szCs w:val="22"/>
              </w:rPr>
              <w:t xml:space="preserve">, </w:t>
            </w:r>
            <w:r>
              <w:rPr>
                <w:sz w:val="22"/>
                <w:szCs w:val="22"/>
              </w:rPr>
              <w:t>AQA2.</w:t>
            </w:r>
          </w:p>
          <w:p w:rsidR="002C42D6" w:rsidRPr="002C42D6" w:rsidRDefault="002C42D6"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Milton, D. (2013) ‘</w:t>
            </w:r>
            <w:r>
              <w:t xml:space="preserve">International agencies: how poverty is addressed on a global scale’, </w:t>
            </w:r>
            <w:proofErr w:type="spellStart"/>
            <w:r>
              <w:rPr>
                <w:i/>
              </w:rPr>
              <w:t>Geofile</w:t>
            </w:r>
            <w:proofErr w:type="spellEnd"/>
            <w:r>
              <w:rPr>
                <w:i/>
              </w:rPr>
              <w:t xml:space="preserve">, </w:t>
            </w:r>
            <w:r>
              <w:t>681.</w:t>
            </w:r>
          </w:p>
          <w:p w:rsidR="006E5DD3" w:rsidRDefault="006E5DD3" w:rsidP="00464A2F">
            <w:pPr>
              <w:spacing w:before="0"/>
              <w:cnfStyle w:val="000000000000" w:firstRow="0" w:lastRow="0" w:firstColumn="0" w:lastColumn="0" w:oddVBand="0" w:evenVBand="0" w:oddHBand="0" w:evenHBand="0" w:firstRowFirstColumn="0" w:firstRowLastColumn="0" w:lastRowFirstColumn="0" w:lastRowLastColumn="0"/>
            </w:pPr>
            <w:r>
              <w:rPr>
                <w:sz w:val="22"/>
                <w:szCs w:val="22"/>
              </w:rPr>
              <w:t>Davies, J. (2004) ‘</w:t>
            </w:r>
            <w:r>
              <w:t xml:space="preserve">ActionAid Kenya: a Case Study of an NGO’, </w:t>
            </w:r>
            <w:proofErr w:type="spellStart"/>
            <w:r>
              <w:rPr>
                <w:i/>
              </w:rPr>
              <w:t>Geofile</w:t>
            </w:r>
            <w:proofErr w:type="spellEnd"/>
            <w:r>
              <w:rPr>
                <w:i/>
              </w:rPr>
              <w:t xml:space="preserve">, </w:t>
            </w:r>
            <w:r>
              <w:t>471.</w:t>
            </w:r>
          </w:p>
          <w:p w:rsidR="00A6116B" w:rsidRPr="00A6116B" w:rsidRDefault="00A6116B" w:rsidP="00464A2F">
            <w:pPr>
              <w:spacing w:before="0"/>
              <w:cnfStyle w:val="000000000000" w:firstRow="0" w:lastRow="0" w:firstColumn="0" w:lastColumn="0" w:oddVBand="0" w:evenVBand="0" w:oddHBand="0" w:evenHBand="0" w:firstRowFirstColumn="0" w:firstRowLastColumn="0" w:lastRowFirstColumn="0" w:lastRowLastColumn="0"/>
              <w:rPr>
                <w:sz w:val="22"/>
                <w:szCs w:val="22"/>
              </w:rPr>
            </w:pPr>
            <w:r>
              <w:t xml:space="preserve">Guinness, P. (2004) ‘NGOS: their role in promoting development’, </w:t>
            </w:r>
            <w:proofErr w:type="spellStart"/>
            <w:r>
              <w:rPr>
                <w:i/>
              </w:rPr>
              <w:t>Geoactive</w:t>
            </w:r>
            <w:proofErr w:type="spellEnd"/>
            <w:r>
              <w:rPr>
                <w:i/>
              </w:rPr>
              <w:t xml:space="preserve">, </w:t>
            </w:r>
            <w:r>
              <w:t>305.</w:t>
            </w:r>
          </w:p>
          <w:p w:rsidR="006E5DD3" w:rsidRDefault="006E5DD3" w:rsidP="00464A2F">
            <w:pPr>
              <w:spacing w:before="0"/>
              <w:cnfStyle w:val="000000000000" w:firstRow="0" w:lastRow="0" w:firstColumn="0" w:lastColumn="0" w:oddVBand="0" w:evenVBand="0" w:oddHBand="0" w:evenHBand="0" w:firstRowFirstColumn="0" w:firstRowLastColumn="0" w:lastRowFirstColumn="0" w:lastRowLastColumn="0"/>
            </w:pPr>
            <w:r>
              <w:rPr>
                <w:sz w:val="22"/>
                <w:szCs w:val="22"/>
              </w:rPr>
              <w:t>Bennett, P. (2009) ‘</w:t>
            </w:r>
            <w:r>
              <w:t xml:space="preserve">Regional Health and Morbidity Variations in the United Kingdom’, </w:t>
            </w:r>
            <w:proofErr w:type="spellStart"/>
            <w:r>
              <w:rPr>
                <w:i/>
              </w:rPr>
              <w:t>Geofile</w:t>
            </w:r>
            <w:proofErr w:type="spellEnd"/>
            <w:r>
              <w:rPr>
                <w:i/>
              </w:rPr>
              <w:t xml:space="preserve">, </w:t>
            </w:r>
            <w:r>
              <w:t>603.</w:t>
            </w:r>
          </w:p>
          <w:p w:rsidR="006E5DD3" w:rsidRDefault="006E5DD3" w:rsidP="00464A2F">
            <w:pPr>
              <w:spacing w:before="0"/>
              <w:cnfStyle w:val="000000000000" w:firstRow="0" w:lastRow="0" w:firstColumn="0" w:lastColumn="0" w:oddVBand="0" w:evenVBand="0" w:oddHBand="0" w:evenHBand="0" w:firstRowFirstColumn="0" w:firstRowLastColumn="0" w:lastRowFirstColumn="0" w:lastRowLastColumn="0"/>
            </w:pPr>
            <w:proofErr w:type="spellStart"/>
            <w:r>
              <w:t>Garrington</w:t>
            </w:r>
            <w:proofErr w:type="spellEnd"/>
            <w:r>
              <w:t xml:space="preserve">, S. (2016) ‘Liverpool – a comparison of demographics between an inner city area and a suburb’, </w:t>
            </w:r>
            <w:proofErr w:type="spellStart"/>
            <w:r>
              <w:rPr>
                <w:i/>
              </w:rPr>
              <w:t>Geofile</w:t>
            </w:r>
            <w:proofErr w:type="spellEnd"/>
            <w:r>
              <w:rPr>
                <w:i/>
              </w:rPr>
              <w:t xml:space="preserve">, </w:t>
            </w:r>
            <w:r>
              <w:t>748.</w:t>
            </w:r>
          </w:p>
          <w:p w:rsidR="00FB31F8" w:rsidRPr="00BB0192" w:rsidRDefault="00FB31F8" w:rsidP="008871CD">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D35FC3" w:rsidRPr="00DE6EFD" w:rsidTr="0015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left w:val="single" w:sz="4" w:space="0" w:color="auto"/>
              <w:bottom w:val="single" w:sz="4" w:space="0" w:color="auto"/>
            </w:tcBorders>
          </w:tcPr>
          <w:p w:rsidR="005F2595" w:rsidRDefault="007841EE" w:rsidP="005F2595">
            <w:pPr>
              <w:spacing w:before="0"/>
              <w:rPr>
                <w:b/>
                <w:sz w:val="22"/>
                <w:szCs w:val="22"/>
              </w:rPr>
            </w:pPr>
            <w:r w:rsidRPr="00BB0192">
              <w:rPr>
                <w:b/>
                <w:sz w:val="22"/>
                <w:szCs w:val="22"/>
              </w:rPr>
              <w:t>W</w:t>
            </w:r>
            <w:r w:rsidR="00150DAC">
              <w:rPr>
                <w:b/>
                <w:sz w:val="22"/>
                <w:szCs w:val="22"/>
              </w:rPr>
              <w:t>eek</w:t>
            </w:r>
            <w:r w:rsidRPr="00BB0192">
              <w:rPr>
                <w:b/>
                <w:sz w:val="22"/>
                <w:szCs w:val="22"/>
              </w:rPr>
              <w:t xml:space="preserve"> </w:t>
            </w:r>
            <w:r w:rsidR="006327A5">
              <w:rPr>
                <w:b/>
                <w:sz w:val="22"/>
                <w:szCs w:val="22"/>
              </w:rPr>
              <w:t>7</w:t>
            </w:r>
          </w:p>
          <w:p w:rsidR="00930BFB" w:rsidRPr="00C44A55" w:rsidRDefault="0016553D" w:rsidP="00C44A55">
            <w:pPr>
              <w:pStyle w:val="ListParagraph"/>
              <w:numPr>
                <w:ilvl w:val="0"/>
                <w:numId w:val="27"/>
              </w:numPr>
              <w:spacing w:before="0"/>
              <w:rPr>
                <w:sz w:val="22"/>
                <w:szCs w:val="22"/>
              </w:rPr>
            </w:pPr>
            <w:r w:rsidRPr="00C44A55">
              <w:rPr>
                <w:sz w:val="22"/>
                <w:szCs w:val="22"/>
              </w:rPr>
              <w:t>Key factors in natural population change</w:t>
            </w:r>
          </w:p>
          <w:p w:rsidR="0016553D" w:rsidRPr="00C44A55" w:rsidRDefault="0016553D" w:rsidP="00C44A55">
            <w:pPr>
              <w:pStyle w:val="ListParagraph"/>
              <w:numPr>
                <w:ilvl w:val="0"/>
                <w:numId w:val="27"/>
              </w:numPr>
              <w:spacing w:before="0"/>
              <w:rPr>
                <w:sz w:val="22"/>
                <w:szCs w:val="22"/>
              </w:rPr>
            </w:pPr>
            <w:r w:rsidRPr="00C44A55">
              <w:rPr>
                <w:sz w:val="22"/>
                <w:szCs w:val="22"/>
              </w:rPr>
              <w:t>Models of natural population change and their application in contrasting settings</w:t>
            </w:r>
          </w:p>
          <w:p w:rsidR="0016553D" w:rsidRPr="00C44A55" w:rsidRDefault="0016553D" w:rsidP="00C44A55">
            <w:pPr>
              <w:pStyle w:val="ListParagraph"/>
              <w:numPr>
                <w:ilvl w:val="0"/>
                <w:numId w:val="27"/>
              </w:numPr>
              <w:spacing w:before="0"/>
              <w:rPr>
                <w:sz w:val="22"/>
                <w:szCs w:val="22"/>
              </w:rPr>
            </w:pPr>
            <w:r w:rsidRPr="00C44A55">
              <w:rPr>
                <w:sz w:val="22"/>
                <w:szCs w:val="22"/>
              </w:rPr>
              <w:t>Concept of the Demographic Dividend</w:t>
            </w:r>
          </w:p>
          <w:p w:rsidR="0016553D" w:rsidRPr="00FB31F8" w:rsidRDefault="0016553D" w:rsidP="00FB31F8">
            <w:pPr>
              <w:spacing w:before="0"/>
              <w:rPr>
                <w:sz w:val="22"/>
                <w:szCs w:val="22"/>
              </w:rPr>
            </w:pPr>
          </w:p>
        </w:tc>
        <w:tc>
          <w:tcPr>
            <w:tcW w:w="659" w:type="pct"/>
            <w:tcBorders>
              <w:top w:val="single" w:sz="4" w:space="0" w:color="auto"/>
              <w:bottom w:val="single" w:sz="4" w:space="0" w:color="auto"/>
            </w:tcBorders>
          </w:tcPr>
          <w:p w:rsidR="00B839A2" w:rsidRDefault="00B839A2"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10AA3" w:rsidRPr="00BB0192" w:rsidRDefault="00910AA3"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Collect, </w:t>
            </w:r>
            <w:proofErr w:type="spellStart"/>
            <w:r w:rsidR="00006179">
              <w:rPr>
                <w:sz w:val="22"/>
                <w:szCs w:val="22"/>
              </w:rPr>
              <w:t>analyse</w:t>
            </w:r>
            <w:proofErr w:type="spellEnd"/>
            <w:r w:rsidRPr="00BB0192">
              <w:rPr>
                <w:sz w:val="22"/>
                <w:szCs w:val="22"/>
              </w:rPr>
              <w:t xml:space="preserve"> and interpret information from a range of secondary sources – including fact</w:t>
            </w:r>
            <w:r w:rsidR="0080141A">
              <w:rPr>
                <w:sz w:val="22"/>
                <w:szCs w:val="22"/>
              </w:rPr>
              <w:t>ual, numerical and spatial data</w:t>
            </w:r>
            <w:r w:rsidR="00DB3420">
              <w:rPr>
                <w:sz w:val="22"/>
                <w:szCs w:val="22"/>
              </w:rPr>
              <w:t>.</w:t>
            </w:r>
          </w:p>
          <w:p w:rsidR="00B46678" w:rsidRDefault="00344B10"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Online research.</w:t>
            </w:r>
            <w:proofErr w:type="gramEnd"/>
          </w:p>
          <w:p w:rsidR="00B46678" w:rsidRDefault="00B46678" w:rsidP="00B4667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Evaluating and presenting findings from research.</w:t>
            </w:r>
          </w:p>
          <w:p w:rsidR="00500E84" w:rsidRPr="00BB0192" w:rsidRDefault="00500E84" w:rsidP="00500E8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Core and ICT skills</w:t>
            </w:r>
            <w:r w:rsidR="00DB3420">
              <w:rPr>
                <w:sz w:val="22"/>
                <w:szCs w:val="22"/>
              </w:rPr>
              <w:t>.</w:t>
            </w:r>
            <w:proofErr w:type="gramEnd"/>
          </w:p>
          <w:p w:rsidR="00910AA3" w:rsidRDefault="00910AA3" w:rsidP="0083113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10AA3" w:rsidRPr="00BB0192" w:rsidRDefault="00910AA3"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954" w:type="pct"/>
            <w:tcBorders>
              <w:top w:val="single" w:sz="4" w:space="0" w:color="auto"/>
              <w:bottom w:val="single" w:sz="4" w:space="0" w:color="auto"/>
            </w:tcBorders>
          </w:tcPr>
          <w:p w:rsidR="00B839A2" w:rsidRDefault="00B839A2" w:rsidP="00100C1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577ACB" w:rsidRDefault="003950FC" w:rsidP="00100C1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able to describe, explain and evaluate the demographic transition model</w:t>
            </w:r>
            <w:r w:rsidR="00DB3420">
              <w:rPr>
                <w:sz w:val="22"/>
                <w:szCs w:val="22"/>
              </w:rPr>
              <w:t>.</w:t>
            </w:r>
          </w:p>
          <w:p w:rsidR="003950FC" w:rsidRDefault="003950FC" w:rsidP="00100C1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able to describe and explain key vital rates such as birth rate, death rate, total fertility rate, infant mortality rate and dependency ratio.</w:t>
            </w:r>
          </w:p>
          <w:p w:rsidR="003950FC" w:rsidRDefault="003950FC" w:rsidP="00100C1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be able to describe age-sex variations using population pyramids</w:t>
            </w:r>
            <w:r w:rsidR="00DB3420">
              <w:rPr>
                <w:sz w:val="22"/>
                <w:szCs w:val="22"/>
              </w:rPr>
              <w:t>.</w:t>
            </w:r>
          </w:p>
          <w:p w:rsidR="003950FC" w:rsidRPr="00100C10" w:rsidRDefault="003950FC" w:rsidP="00100C1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understand the concept of the Demographic Dividend</w:t>
            </w:r>
            <w:r w:rsidR="00DB3420">
              <w:rPr>
                <w:sz w:val="22"/>
                <w:szCs w:val="22"/>
              </w:rPr>
              <w:t>.</w:t>
            </w:r>
          </w:p>
        </w:tc>
        <w:tc>
          <w:tcPr>
            <w:tcW w:w="1316" w:type="pct"/>
            <w:tcBorders>
              <w:top w:val="single" w:sz="4" w:space="0" w:color="auto"/>
              <w:bottom w:val="single" w:sz="4" w:space="0" w:color="auto"/>
            </w:tcBorders>
          </w:tcPr>
          <w:p w:rsidR="00DE6316" w:rsidRDefault="00DE6316" w:rsidP="00BD435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 through the different stages of the DTM and get students to draw an annotated version. Discuss the advantages and disadvantages of such a model and use the latest birth rate and death rate data to assign countries to different stages.</w:t>
            </w:r>
          </w:p>
          <w:p w:rsidR="00DE6316" w:rsidRPr="00DE6316" w:rsidRDefault="00DE6316" w:rsidP="00BD435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Could do thinking exercise on the DTM from David </w:t>
            </w:r>
            <w:proofErr w:type="spellStart"/>
            <w:r>
              <w:rPr>
                <w:sz w:val="22"/>
                <w:szCs w:val="22"/>
              </w:rPr>
              <w:t>Leat’s</w:t>
            </w:r>
            <w:proofErr w:type="spellEnd"/>
            <w:r>
              <w:rPr>
                <w:sz w:val="22"/>
                <w:szCs w:val="22"/>
              </w:rPr>
              <w:t xml:space="preserve"> (2001) </w:t>
            </w:r>
            <w:r>
              <w:rPr>
                <w:i/>
                <w:sz w:val="22"/>
                <w:szCs w:val="22"/>
              </w:rPr>
              <w:t>Thinking through Geography.</w:t>
            </w:r>
          </w:p>
          <w:p w:rsidR="00203AD9" w:rsidRDefault="0017006B" w:rsidP="00BD435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Using the latest </w:t>
            </w:r>
            <w:hyperlink r:id="rId38" w:history="1">
              <w:r w:rsidRPr="007E27DC">
                <w:rPr>
                  <w:rStyle w:val="Hyperlink"/>
                  <w:sz w:val="22"/>
                  <w:szCs w:val="22"/>
                </w:rPr>
                <w:t>PRB booklet</w:t>
              </w:r>
            </w:hyperlink>
            <w:r>
              <w:rPr>
                <w:sz w:val="22"/>
                <w:szCs w:val="22"/>
              </w:rPr>
              <w:t xml:space="preserve"> - </w:t>
            </w:r>
            <w:r w:rsidR="00BD4352">
              <w:rPr>
                <w:sz w:val="22"/>
                <w:szCs w:val="22"/>
              </w:rPr>
              <w:t xml:space="preserve">normally published in September, get students to pick out </w:t>
            </w:r>
            <w:r>
              <w:rPr>
                <w:sz w:val="22"/>
                <w:szCs w:val="22"/>
              </w:rPr>
              <w:t>highest and lowest</w:t>
            </w:r>
            <w:r w:rsidR="00BD4352">
              <w:rPr>
                <w:sz w:val="22"/>
                <w:szCs w:val="22"/>
              </w:rPr>
              <w:t xml:space="preserve"> 3 countries for population statistics such as birth rate, death rate, fertility rate, IMR and dependency ratio. </w:t>
            </w:r>
          </w:p>
          <w:p w:rsidR="00F17AFC" w:rsidRDefault="00F17AFC" w:rsidP="00F17AF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Match different shaped age-sex/population pyramids to the different stages of the DTM or to different geographical locations. Ask students to explain why different shaped pyramids </w:t>
            </w:r>
            <w:proofErr w:type="gramStart"/>
            <w:r>
              <w:rPr>
                <w:sz w:val="22"/>
                <w:szCs w:val="22"/>
              </w:rPr>
              <w:t>can be linked</w:t>
            </w:r>
            <w:proofErr w:type="gramEnd"/>
            <w:r>
              <w:rPr>
                <w:sz w:val="22"/>
                <w:szCs w:val="22"/>
              </w:rPr>
              <w:t xml:space="preserve"> to particular places.</w:t>
            </w:r>
          </w:p>
          <w:p w:rsidR="00006179" w:rsidRDefault="00006179" w:rsidP="00F17AF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Define and discuss the concept of a demographic dividend</w:t>
            </w:r>
            <w:r w:rsidR="00DB3420">
              <w:rPr>
                <w:sz w:val="22"/>
                <w:szCs w:val="22"/>
              </w:rPr>
              <w:t>.</w:t>
            </w:r>
          </w:p>
          <w:p w:rsidR="00006179" w:rsidRPr="00BB0192" w:rsidRDefault="00F17AFC" w:rsidP="00F17AFC">
            <w:pPr>
              <w:cnfStyle w:val="000000100000" w:firstRow="0" w:lastRow="0" w:firstColumn="0" w:lastColumn="0" w:oddVBand="0" w:evenVBand="0" w:oddHBand="1" w:evenHBand="0" w:firstRowFirstColumn="0" w:firstRowLastColumn="0" w:lastRowFirstColumn="0" w:lastRowLastColumn="0"/>
              <w:rPr>
                <w:sz w:val="22"/>
                <w:szCs w:val="22"/>
              </w:rPr>
            </w:pPr>
            <w:r w:rsidRPr="00F17AFC">
              <w:rPr>
                <w:b/>
                <w:sz w:val="22"/>
                <w:szCs w:val="22"/>
              </w:rPr>
              <w:t>Extension</w:t>
            </w:r>
            <w:r w:rsidR="0017006B">
              <w:rPr>
                <w:sz w:val="22"/>
                <w:szCs w:val="22"/>
              </w:rPr>
              <w:t>: S</w:t>
            </w:r>
            <w:r>
              <w:rPr>
                <w:sz w:val="22"/>
                <w:szCs w:val="22"/>
              </w:rPr>
              <w:t>ome have discussed the notion of a second demographic dividend. What is this?</w:t>
            </w:r>
          </w:p>
        </w:tc>
        <w:tc>
          <w:tcPr>
            <w:tcW w:w="1104" w:type="pct"/>
            <w:tcBorders>
              <w:top w:val="single" w:sz="4" w:space="0" w:color="auto"/>
              <w:bottom w:val="single" w:sz="4" w:space="0" w:color="auto"/>
              <w:right w:val="single" w:sz="4" w:space="0" w:color="auto"/>
            </w:tcBorders>
          </w:tcPr>
          <w:p w:rsidR="00250B87" w:rsidRPr="00250B87" w:rsidRDefault="000B0194" w:rsidP="0023471F">
            <w:pPr>
              <w:spacing w:before="0"/>
              <w:cnfStyle w:val="000000100000" w:firstRow="0" w:lastRow="0" w:firstColumn="0" w:lastColumn="0" w:oddVBand="0" w:evenVBand="0" w:oddHBand="1" w:evenHBand="0" w:firstRowFirstColumn="0" w:firstRowLastColumn="0" w:lastRowFirstColumn="0" w:lastRowLastColumn="0"/>
              <w:rPr>
                <w:color w:val="FF0000"/>
                <w:sz w:val="22"/>
                <w:szCs w:val="22"/>
              </w:rPr>
            </w:pPr>
            <w:r w:rsidRPr="005311D1">
              <w:rPr>
                <w:sz w:val="22"/>
                <w:szCs w:val="22"/>
              </w:rPr>
              <w:t xml:space="preserve">Key websites for up-to-date population data include: </w:t>
            </w:r>
            <w:hyperlink r:id="rId39" w:history="1">
              <w:r w:rsidR="008450C2">
                <w:rPr>
                  <w:rStyle w:val="Hyperlink"/>
                  <w:sz w:val="22"/>
                  <w:szCs w:val="22"/>
                </w:rPr>
                <w:t>Population Reference Bureau (PRB)</w:t>
              </w:r>
            </w:hyperlink>
            <w:r w:rsidRPr="005311D1">
              <w:rPr>
                <w:sz w:val="22"/>
                <w:szCs w:val="22"/>
              </w:rPr>
              <w:t xml:space="preserve"> and </w:t>
            </w:r>
          </w:p>
          <w:p w:rsidR="00250B87" w:rsidRDefault="00B839A2"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0" w:history="1">
              <w:r w:rsidR="00250B87" w:rsidRPr="00250B87">
                <w:rPr>
                  <w:rStyle w:val="Hyperlink"/>
                  <w:sz w:val="22"/>
                  <w:szCs w:val="22"/>
                </w:rPr>
                <w:t>The World Bank: Data</w:t>
              </w:r>
            </w:hyperlink>
          </w:p>
          <w:p w:rsidR="00250B87" w:rsidRDefault="00250B87"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B0194" w:rsidRPr="005311D1" w:rsidRDefault="000B0194"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311D1">
              <w:rPr>
                <w:sz w:val="22"/>
                <w:szCs w:val="22"/>
              </w:rPr>
              <w:t>Other useful websites include:</w:t>
            </w:r>
          </w:p>
          <w:p w:rsidR="000B0194" w:rsidRDefault="00B839A2"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1" w:history="1">
              <w:r w:rsidR="00250B87">
                <w:rPr>
                  <w:rStyle w:val="Hyperlink"/>
                  <w:sz w:val="22"/>
                  <w:szCs w:val="22"/>
                </w:rPr>
                <w:t>Population Matters</w:t>
              </w:r>
            </w:hyperlink>
            <w:r w:rsidR="000B0194" w:rsidRPr="005311D1">
              <w:rPr>
                <w:sz w:val="22"/>
                <w:szCs w:val="22"/>
              </w:rPr>
              <w:t xml:space="preserve"> </w:t>
            </w:r>
          </w:p>
          <w:p w:rsidR="001B5327" w:rsidRPr="001B5327" w:rsidRDefault="001B5327" w:rsidP="001B5327">
            <w:pPr>
              <w:spacing w:before="0"/>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 xml:space="preserve">The </w:t>
            </w:r>
            <w:r w:rsidRPr="001B5327">
              <w:rPr>
                <w:sz w:val="22"/>
                <w:szCs w:val="22"/>
                <w:lang w:val="en-GB"/>
              </w:rPr>
              <w:t xml:space="preserve">CIA </w:t>
            </w:r>
            <w:proofErr w:type="spellStart"/>
            <w:r w:rsidRPr="001B5327">
              <w:rPr>
                <w:sz w:val="22"/>
                <w:szCs w:val="22"/>
                <w:lang w:val="en-GB"/>
              </w:rPr>
              <w:t>Factbook</w:t>
            </w:r>
            <w:proofErr w:type="spellEnd"/>
            <w:r w:rsidRPr="001B5327">
              <w:rPr>
                <w:sz w:val="22"/>
                <w:szCs w:val="22"/>
                <w:lang w:val="en-GB"/>
              </w:rPr>
              <w:t xml:space="preserve"> website </w:t>
            </w:r>
          </w:p>
          <w:p w:rsidR="00250B87" w:rsidRDefault="00B839A2" w:rsidP="00830FF6">
            <w:pPr>
              <w:spacing w:before="0"/>
              <w:cnfStyle w:val="000000100000" w:firstRow="0" w:lastRow="0" w:firstColumn="0" w:lastColumn="0" w:oddVBand="0" w:evenVBand="0" w:oddHBand="1" w:evenHBand="0" w:firstRowFirstColumn="0" w:firstRowLastColumn="0" w:lastRowFirstColumn="0" w:lastRowLastColumn="0"/>
            </w:pPr>
            <w:hyperlink r:id="rId42" w:history="1">
              <w:r w:rsidR="00250B87">
                <w:rPr>
                  <w:rStyle w:val="Hyperlink"/>
                </w:rPr>
                <w:t>Socio-economic Indicators for every country in the world</w:t>
              </w:r>
            </w:hyperlink>
            <w:r w:rsidR="00250B87">
              <w:t xml:space="preserve"> </w:t>
            </w:r>
          </w:p>
          <w:p w:rsidR="00250B87" w:rsidRDefault="00250B87" w:rsidP="00830FF6">
            <w:pPr>
              <w:spacing w:before="0"/>
              <w:cnfStyle w:val="000000100000" w:firstRow="0" w:lastRow="0" w:firstColumn="0" w:lastColumn="0" w:oddVBand="0" w:evenVBand="0" w:oddHBand="1" w:evenHBand="0" w:firstRowFirstColumn="0" w:firstRowLastColumn="0" w:lastRowFirstColumn="0" w:lastRowLastColumn="0"/>
            </w:pPr>
          </w:p>
          <w:p w:rsidR="000B0194" w:rsidRDefault="00B839A2"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3" w:history="1">
              <w:r w:rsidR="00250B87">
                <w:rPr>
                  <w:rStyle w:val="Hyperlink"/>
                  <w:sz w:val="22"/>
                  <w:szCs w:val="22"/>
                </w:rPr>
                <w:t xml:space="preserve">United Nations Population Fund </w:t>
              </w:r>
            </w:hyperlink>
            <w:r w:rsidR="000B0194" w:rsidRPr="005311D1">
              <w:rPr>
                <w:sz w:val="22"/>
                <w:szCs w:val="22"/>
              </w:rPr>
              <w:t xml:space="preserve"> </w:t>
            </w:r>
          </w:p>
          <w:p w:rsidR="007158B8" w:rsidRDefault="00B839A2"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4" w:history="1">
              <w:r w:rsidR="007E27DC">
                <w:rPr>
                  <w:rStyle w:val="Hyperlink"/>
                  <w:sz w:val="22"/>
                  <w:szCs w:val="22"/>
                </w:rPr>
                <w:t xml:space="preserve">ONS: Population and health data for the UK </w:t>
              </w:r>
            </w:hyperlink>
            <w:r w:rsidR="007158B8">
              <w:rPr>
                <w:sz w:val="22"/>
                <w:szCs w:val="22"/>
              </w:rPr>
              <w:t xml:space="preserve"> </w:t>
            </w:r>
          </w:p>
          <w:p w:rsidR="00343D7A" w:rsidRPr="005311D1" w:rsidRDefault="00343D7A"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brilliant </w:t>
            </w:r>
            <w:hyperlink r:id="rId45" w:history="1">
              <w:proofErr w:type="spellStart"/>
              <w:r w:rsidR="007E27DC">
                <w:rPr>
                  <w:rStyle w:val="Hyperlink"/>
                  <w:sz w:val="22"/>
                  <w:szCs w:val="22"/>
                </w:rPr>
                <w:t>G</w:t>
              </w:r>
              <w:r w:rsidRPr="007E27DC">
                <w:rPr>
                  <w:rStyle w:val="Hyperlink"/>
                  <w:sz w:val="22"/>
                  <w:szCs w:val="22"/>
                </w:rPr>
                <w:t>apminder</w:t>
              </w:r>
              <w:proofErr w:type="spellEnd"/>
            </w:hyperlink>
            <w:r>
              <w:rPr>
                <w:sz w:val="22"/>
                <w:szCs w:val="22"/>
              </w:rPr>
              <w:t xml:space="preserve"> website has data on population and health. There are also links here to useful TED talks by Hans </w:t>
            </w:r>
            <w:proofErr w:type="spellStart"/>
            <w:r>
              <w:rPr>
                <w:sz w:val="22"/>
                <w:szCs w:val="22"/>
              </w:rPr>
              <w:t>Rosling</w:t>
            </w:r>
            <w:proofErr w:type="spellEnd"/>
            <w:r>
              <w:rPr>
                <w:sz w:val="22"/>
                <w:szCs w:val="22"/>
              </w:rPr>
              <w:t>.</w:t>
            </w:r>
          </w:p>
          <w:p w:rsidR="005311D1" w:rsidRPr="005311D1" w:rsidRDefault="005311D1"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311D1">
              <w:rPr>
                <w:sz w:val="22"/>
                <w:szCs w:val="22"/>
              </w:rPr>
              <w:t xml:space="preserve">Rae, A. (2008) ‘Population characteristics of countries at different levels of development’, </w:t>
            </w:r>
            <w:proofErr w:type="spellStart"/>
            <w:r w:rsidRPr="005311D1">
              <w:rPr>
                <w:i/>
                <w:sz w:val="22"/>
                <w:szCs w:val="22"/>
              </w:rPr>
              <w:t>Geofile</w:t>
            </w:r>
            <w:proofErr w:type="spellEnd"/>
            <w:r w:rsidRPr="005311D1">
              <w:rPr>
                <w:i/>
                <w:sz w:val="22"/>
                <w:szCs w:val="22"/>
              </w:rPr>
              <w:t xml:space="preserve">, </w:t>
            </w:r>
            <w:r w:rsidRPr="005311D1">
              <w:rPr>
                <w:sz w:val="22"/>
                <w:szCs w:val="22"/>
              </w:rPr>
              <w:t>580.</w:t>
            </w:r>
          </w:p>
          <w:p w:rsidR="00830FF6" w:rsidRDefault="00830FF6"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5311D1">
              <w:rPr>
                <w:sz w:val="22"/>
                <w:szCs w:val="22"/>
              </w:rPr>
              <w:t xml:space="preserve">Jenkinson, C (2013) ‘Demographic transition in Thailand’ in </w:t>
            </w:r>
            <w:r w:rsidRPr="005311D1">
              <w:rPr>
                <w:i/>
                <w:sz w:val="22"/>
                <w:szCs w:val="22"/>
              </w:rPr>
              <w:t xml:space="preserve">Geography Review, </w:t>
            </w:r>
            <w:r w:rsidRPr="005311D1">
              <w:rPr>
                <w:sz w:val="22"/>
                <w:szCs w:val="22"/>
              </w:rPr>
              <w:t xml:space="preserve">26: 3.Oakes, S. (2012) ‘The demographic dividend’ in </w:t>
            </w:r>
            <w:r w:rsidRPr="005311D1">
              <w:rPr>
                <w:i/>
                <w:sz w:val="22"/>
                <w:szCs w:val="22"/>
              </w:rPr>
              <w:t xml:space="preserve">Geography Review, </w:t>
            </w:r>
            <w:r w:rsidRPr="005311D1">
              <w:rPr>
                <w:sz w:val="22"/>
                <w:szCs w:val="22"/>
              </w:rPr>
              <w:t>24: 4.</w:t>
            </w:r>
          </w:p>
          <w:p w:rsidR="005311D1" w:rsidRDefault="005311D1"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Policy project report on </w:t>
            </w:r>
            <w:hyperlink r:id="rId46" w:history="1">
              <w:r w:rsidRPr="007E27DC">
                <w:rPr>
                  <w:rStyle w:val="Hyperlink"/>
                  <w:sz w:val="22"/>
                  <w:szCs w:val="22"/>
                </w:rPr>
                <w:t>‘Understanding the demographic dividend’</w:t>
              </w:r>
            </w:hyperlink>
            <w:r>
              <w:rPr>
                <w:sz w:val="22"/>
                <w:szCs w:val="22"/>
              </w:rPr>
              <w:t xml:space="preserve"> </w:t>
            </w:r>
          </w:p>
          <w:p w:rsidR="005311D1" w:rsidRPr="005311D1" w:rsidRDefault="00B839A2" w:rsidP="00830FF6">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7" w:history="1">
              <w:r w:rsidR="008C36D8">
                <w:rPr>
                  <w:rStyle w:val="Hyperlink"/>
                  <w:sz w:val="22"/>
                  <w:szCs w:val="22"/>
                </w:rPr>
                <w:t xml:space="preserve">Gates Institute for Population &amp; Reproductive </w:t>
              </w:r>
              <w:proofErr w:type="spellStart"/>
              <w:r w:rsidR="008C36D8">
                <w:rPr>
                  <w:rStyle w:val="Hyperlink"/>
                  <w:sz w:val="22"/>
                  <w:szCs w:val="22"/>
                </w:rPr>
                <w:t>Health</w:t>
              </w:r>
            </w:hyperlink>
            <w:r w:rsidR="008C36D8">
              <w:rPr>
                <w:rStyle w:val="Hyperlink"/>
                <w:sz w:val="22"/>
                <w:szCs w:val="22"/>
              </w:rPr>
              <w:t>g</w:t>
            </w:r>
            <w:proofErr w:type="spellEnd"/>
            <w:r w:rsidR="005311D1">
              <w:rPr>
                <w:sz w:val="22"/>
                <w:szCs w:val="22"/>
              </w:rPr>
              <w:t xml:space="preserve"> – </w:t>
            </w:r>
            <w:r w:rsidR="005311D1" w:rsidRPr="008C36D8">
              <w:rPr>
                <w:sz w:val="22"/>
                <w:szCs w:val="22"/>
              </w:rPr>
              <w:t xml:space="preserve">creating and </w:t>
            </w:r>
            <w:proofErr w:type="spellStart"/>
            <w:r w:rsidR="005311D1" w:rsidRPr="008C36D8">
              <w:rPr>
                <w:sz w:val="22"/>
                <w:szCs w:val="22"/>
              </w:rPr>
              <w:t>capitalising</w:t>
            </w:r>
            <w:proofErr w:type="spellEnd"/>
            <w:r w:rsidR="005311D1" w:rsidRPr="008C36D8">
              <w:rPr>
                <w:sz w:val="22"/>
                <w:szCs w:val="22"/>
              </w:rPr>
              <w:t xml:space="preserve"> on the demographic dividend for Africa</w:t>
            </w:r>
            <w:r w:rsidR="00DB3420">
              <w:rPr>
                <w:sz w:val="22"/>
                <w:szCs w:val="22"/>
              </w:rPr>
              <w:t>.</w:t>
            </w:r>
          </w:p>
          <w:p w:rsidR="00CE4B09" w:rsidRPr="00BB0192" w:rsidRDefault="00CE4B09" w:rsidP="006327A5">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6327A5" w:rsidRPr="00DE6EFD" w:rsidTr="00150DAC">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left w:val="single" w:sz="4" w:space="0" w:color="auto"/>
              <w:bottom w:val="single" w:sz="4" w:space="0" w:color="auto"/>
            </w:tcBorders>
          </w:tcPr>
          <w:p w:rsidR="006327A5" w:rsidRDefault="006327A5" w:rsidP="005F2595">
            <w:pPr>
              <w:spacing w:before="0"/>
              <w:rPr>
                <w:b/>
                <w:sz w:val="22"/>
                <w:szCs w:val="22"/>
              </w:rPr>
            </w:pPr>
            <w:r>
              <w:rPr>
                <w:b/>
                <w:sz w:val="22"/>
                <w:szCs w:val="22"/>
              </w:rPr>
              <w:t>W</w:t>
            </w:r>
            <w:r w:rsidR="00150DAC">
              <w:rPr>
                <w:b/>
                <w:sz w:val="22"/>
                <w:szCs w:val="22"/>
              </w:rPr>
              <w:t>eek</w:t>
            </w:r>
            <w:r>
              <w:rPr>
                <w:b/>
                <w:sz w:val="22"/>
                <w:szCs w:val="22"/>
              </w:rPr>
              <w:t xml:space="preserve"> 8</w:t>
            </w:r>
          </w:p>
          <w:p w:rsidR="006327A5" w:rsidRPr="00C44A55" w:rsidRDefault="006327A5" w:rsidP="00C44A55">
            <w:pPr>
              <w:pStyle w:val="ListParagraph"/>
              <w:numPr>
                <w:ilvl w:val="0"/>
                <w:numId w:val="28"/>
              </w:numPr>
              <w:spacing w:before="0"/>
              <w:rPr>
                <w:b/>
                <w:sz w:val="22"/>
                <w:szCs w:val="22"/>
              </w:rPr>
            </w:pPr>
            <w:r w:rsidRPr="00C44A55">
              <w:rPr>
                <w:sz w:val="22"/>
                <w:szCs w:val="22"/>
              </w:rPr>
              <w:t>International migration: types, causes and implications</w:t>
            </w:r>
          </w:p>
        </w:tc>
        <w:tc>
          <w:tcPr>
            <w:tcW w:w="659" w:type="pct"/>
            <w:tcBorders>
              <w:top w:val="single" w:sz="4" w:space="0" w:color="auto"/>
              <w:bottom w:val="single" w:sz="4" w:space="0" w:color="auto"/>
            </w:tcBorders>
          </w:tcPr>
          <w:p w:rsidR="006327A5" w:rsidRDefault="006327A5"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80141A" w:rsidRDefault="0080141A" w:rsidP="0080141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Use of key subject spe</w:t>
            </w:r>
            <w:r>
              <w:rPr>
                <w:sz w:val="22"/>
                <w:szCs w:val="22"/>
              </w:rPr>
              <w:t>cific and technical terminology</w:t>
            </w:r>
            <w:r w:rsidR="00DB3420">
              <w:rPr>
                <w:sz w:val="22"/>
                <w:szCs w:val="22"/>
              </w:rPr>
              <w:t>.</w:t>
            </w:r>
            <w:proofErr w:type="gramEnd"/>
          </w:p>
          <w:p w:rsidR="0080141A" w:rsidRPr="00BB0192" w:rsidRDefault="0080141A" w:rsidP="0080141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Collect, </w:t>
            </w:r>
            <w:proofErr w:type="spellStart"/>
            <w:r w:rsidR="00006179">
              <w:rPr>
                <w:sz w:val="22"/>
                <w:szCs w:val="22"/>
              </w:rPr>
              <w:t>analyse</w:t>
            </w:r>
            <w:proofErr w:type="spellEnd"/>
            <w:r w:rsidRPr="00BB0192">
              <w:rPr>
                <w:sz w:val="22"/>
                <w:szCs w:val="22"/>
              </w:rPr>
              <w:t xml:space="preserve"> and interpret information from a range of secondary sources – including fact</w:t>
            </w:r>
            <w:r>
              <w:rPr>
                <w:sz w:val="22"/>
                <w:szCs w:val="22"/>
              </w:rPr>
              <w:t>ual, numerical and spatial data</w:t>
            </w:r>
            <w:r w:rsidR="00B839A2">
              <w:rPr>
                <w:sz w:val="22"/>
                <w:szCs w:val="22"/>
              </w:rPr>
              <w:t>.</w:t>
            </w:r>
          </w:p>
          <w:p w:rsidR="0080141A" w:rsidRDefault="00B839A2" w:rsidP="0080141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Online research.</w:t>
            </w:r>
            <w:proofErr w:type="gramEnd"/>
          </w:p>
          <w:p w:rsidR="0080141A" w:rsidRDefault="0080141A" w:rsidP="0080141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Evaluating and pr</w:t>
            </w:r>
            <w:r>
              <w:rPr>
                <w:sz w:val="22"/>
                <w:szCs w:val="22"/>
              </w:rPr>
              <w:t>esenting findings from research</w:t>
            </w:r>
            <w:r w:rsidR="00B839A2">
              <w:rPr>
                <w:sz w:val="22"/>
                <w:szCs w:val="22"/>
              </w:rPr>
              <w:t>.</w:t>
            </w:r>
          </w:p>
          <w:p w:rsidR="0080141A" w:rsidRDefault="0080141A" w:rsidP="0080141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Core and ICT skills</w:t>
            </w:r>
            <w:r w:rsidR="00B839A2">
              <w:rPr>
                <w:sz w:val="22"/>
                <w:szCs w:val="22"/>
              </w:rPr>
              <w:t>.</w:t>
            </w:r>
            <w:bookmarkStart w:id="0" w:name="_GoBack"/>
            <w:bookmarkEnd w:id="0"/>
          </w:p>
          <w:p w:rsidR="0080141A" w:rsidRDefault="0080141A"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Use of geospatial technologies such as digital cartography and G.I.S.</w:t>
            </w:r>
          </w:p>
        </w:tc>
        <w:tc>
          <w:tcPr>
            <w:tcW w:w="954" w:type="pct"/>
            <w:tcBorders>
              <w:top w:val="single" w:sz="4" w:space="0" w:color="auto"/>
              <w:bottom w:val="single" w:sz="4" w:space="0" w:color="auto"/>
            </w:tcBorders>
          </w:tcPr>
          <w:p w:rsidR="00DB3420" w:rsidRDefault="00DB3420"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F42B3B" w:rsidRDefault="00F42B3B"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able to distinguish between refugees, asylum seekers and economic migrants</w:t>
            </w:r>
            <w:r w:rsidR="00066837">
              <w:rPr>
                <w:sz w:val="22"/>
                <w:szCs w:val="22"/>
              </w:rPr>
              <w:t>.</w:t>
            </w:r>
          </w:p>
          <w:p w:rsidR="00F42B3B" w:rsidRDefault="00F42B3B"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able to discuss the reasons why people move and the impacts this has on both the origin and destination country</w:t>
            </w:r>
            <w:r w:rsidR="00066837">
              <w:rPr>
                <w:sz w:val="22"/>
                <w:szCs w:val="22"/>
              </w:rPr>
              <w:t>.</w:t>
            </w:r>
          </w:p>
          <w:p w:rsidR="00BE43DA" w:rsidRDefault="00BE43DA" w:rsidP="00BE43D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able to discuss the causes and consequences of recent international migratory movements</w:t>
            </w:r>
            <w:r w:rsidR="00066837">
              <w:rPr>
                <w:sz w:val="22"/>
                <w:szCs w:val="22"/>
              </w:rPr>
              <w:t>.</w:t>
            </w:r>
          </w:p>
          <w:p w:rsidR="00BE43DA" w:rsidRDefault="00BE43DA" w:rsidP="00F42B3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able to describe the health implications of migration</w:t>
            </w:r>
            <w:r w:rsidR="00797FA2">
              <w:rPr>
                <w:sz w:val="22"/>
                <w:szCs w:val="22"/>
              </w:rPr>
              <w:t>.</w:t>
            </w:r>
          </w:p>
        </w:tc>
        <w:tc>
          <w:tcPr>
            <w:tcW w:w="1316" w:type="pct"/>
            <w:tcBorders>
              <w:top w:val="single" w:sz="4" w:space="0" w:color="auto"/>
              <w:bottom w:val="single" w:sz="4" w:space="0" w:color="auto"/>
            </w:tcBorders>
          </w:tcPr>
          <w:p w:rsidR="004A7B30" w:rsidRDefault="004A7B30" w:rsidP="00C9692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Match terms and definitions and discuss the reasons why people migrate. Produce an infographic using the latest </w:t>
            </w:r>
            <w:proofErr w:type="gramStart"/>
            <w:r>
              <w:rPr>
                <w:sz w:val="22"/>
                <w:szCs w:val="22"/>
              </w:rPr>
              <w:t>facts and figures</w:t>
            </w:r>
            <w:proofErr w:type="gramEnd"/>
            <w:r>
              <w:rPr>
                <w:sz w:val="22"/>
                <w:szCs w:val="22"/>
              </w:rPr>
              <w:t xml:space="preserve"> on international migration. (This could challenge a few misconceptions. For example, show the UNHCR infographic on refugees which shows that most refugees are being looked after outside of Europe </w:t>
            </w:r>
            <w:hyperlink r:id="rId48" w:history="1">
              <w:r w:rsidR="00313865">
                <w:rPr>
                  <w:rStyle w:val="Hyperlink"/>
                  <w:sz w:val="22"/>
                  <w:szCs w:val="22"/>
                </w:rPr>
                <w:t>The UN Refugee Agency (UNHCR): figures at a glance</w:t>
              </w:r>
            </w:hyperlink>
            <w:r>
              <w:rPr>
                <w:sz w:val="22"/>
                <w:szCs w:val="22"/>
              </w:rPr>
              <w:t xml:space="preserve">) </w:t>
            </w:r>
          </w:p>
          <w:p w:rsidR="004A7B30" w:rsidRDefault="004A7B30" w:rsidP="004A7B3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Get students to produce a film/</w:t>
            </w:r>
            <w:r w:rsidR="00A138F1">
              <w:rPr>
                <w:sz w:val="22"/>
                <w:szCs w:val="22"/>
              </w:rPr>
              <w:t>prepare</w:t>
            </w:r>
            <w:r>
              <w:rPr>
                <w:sz w:val="22"/>
                <w:szCs w:val="22"/>
              </w:rPr>
              <w:t xml:space="preserve"> a presentation on a particular international migration stream outlining specific causes and consequences of the movement</w:t>
            </w:r>
            <w:r w:rsidR="00066837">
              <w:rPr>
                <w:sz w:val="22"/>
                <w:szCs w:val="22"/>
              </w:rPr>
              <w:t>.</w:t>
            </w:r>
          </w:p>
          <w:p w:rsidR="004A7B30" w:rsidRDefault="004A7B30" w:rsidP="004A7B3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There are </w:t>
            </w:r>
            <w:proofErr w:type="gramStart"/>
            <w:r>
              <w:rPr>
                <w:sz w:val="22"/>
                <w:szCs w:val="22"/>
              </w:rPr>
              <w:t>a lot of</w:t>
            </w:r>
            <w:proofErr w:type="gramEnd"/>
            <w:r>
              <w:rPr>
                <w:sz w:val="22"/>
                <w:szCs w:val="22"/>
              </w:rPr>
              <w:t xml:space="preserve"> geographical resources/documentaries/BBC clips about the migration of Poles to the UK</w:t>
            </w:r>
            <w:r w:rsidR="00A138F1">
              <w:rPr>
                <w:sz w:val="22"/>
                <w:szCs w:val="22"/>
              </w:rPr>
              <w:t xml:space="preserve">, </w:t>
            </w:r>
            <w:r>
              <w:rPr>
                <w:sz w:val="22"/>
                <w:szCs w:val="22"/>
              </w:rPr>
              <w:t xml:space="preserve">the movement of Mexicans to the USA and </w:t>
            </w:r>
            <w:r w:rsidR="00A138F1">
              <w:rPr>
                <w:sz w:val="22"/>
                <w:szCs w:val="22"/>
              </w:rPr>
              <w:t>the exodus of refugees from Syria. These would</w:t>
            </w:r>
            <w:r>
              <w:rPr>
                <w:sz w:val="22"/>
                <w:szCs w:val="22"/>
              </w:rPr>
              <w:t xml:space="preserve"> be good examples </w:t>
            </w:r>
            <w:r w:rsidR="00A138F1">
              <w:rPr>
                <w:sz w:val="22"/>
                <w:szCs w:val="22"/>
              </w:rPr>
              <w:t>of international migration streams.</w:t>
            </w:r>
          </w:p>
          <w:p w:rsidR="004A7B30" w:rsidRDefault="004A7B30" w:rsidP="004A7B30">
            <w:pPr>
              <w:cnfStyle w:val="000000000000" w:firstRow="0" w:lastRow="0" w:firstColumn="0" w:lastColumn="0" w:oddVBand="0" w:evenVBand="0" w:oddHBand="0" w:evenHBand="0" w:firstRowFirstColumn="0" w:firstRowLastColumn="0" w:lastRowFirstColumn="0" w:lastRowLastColumn="0"/>
              <w:rPr>
                <w:sz w:val="22"/>
                <w:szCs w:val="22"/>
              </w:rPr>
            </w:pPr>
            <w:r w:rsidRPr="004A7B30">
              <w:rPr>
                <w:b/>
                <w:sz w:val="22"/>
                <w:szCs w:val="22"/>
              </w:rPr>
              <w:t>Extension</w:t>
            </w:r>
            <w:r>
              <w:rPr>
                <w:sz w:val="22"/>
                <w:szCs w:val="22"/>
              </w:rPr>
              <w:t>: discuss the notion of “insiders” and “outsiders” from the Changing Places topic with reference to migrants</w:t>
            </w:r>
            <w:r w:rsidR="00A138F1">
              <w:rPr>
                <w:sz w:val="22"/>
                <w:szCs w:val="22"/>
              </w:rPr>
              <w:t xml:space="preserve"> or research the Calais Jungle. What is it, who lives there and how are French authorities managing it?</w:t>
            </w:r>
          </w:p>
          <w:p w:rsidR="004A7B30" w:rsidRPr="00BB0192" w:rsidRDefault="004A7B30" w:rsidP="004A7B30">
            <w:pPr>
              <w:cnfStyle w:val="000000000000" w:firstRow="0" w:lastRow="0" w:firstColumn="0" w:lastColumn="0" w:oddVBand="0" w:evenVBand="0" w:oddHBand="0" w:evenHBand="0" w:firstRowFirstColumn="0" w:firstRowLastColumn="0" w:lastRowFirstColumn="0" w:lastRowLastColumn="0"/>
              <w:rPr>
                <w:sz w:val="22"/>
                <w:szCs w:val="22"/>
              </w:rPr>
            </w:pPr>
          </w:p>
        </w:tc>
        <w:tc>
          <w:tcPr>
            <w:tcW w:w="1104" w:type="pct"/>
            <w:tcBorders>
              <w:top w:val="single" w:sz="4" w:space="0" w:color="auto"/>
              <w:bottom w:val="single" w:sz="4" w:space="0" w:color="auto"/>
              <w:right w:val="single" w:sz="4" w:space="0" w:color="auto"/>
            </w:tcBorders>
          </w:tcPr>
          <w:p w:rsidR="006327A5" w:rsidRDefault="00B839A2" w:rsidP="006327A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49" w:history="1">
              <w:r w:rsidR="008C36D8">
                <w:rPr>
                  <w:rStyle w:val="Hyperlink"/>
                  <w:sz w:val="22"/>
                  <w:szCs w:val="22"/>
                </w:rPr>
                <w:t xml:space="preserve">The Migration Observatory at the University of Oxford </w:t>
              </w:r>
            </w:hyperlink>
            <w:r w:rsidR="006327A5">
              <w:rPr>
                <w:sz w:val="22"/>
                <w:szCs w:val="22"/>
              </w:rPr>
              <w:t xml:space="preserve"> </w:t>
            </w:r>
          </w:p>
          <w:p w:rsidR="006327A5" w:rsidRDefault="00B839A2" w:rsidP="006327A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50" w:history="1">
              <w:r w:rsidR="008C36D8">
                <w:rPr>
                  <w:rStyle w:val="Hyperlink"/>
                  <w:sz w:val="22"/>
                  <w:szCs w:val="22"/>
                </w:rPr>
                <w:t>Migration policy</w:t>
              </w:r>
            </w:hyperlink>
            <w:r w:rsidR="006327A5">
              <w:rPr>
                <w:sz w:val="22"/>
                <w:szCs w:val="22"/>
              </w:rPr>
              <w:t xml:space="preserve"> </w:t>
            </w:r>
          </w:p>
          <w:p w:rsidR="006327A5" w:rsidRDefault="00B839A2" w:rsidP="006327A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51" w:history="1">
              <w:r w:rsidR="008C36D8">
                <w:rPr>
                  <w:rStyle w:val="Hyperlink"/>
                  <w:sz w:val="22"/>
                  <w:szCs w:val="22"/>
                </w:rPr>
                <w:t xml:space="preserve">Migration Watch UK </w:t>
              </w:r>
            </w:hyperlink>
            <w:r w:rsidR="006327A5">
              <w:rPr>
                <w:sz w:val="22"/>
                <w:szCs w:val="22"/>
              </w:rPr>
              <w:t xml:space="preserve"> (monitoring migration flows in and out of the UK) </w:t>
            </w:r>
          </w:p>
          <w:p w:rsidR="00162811" w:rsidRDefault="00162811" w:rsidP="006327A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UN publishes an annual report on international migration which can be found at </w:t>
            </w:r>
            <w:hyperlink r:id="rId52" w:history="1">
              <w:r w:rsidR="00313865">
                <w:rPr>
                  <w:rStyle w:val="Hyperlink"/>
                  <w:sz w:val="22"/>
                  <w:szCs w:val="22"/>
                </w:rPr>
                <w:t>The United Nations (UN)</w:t>
              </w:r>
            </w:hyperlink>
            <w:r>
              <w:rPr>
                <w:sz w:val="22"/>
                <w:szCs w:val="22"/>
              </w:rPr>
              <w:t xml:space="preserve"> </w:t>
            </w:r>
          </w:p>
          <w:p w:rsidR="004A7B30" w:rsidRDefault="004A7B30" w:rsidP="004A7B30">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UN Refugee Agency has a wealth of up-to-date resources on refugees at: </w:t>
            </w:r>
            <w:hyperlink r:id="rId53" w:history="1">
              <w:r w:rsidR="00313865">
                <w:rPr>
                  <w:rStyle w:val="Hyperlink"/>
                  <w:sz w:val="22"/>
                  <w:szCs w:val="22"/>
                </w:rPr>
                <w:t>UNHCR: figures at a glance</w:t>
              </w:r>
            </w:hyperlink>
            <w:r>
              <w:rPr>
                <w:sz w:val="22"/>
                <w:szCs w:val="22"/>
              </w:rPr>
              <w:t xml:space="preserve"> </w:t>
            </w:r>
          </w:p>
          <w:p w:rsidR="004A7B30" w:rsidRDefault="004A7B30" w:rsidP="004A7B30">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Watch the 5 minute clip showing global refugee trends for 2015 at </w:t>
            </w:r>
            <w:hyperlink r:id="rId54" w:history="1">
              <w:r w:rsidR="00313865">
                <w:rPr>
                  <w:rStyle w:val="Hyperlink"/>
                  <w:sz w:val="22"/>
                  <w:szCs w:val="22"/>
                </w:rPr>
                <w:t>The UNHCR: Global trends 2015</w:t>
              </w:r>
            </w:hyperlink>
            <w:r>
              <w:rPr>
                <w:sz w:val="22"/>
                <w:szCs w:val="22"/>
              </w:rPr>
              <w:t xml:space="preserve"> </w:t>
            </w:r>
          </w:p>
          <w:p w:rsidR="006327A5" w:rsidRDefault="006327A5" w:rsidP="006327A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Townsend, J. (2013) ‘Remittances: an economic lifeline’ in </w:t>
            </w:r>
            <w:r>
              <w:rPr>
                <w:i/>
                <w:sz w:val="22"/>
                <w:szCs w:val="22"/>
              </w:rPr>
              <w:t xml:space="preserve">Geography Review, </w:t>
            </w:r>
            <w:r>
              <w:rPr>
                <w:sz w:val="22"/>
                <w:szCs w:val="22"/>
              </w:rPr>
              <w:t>26: 4.</w:t>
            </w:r>
          </w:p>
          <w:p w:rsidR="006327A5" w:rsidRPr="005311D1" w:rsidRDefault="006327A5" w:rsidP="006327A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Punnett, N. (2007) ‘</w:t>
            </w:r>
            <w:r>
              <w:t xml:space="preserve">Migration case study: Poland to the UK’, </w:t>
            </w:r>
            <w:proofErr w:type="spellStart"/>
            <w:r>
              <w:rPr>
                <w:i/>
              </w:rPr>
              <w:t>Geofile</w:t>
            </w:r>
            <w:proofErr w:type="spellEnd"/>
            <w:r>
              <w:rPr>
                <w:i/>
              </w:rPr>
              <w:t xml:space="preserve">, </w:t>
            </w:r>
            <w:r>
              <w:t>550.</w:t>
            </w:r>
          </w:p>
          <w:p w:rsidR="006327A5" w:rsidRDefault="006327A5" w:rsidP="006327A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Light, G. (2013) ‘Polish migrants to the UK’ in </w:t>
            </w:r>
            <w:r>
              <w:rPr>
                <w:i/>
                <w:sz w:val="22"/>
                <w:szCs w:val="22"/>
              </w:rPr>
              <w:t xml:space="preserve">Geography Review, </w:t>
            </w:r>
            <w:r>
              <w:rPr>
                <w:sz w:val="22"/>
                <w:szCs w:val="22"/>
              </w:rPr>
              <w:t>26: 3.</w:t>
            </w:r>
          </w:p>
          <w:p w:rsidR="006327A5" w:rsidRPr="005311D1" w:rsidRDefault="006327A5" w:rsidP="006327A5">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Morrish</w:t>
            </w:r>
            <w:proofErr w:type="spellEnd"/>
            <w:r>
              <w:rPr>
                <w:sz w:val="22"/>
                <w:szCs w:val="22"/>
              </w:rPr>
              <w:t>, M. (2014) ‘</w:t>
            </w:r>
            <w:r>
              <w:t xml:space="preserve">The Effect of </w:t>
            </w:r>
            <w:proofErr w:type="spellStart"/>
            <w:r>
              <w:t>Globalisation</w:t>
            </w:r>
            <w:proofErr w:type="spellEnd"/>
            <w:r>
              <w:t xml:space="preserve"> on Population Movements’, </w:t>
            </w:r>
            <w:proofErr w:type="spellStart"/>
            <w:r>
              <w:rPr>
                <w:i/>
              </w:rPr>
              <w:t>Geofile</w:t>
            </w:r>
            <w:proofErr w:type="spellEnd"/>
            <w:r>
              <w:rPr>
                <w:i/>
              </w:rPr>
              <w:t xml:space="preserve">, </w:t>
            </w:r>
            <w:r>
              <w:t>716.</w:t>
            </w:r>
          </w:p>
          <w:p w:rsidR="006327A5" w:rsidRPr="005311D1" w:rsidRDefault="006327A5" w:rsidP="00830FF6">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D35FC3" w:rsidRPr="00DE6EFD" w:rsidTr="0015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left w:val="single" w:sz="4" w:space="0" w:color="auto"/>
              <w:bottom w:val="single" w:sz="4" w:space="0" w:color="auto"/>
            </w:tcBorders>
          </w:tcPr>
          <w:p w:rsidR="00930BFB" w:rsidRPr="00FB31F8" w:rsidRDefault="0016553D" w:rsidP="0016553D">
            <w:pPr>
              <w:spacing w:before="0"/>
              <w:rPr>
                <w:b/>
                <w:sz w:val="22"/>
                <w:szCs w:val="22"/>
              </w:rPr>
            </w:pPr>
            <w:r w:rsidRPr="00FB31F8">
              <w:rPr>
                <w:b/>
                <w:sz w:val="22"/>
                <w:szCs w:val="22"/>
              </w:rPr>
              <w:t>W</w:t>
            </w:r>
            <w:r w:rsidR="00150DAC">
              <w:rPr>
                <w:b/>
                <w:sz w:val="22"/>
                <w:szCs w:val="22"/>
              </w:rPr>
              <w:t>eek</w:t>
            </w:r>
            <w:r w:rsidR="006327A5">
              <w:rPr>
                <w:b/>
                <w:sz w:val="22"/>
                <w:szCs w:val="22"/>
              </w:rPr>
              <w:t xml:space="preserve"> 9</w:t>
            </w:r>
          </w:p>
          <w:p w:rsidR="0016553D" w:rsidRPr="00C44A55" w:rsidRDefault="0016553D" w:rsidP="00C44A55">
            <w:pPr>
              <w:pStyle w:val="ListParagraph"/>
              <w:numPr>
                <w:ilvl w:val="0"/>
                <w:numId w:val="28"/>
              </w:numPr>
              <w:spacing w:before="0"/>
              <w:rPr>
                <w:sz w:val="22"/>
                <w:szCs w:val="22"/>
              </w:rPr>
            </w:pPr>
            <w:r w:rsidRPr="00C44A55">
              <w:rPr>
                <w:sz w:val="22"/>
                <w:szCs w:val="22"/>
              </w:rPr>
              <w:t>Population growth dynamics: over</w:t>
            </w:r>
            <w:r w:rsidR="004D0E87" w:rsidRPr="00C44A55">
              <w:rPr>
                <w:sz w:val="22"/>
                <w:szCs w:val="22"/>
              </w:rPr>
              <w:t>-</w:t>
            </w:r>
            <w:r w:rsidRPr="00C44A55">
              <w:rPr>
                <w:sz w:val="22"/>
                <w:szCs w:val="22"/>
              </w:rPr>
              <w:t>population, under</w:t>
            </w:r>
            <w:r w:rsidR="004D0E87" w:rsidRPr="00C44A55">
              <w:rPr>
                <w:sz w:val="22"/>
                <w:szCs w:val="22"/>
              </w:rPr>
              <w:t>-</w:t>
            </w:r>
            <w:r w:rsidRPr="00C44A55">
              <w:rPr>
                <w:sz w:val="22"/>
                <w:szCs w:val="22"/>
              </w:rPr>
              <w:t>population and optimum population</w:t>
            </w:r>
          </w:p>
          <w:p w:rsidR="0016553D" w:rsidRPr="00C44A55" w:rsidRDefault="0016553D" w:rsidP="00C44A55">
            <w:pPr>
              <w:pStyle w:val="ListParagraph"/>
              <w:numPr>
                <w:ilvl w:val="0"/>
                <w:numId w:val="28"/>
              </w:numPr>
              <w:spacing w:before="0"/>
              <w:rPr>
                <w:sz w:val="22"/>
                <w:szCs w:val="22"/>
              </w:rPr>
            </w:pPr>
            <w:r w:rsidRPr="00C44A55">
              <w:rPr>
                <w:sz w:val="22"/>
                <w:szCs w:val="22"/>
              </w:rPr>
              <w:t xml:space="preserve">Implications of population size and structure for the balance </w:t>
            </w:r>
            <w:r w:rsidR="006327A5" w:rsidRPr="00C44A55">
              <w:rPr>
                <w:sz w:val="22"/>
                <w:szCs w:val="22"/>
              </w:rPr>
              <w:t>between population and resource; the concepts of ‘carrying capacity’ and ‘ecological footprint’ and their implications</w:t>
            </w:r>
          </w:p>
          <w:p w:rsidR="0016553D" w:rsidRPr="00C44A55" w:rsidRDefault="0016553D" w:rsidP="00C44A55">
            <w:pPr>
              <w:pStyle w:val="ListParagraph"/>
              <w:numPr>
                <w:ilvl w:val="0"/>
                <w:numId w:val="28"/>
              </w:numPr>
              <w:spacing w:before="0"/>
              <w:rPr>
                <w:sz w:val="22"/>
                <w:szCs w:val="22"/>
              </w:rPr>
            </w:pPr>
            <w:r w:rsidRPr="00C44A55">
              <w:rPr>
                <w:sz w:val="22"/>
                <w:szCs w:val="22"/>
              </w:rPr>
              <w:t>Population, resources and pollution model: positive and negative feedback</w:t>
            </w:r>
          </w:p>
          <w:p w:rsidR="0016553D" w:rsidRPr="00C44A55" w:rsidRDefault="0016553D" w:rsidP="00C44A55">
            <w:pPr>
              <w:pStyle w:val="ListParagraph"/>
              <w:numPr>
                <w:ilvl w:val="0"/>
                <w:numId w:val="28"/>
              </w:numPr>
              <w:spacing w:before="0"/>
              <w:rPr>
                <w:sz w:val="22"/>
                <w:szCs w:val="22"/>
              </w:rPr>
            </w:pPr>
            <w:r w:rsidRPr="00C44A55">
              <w:rPr>
                <w:sz w:val="22"/>
                <w:szCs w:val="22"/>
              </w:rPr>
              <w:t>Contrasting perspectives on population growth and its implications</w:t>
            </w:r>
            <w:r w:rsidR="006327A5" w:rsidRPr="00C44A55">
              <w:rPr>
                <w:sz w:val="22"/>
                <w:szCs w:val="22"/>
              </w:rPr>
              <w:t xml:space="preserve">; Malthusian, neo-Malthusian and alternatives such as associated with </w:t>
            </w:r>
            <w:proofErr w:type="spellStart"/>
            <w:r w:rsidR="006327A5" w:rsidRPr="00C44A55">
              <w:rPr>
                <w:sz w:val="22"/>
                <w:szCs w:val="22"/>
              </w:rPr>
              <w:t>Boserup</w:t>
            </w:r>
            <w:proofErr w:type="spellEnd"/>
            <w:r w:rsidR="006327A5" w:rsidRPr="00C44A55">
              <w:rPr>
                <w:sz w:val="22"/>
                <w:szCs w:val="22"/>
              </w:rPr>
              <w:t xml:space="preserve"> and Simon</w:t>
            </w:r>
          </w:p>
        </w:tc>
        <w:tc>
          <w:tcPr>
            <w:tcW w:w="659" w:type="pct"/>
            <w:tcBorders>
              <w:top w:val="single" w:sz="4" w:space="0" w:color="auto"/>
              <w:bottom w:val="single" w:sz="4" w:space="0" w:color="auto"/>
            </w:tcBorders>
          </w:tcPr>
          <w:p w:rsidR="00960EBD" w:rsidRDefault="00960EBD"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10AA3" w:rsidRDefault="00910AA3"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Use of key subject spe</w:t>
            </w:r>
            <w:r w:rsidR="0080141A">
              <w:rPr>
                <w:sz w:val="22"/>
                <w:szCs w:val="22"/>
              </w:rPr>
              <w:t>cific and technical terminology</w:t>
            </w:r>
            <w:r w:rsidR="00797FA2">
              <w:rPr>
                <w:sz w:val="22"/>
                <w:szCs w:val="22"/>
              </w:rPr>
              <w:t>.</w:t>
            </w:r>
            <w:proofErr w:type="gramEnd"/>
          </w:p>
          <w:p w:rsidR="00910AA3" w:rsidRPr="00BB0192" w:rsidRDefault="00910AA3"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Collect, </w:t>
            </w:r>
            <w:proofErr w:type="spellStart"/>
            <w:r w:rsidR="00006179">
              <w:rPr>
                <w:sz w:val="22"/>
                <w:szCs w:val="22"/>
              </w:rPr>
              <w:t>analyse</w:t>
            </w:r>
            <w:proofErr w:type="spellEnd"/>
            <w:r w:rsidRPr="00BB0192">
              <w:rPr>
                <w:sz w:val="22"/>
                <w:szCs w:val="22"/>
              </w:rPr>
              <w:t xml:space="preserve"> and interpret information from a range of secondary sources – including fact</w:t>
            </w:r>
            <w:r w:rsidR="0080141A">
              <w:rPr>
                <w:sz w:val="22"/>
                <w:szCs w:val="22"/>
              </w:rPr>
              <w:t>ual, numerical and spatial data</w:t>
            </w:r>
            <w:r w:rsidR="00797FA2">
              <w:rPr>
                <w:sz w:val="22"/>
                <w:szCs w:val="22"/>
              </w:rPr>
              <w:t>.</w:t>
            </w:r>
          </w:p>
          <w:p w:rsidR="00500E84" w:rsidRPr="00BB0192" w:rsidRDefault="00500E84" w:rsidP="00500E8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Core and ICT skills</w:t>
            </w:r>
            <w:r w:rsidR="00797FA2">
              <w:rPr>
                <w:sz w:val="22"/>
                <w:szCs w:val="22"/>
              </w:rPr>
              <w:t>.</w:t>
            </w:r>
            <w:proofErr w:type="gramEnd"/>
          </w:p>
          <w:p w:rsidR="00910AA3" w:rsidRPr="00BB0192" w:rsidRDefault="00832151" w:rsidP="00910AA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rsidR="00976CC1" w:rsidRPr="00BB0192" w:rsidRDefault="00976CC1"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131537" w:rsidRPr="00BB0192" w:rsidRDefault="00131537"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22DB4" w:rsidRPr="00BB0192" w:rsidRDefault="00922DB4"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954" w:type="pct"/>
            <w:tcBorders>
              <w:top w:val="single" w:sz="4" w:space="0" w:color="auto"/>
              <w:bottom w:val="single" w:sz="4" w:space="0" w:color="auto"/>
            </w:tcBorders>
          </w:tcPr>
          <w:p w:rsidR="00922DB4" w:rsidRDefault="00922DB4" w:rsidP="00922DB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A340D" w:rsidRDefault="00BA340D" w:rsidP="00922DB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be able to define the terms </w:t>
            </w:r>
            <w:r w:rsidRPr="00FB31F8">
              <w:rPr>
                <w:sz w:val="22"/>
                <w:szCs w:val="22"/>
              </w:rPr>
              <w:t>over</w:t>
            </w:r>
            <w:r>
              <w:rPr>
                <w:sz w:val="22"/>
                <w:szCs w:val="22"/>
              </w:rPr>
              <w:t>-</w:t>
            </w:r>
            <w:r w:rsidRPr="00FB31F8">
              <w:rPr>
                <w:sz w:val="22"/>
                <w:szCs w:val="22"/>
              </w:rPr>
              <w:t>population, under</w:t>
            </w:r>
            <w:r>
              <w:rPr>
                <w:sz w:val="22"/>
                <w:szCs w:val="22"/>
              </w:rPr>
              <w:t>-population,</w:t>
            </w:r>
            <w:r w:rsidRPr="00FB31F8">
              <w:rPr>
                <w:sz w:val="22"/>
                <w:szCs w:val="22"/>
              </w:rPr>
              <w:t xml:space="preserve"> optimum population</w:t>
            </w:r>
            <w:r>
              <w:rPr>
                <w:sz w:val="22"/>
                <w:szCs w:val="22"/>
              </w:rPr>
              <w:t>, carrying capacity and ecological footprint</w:t>
            </w:r>
            <w:r w:rsidR="00797FA2">
              <w:rPr>
                <w:sz w:val="22"/>
                <w:szCs w:val="22"/>
              </w:rPr>
              <w:t>.</w:t>
            </w:r>
          </w:p>
          <w:p w:rsidR="00BA340D" w:rsidRDefault="00BA340D" w:rsidP="00922DB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A340D" w:rsidRDefault="00BA340D" w:rsidP="00922DB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be able to describe the </w:t>
            </w:r>
            <w:proofErr w:type="gramStart"/>
            <w:r>
              <w:rPr>
                <w:sz w:val="22"/>
                <w:szCs w:val="22"/>
              </w:rPr>
              <w:t>population ,</w:t>
            </w:r>
            <w:proofErr w:type="gramEnd"/>
            <w:r>
              <w:rPr>
                <w:sz w:val="22"/>
                <w:szCs w:val="22"/>
              </w:rPr>
              <w:t xml:space="preserve"> resources and pollution model and discuss the positive and negative feedback mechanisms associated with this</w:t>
            </w:r>
            <w:r w:rsidR="00797FA2">
              <w:rPr>
                <w:sz w:val="22"/>
                <w:szCs w:val="22"/>
              </w:rPr>
              <w:t>.</w:t>
            </w:r>
          </w:p>
          <w:p w:rsidR="00BA340D" w:rsidRDefault="00BA340D" w:rsidP="00922DB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A340D" w:rsidRDefault="00BA340D" w:rsidP="00922DB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will be able to discuss the merits and drawbacks of the theories of Malthus, </w:t>
            </w:r>
            <w:r w:rsidR="005A7F78">
              <w:rPr>
                <w:sz w:val="22"/>
                <w:szCs w:val="22"/>
              </w:rPr>
              <w:t xml:space="preserve">The Club of Rome, </w:t>
            </w:r>
            <w:proofErr w:type="spellStart"/>
            <w:r>
              <w:rPr>
                <w:sz w:val="22"/>
                <w:szCs w:val="22"/>
              </w:rPr>
              <w:t>Boserup</w:t>
            </w:r>
            <w:proofErr w:type="spellEnd"/>
            <w:r>
              <w:rPr>
                <w:sz w:val="22"/>
                <w:szCs w:val="22"/>
              </w:rPr>
              <w:t xml:space="preserve"> and Simon.</w:t>
            </w:r>
          </w:p>
          <w:p w:rsidR="00BA340D" w:rsidRPr="00BB0192" w:rsidRDefault="00BA340D" w:rsidP="00922DB4">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316" w:type="pct"/>
            <w:tcBorders>
              <w:top w:val="single" w:sz="4" w:space="0" w:color="auto"/>
              <w:bottom w:val="single" w:sz="4" w:space="0" w:color="auto"/>
            </w:tcBorders>
          </w:tcPr>
          <w:p w:rsidR="00922DB4" w:rsidRDefault="00922DB4"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2B12EF" w:rsidRDefault="002B12EF"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Define the terms </w:t>
            </w:r>
            <w:r w:rsidRPr="00FB31F8">
              <w:rPr>
                <w:sz w:val="22"/>
                <w:szCs w:val="22"/>
              </w:rPr>
              <w:t>over</w:t>
            </w:r>
            <w:r>
              <w:rPr>
                <w:sz w:val="22"/>
                <w:szCs w:val="22"/>
              </w:rPr>
              <w:t>-</w:t>
            </w:r>
            <w:r w:rsidRPr="00FB31F8">
              <w:rPr>
                <w:sz w:val="22"/>
                <w:szCs w:val="22"/>
              </w:rPr>
              <w:t>population, under</w:t>
            </w:r>
            <w:r>
              <w:rPr>
                <w:sz w:val="22"/>
                <w:szCs w:val="22"/>
              </w:rPr>
              <w:t>-</w:t>
            </w:r>
            <w:r w:rsidRPr="00FB31F8">
              <w:rPr>
                <w:sz w:val="22"/>
                <w:szCs w:val="22"/>
              </w:rPr>
              <w:t>population and optimum population</w:t>
            </w:r>
            <w:r>
              <w:rPr>
                <w:sz w:val="22"/>
                <w:szCs w:val="22"/>
              </w:rPr>
              <w:t xml:space="preserve"> and use the PRB booklet to decide which countries could fit the definitions above</w:t>
            </w:r>
            <w:r w:rsidR="00797FA2">
              <w:rPr>
                <w:sz w:val="22"/>
                <w:szCs w:val="22"/>
              </w:rPr>
              <w:t>.</w:t>
            </w:r>
          </w:p>
          <w:p w:rsidR="00797FA2" w:rsidRDefault="00797FA2"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2B12EF" w:rsidRDefault="002B12EF"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Get students to work out their own ecological footprint at </w:t>
            </w:r>
            <w:hyperlink r:id="rId55" w:history="1">
              <w:r w:rsidR="0023616B">
                <w:rPr>
                  <w:rStyle w:val="Hyperlink"/>
                  <w:sz w:val="22"/>
                  <w:szCs w:val="22"/>
                </w:rPr>
                <w:t>myfootprint.org</w:t>
              </w:r>
            </w:hyperlink>
            <w:r>
              <w:rPr>
                <w:sz w:val="22"/>
                <w:szCs w:val="22"/>
              </w:rPr>
              <w:t xml:space="preserve"> and then discuss the </w:t>
            </w:r>
            <w:r w:rsidR="00162811">
              <w:rPr>
                <w:sz w:val="22"/>
                <w:szCs w:val="22"/>
              </w:rPr>
              <w:t xml:space="preserve">causes and consequences </w:t>
            </w:r>
            <w:r>
              <w:rPr>
                <w:sz w:val="22"/>
                <w:szCs w:val="22"/>
              </w:rPr>
              <w:t>of continued development and population growth</w:t>
            </w:r>
            <w:r w:rsidR="00673385">
              <w:rPr>
                <w:sz w:val="22"/>
                <w:szCs w:val="22"/>
              </w:rPr>
              <w:t>. Discuss the ways in which countries with larger ecological footprints might reduce them</w:t>
            </w:r>
            <w:r w:rsidR="00797FA2">
              <w:rPr>
                <w:sz w:val="22"/>
                <w:szCs w:val="22"/>
              </w:rPr>
              <w:t>.</w:t>
            </w:r>
          </w:p>
          <w:p w:rsidR="00162811" w:rsidRDefault="00162811"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62811" w:rsidRDefault="00162811"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Draw a copy of the population, resources and pollution model (after D.D. </w:t>
            </w:r>
            <w:proofErr w:type="spellStart"/>
            <w:r>
              <w:rPr>
                <w:sz w:val="22"/>
                <w:szCs w:val="22"/>
              </w:rPr>
              <w:t>Chiras</w:t>
            </w:r>
            <w:proofErr w:type="spellEnd"/>
            <w:r>
              <w:rPr>
                <w:sz w:val="22"/>
                <w:szCs w:val="22"/>
              </w:rPr>
              <w:t>) and add positive and negative feedback annotations</w:t>
            </w:r>
            <w:r w:rsidR="00797FA2">
              <w:rPr>
                <w:sz w:val="22"/>
                <w:szCs w:val="22"/>
              </w:rPr>
              <w:t>.</w:t>
            </w:r>
          </w:p>
          <w:p w:rsidR="00AE77D2" w:rsidRDefault="00AE77D2"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E77D2" w:rsidRPr="00150DAC" w:rsidRDefault="00AE77D2"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Research the viewpoints and arguments of population theorists such as Thomas Malthus, </w:t>
            </w:r>
            <w:r w:rsidR="00162811">
              <w:rPr>
                <w:sz w:val="22"/>
                <w:szCs w:val="22"/>
              </w:rPr>
              <w:t xml:space="preserve">The Club of Rome, </w:t>
            </w:r>
            <w:r>
              <w:rPr>
                <w:sz w:val="22"/>
                <w:szCs w:val="22"/>
              </w:rPr>
              <w:t xml:space="preserve">Ester </w:t>
            </w:r>
            <w:proofErr w:type="spellStart"/>
            <w:r w:rsidRPr="00150DAC">
              <w:rPr>
                <w:sz w:val="22"/>
                <w:szCs w:val="22"/>
              </w:rPr>
              <w:t>Boserup</w:t>
            </w:r>
            <w:proofErr w:type="spellEnd"/>
            <w:r w:rsidRPr="00150DAC">
              <w:rPr>
                <w:sz w:val="22"/>
                <w:szCs w:val="22"/>
              </w:rPr>
              <w:t xml:space="preserve"> and Ju</w:t>
            </w:r>
            <w:r w:rsidR="00162811" w:rsidRPr="00150DAC">
              <w:rPr>
                <w:sz w:val="22"/>
                <w:szCs w:val="22"/>
              </w:rPr>
              <w:t>lian Simon. In light of recent population trends, w</w:t>
            </w:r>
            <w:r w:rsidRPr="00150DAC">
              <w:rPr>
                <w:sz w:val="22"/>
                <w:szCs w:val="22"/>
              </w:rPr>
              <w:t>hich theory of population growth appears most applicable in the 21</w:t>
            </w:r>
            <w:r w:rsidRPr="00150DAC">
              <w:rPr>
                <w:sz w:val="22"/>
                <w:szCs w:val="22"/>
                <w:vertAlign w:val="superscript"/>
              </w:rPr>
              <w:t>st</w:t>
            </w:r>
            <w:r w:rsidRPr="00150DAC">
              <w:rPr>
                <w:sz w:val="22"/>
                <w:szCs w:val="22"/>
              </w:rPr>
              <w:t xml:space="preserve"> century?</w:t>
            </w:r>
          </w:p>
          <w:p w:rsidR="002B12EF" w:rsidRPr="00150DAC" w:rsidRDefault="002B12EF"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F42B3B" w:rsidRPr="00150DAC" w:rsidRDefault="00F42B3B" w:rsidP="00F42B3B">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sz w:val="22"/>
                <w:szCs w:val="22"/>
              </w:rPr>
              <w:t xml:space="preserve">Watch the Hans </w:t>
            </w:r>
            <w:proofErr w:type="spellStart"/>
            <w:r w:rsidRPr="00150DAC">
              <w:rPr>
                <w:sz w:val="22"/>
                <w:szCs w:val="22"/>
              </w:rPr>
              <w:t>Rosling</w:t>
            </w:r>
            <w:proofErr w:type="spellEnd"/>
            <w:r w:rsidRPr="00150DAC">
              <w:rPr>
                <w:sz w:val="22"/>
                <w:szCs w:val="22"/>
              </w:rPr>
              <w:t xml:space="preserve"> documentary ‘Don’t Panic – the facts about population’ available free at </w:t>
            </w:r>
            <w:hyperlink r:id="rId56" w:history="1">
              <w:r w:rsidR="007F50AB">
                <w:rPr>
                  <w:rStyle w:val="Hyperlink"/>
                  <w:sz w:val="22"/>
                  <w:szCs w:val="22"/>
                </w:rPr>
                <w:t>gapminder.org/videos/</w:t>
              </w:r>
              <w:proofErr w:type="spellStart"/>
              <w:r w:rsidR="007F50AB">
                <w:rPr>
                  <w:rStyle w:val="Hyperlink"/>
                  <w:sz w:val="22"/>
                  <w:szCs w:val="22"/>
                </w:rPr>
                <w:t>dont</w:t>
              </w:r>
              <w:proofErr w:type="spellEnd"/>
              <w:r w:rsidR="007F50AB">
                <w:rPr>
                  <w:rStyle w:val="Hyperlink"/>
                  <w:sz w:val="22"/>
                  <w:szCs w:val="22"/>
                </w:rPr>
                <w:t>-panic-the-facts-about-population/</w:t>
              </w:r>
            </w:hyperlink>
            <w:r w:rsidRPr="00150DAC">
              <w:rPr>
                <w:sz w:val="22"/>
                <w:szCs w:val="22"/>
              </w:rPr>
              <w:t xml:space="preserve"> </w:t>
            </w:r>
          </w:p>
          <w:p w:rsidR="00AE77D2" w:rsidRPr="00150DAC" w:rsidRDefault="00AE77D2" w:rsidP="00F42B3B">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62811" w:rsidRPr="00150DAC" w:rsidRDefault="00162811" w:rsidP="00F42B3B">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b/>
                <w:sz w:val="22"/>
                <w:szCs w:val="22"/>
              </w:rPr>
              <w:t>Extension</w:t>
            </w:r>
            <w:r w:rsidRPr="00150DAC">
              <w:rPr>
                <w:sz w:val="22"/>
                <w:szCs w:val="22"/>
              </w:rPr>
              <w:t xml:space="preserve">: Research the views of the Danish academic Bjorn </w:t>
            </w:r>
            <w:proofErr w:type="spellStart"/>
            <w:r w:rsidRPr="00150DAC">
              <w:rPr>
                <w:sz w:val="22"/>
                <w:szCs w:val="22"/>
              </w:rPr>
              <w:t>Lomborg</w:t>
            </w:r>
            <w:proofErr w:type="spellEnd"/>
            <w:r w:rsidRPr="00150DAC">
              <w:rPr>
                <w:sz w:val="22"/>
                <w:szCs w:val="22"/>
              </w:rPr>
              <w:t xml:space="preserve">. Why </w:t>
            </w:r>
            <w:proofErr w:type="gramStart"/>
            <w:r w:rsidRPr="00150DAC">
              <w:rPr>
                <w:sz w:val="22"/>
                <w:szCs w:val="22"/>
              </w:rPr>
              <w:t>have some of his ideas attracted criticism</w:t>
            </w:r>
            <w:proofErr w:type="gramEnd"/>
            <w:r w:rsidRPr="00150DAC">
              <w:rPr>
                <w:sz w:val="22"/>
                <w:szCs w:val="22"/>
              </w:rPr>
              <w:t>?</w:t>
            </w:r>
          </w:p>
          <w:p w:rsidR="00722679" w:rsidRPr="00BB0192" w:rsidRDefault="00722679" w:rsidP="00722679">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104" w:type="pct"/>
            <w:tcBorders>
              <w:top w:val="single" w:sz="4" w:space="0" w:color="auto"/>
              <w:bottom w:val="single" w:sz="4" w:space="0" w:color="auto"/>
              <w:right w:val="single" w:sz="4" w:space="0" w:color="auto"/>
            </w:tcBorders>
          </w:tcPr>
          <w:p w:rsidR="004A7B30" w:rsidRDefault="004A7B30"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F4640A" w:rsidRDefault="00F4640A" w:rsidP="00B25F2C">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t xml:space="preserve">The Guardian has excellent </w:t>
            </w:r>
            <w:proofErr w:type="gramStart"/>
            <w:r>
              <w:rPr>
                <w:sz w:val="22"/>
                <w:szCs w:val="22"/>
              </w:rPr>
              <w:t>data-based</w:t>
            </w:r>
            <w:proofErr w:type="gramEnd"/>
            <w:r>
              <w:rPr>
                <w:sz w:val="22"/>
                <w:szCs w:val="22"/>
              </w:rPr>
              <w:t xml:space="preserve"> articles relating to current population trends. See for example </w:t>
            </w:r>
            <w:hyperlink r:id="rId57" w:history="1">
              <w:r w:rsidR="00313865">
                <w:rPr>
                  <w:rStyle w:val="Hyperlink"/>
                  <w:sz w:val="22"/>
                  <w:szCs w:val="22"/>
                </w:rPr>
                <w:t>The Guardian: Over-populated or under-developed? The real story of population growth</w:t>
              </w:r>
            </w:hyperlink>
          </w:p>
          <w:p w:rsidR="00313865" w:rsidRDefault="00313865"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313865" w:rsidRDefault="00B839A2"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8" w:history="1">
              <w:r w:rsidR="005311D1" w:rsidRPr="00313865">
                <w:rPr>
                  <w:rStyle w:val="Hyperlink"/>
                  <w:sz w:val="22"/>
                  <w:szCs w:val="22"/>
                </w:rPr>
                <w:t>The Global Footprint Network</w:t>
              </w:r>
            </w:hyperlink>
            <w:r w:rsidR="005311D1">
              <w:rPr>
                <w:sz w:val="22"/>
                <w:szCs w:val="22"/>
              </w:rPr>
              <w:t xml:space="preserve"> is an international think tank with a focus on reducing ecological footprints and increasing sustainability. </w:t>
            </w:r>
          </w:p>
          <w:p w:rsidR="007158B8" w:rsidRDefault="00204398"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Have a look at the annual Living Planet Reports at: </w:t>
            </w:r>
          </w:p>
          <w:p w:rsidR="00313865" w:rsidRDefault="00B839A2"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9" w:history="1">
              <w:r w:rsidR="00313865">
                <w:rPr>
                  <w:rStyle w:val="Hyperlink"/>
                  <w:sz w:val="22"/>
                  <w:szCs w:val="22"/>
                </w:rPr>
                <w:t>World Wildlife Fund (WWF) Footprint</w:t>
              </w:r>
            </w:hyperlink>
            <w:r w:rsidR="00313865">
              <w:rPr>
                <w:sz w:val="22"/>
                <w:szCs w:val="22"/>
              </w:rPr>
              <w:t xml:space="preserve"> </w:t>
            </w:r>
          </w:p>
          <w:p w:rsidR="00313865" w:rsidRDefault="00313865"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EC1576" w:rsidRPr="00150DAC" w:rsidRDefault="005C0C00"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50DAC">
              <w:rPr>
                <w:sz w:val="22"/>
                <w:szCs w:val="22"/>
              </w:rPr>
              <w:t xml:space="preserve">Hobson, R. (2012) ‘Population and resources in Australia: a decision-making exercise’, </w:t>
            </w:r>
            <w:proofErr w:type="spellStart"/>
            <w:r w:rsidRPr="00150DAC">
              <w:rPr>
                <w:i/>
                <w:sz w:val="22"/>
                <w:szCs w:val="22"/>
              </w:rPr>
              <w:t>Geofile</w:t>
            </w:r>
            <w:proofErr w:type="spellEnd"/>
            <w:r w:rsidRPr="00150DAC">
              <w:rPr>
                <w:i/>
                <w:sz w:val="22"/>
                <w:szCs w:val="22"/>
              </w:rPr>
              <w:t xml:space="preserve">, </w:t>
            </w:r>
            <w:r w:rsidRPr="00150DAC">
              <w:rPr>
                <w:sz w:val="22"/>
                <w:szCs w:val="22"/>
              </w:rPr>
              <w:t>666.</w:t>
            </w:r>
          </w:p>
          <w:p w:rsidR="007B50EB" w:rsidRPr="00150DAC" w:rsidRDefault="007B50EB"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spellStart"/>
            <w:proofErr w:type="gramStart"/>
            <w:r w:rsidRPr="00150DAC">
              <w:rPr>
                <w:sz w:val="22"/>
                <w:szCs w:val="22"/>
              </w:rPr>
              <w:t>Chiras</w:t>
            </w:r>
            <w:proofErr w:type="spellEnd"/>
            <w:r w:rsidRPr="00150DAC">
              <w:rPr>
                <w:sz w:val="22"/>
                <w:szCs w:val="22"/>
              </w:rPr>
              <w:t xml:space="preserve">, D.D. (2014) </w:t>
            </w:r>
            <w:proofErr w:type="spellStart"/>
            <w:r w:rsidRPr="00150DAC">
              <w:rPr>
                <w:i/>
                <w:sz w:val="22"/>
                <w:szCs w:val="22"/>
              </w:rPr>
              <w:t>Envrionmental</w:t>
            </w:r>
            <w:proofErr w:type="spellEnd"/>
            <w:r w:rsidRPr="00150DAC">
              <w:rPr>
                <w:i/>
                <w:sz w:val="22"/>
                <w:szCs w:val="22"/>
              </w:rPr>
              <w:t xml:space="preserve"> Science </w:t>
            </w:r>
            <w:r w:rsidRPr="00150DAC">
              <w:rPr>
                <w:sz w:val="22"/>
                <w:szCs w:val="22"/>
              </w:rPr>
              <w:t>(Population, resources and pollution model)</w:t>
            </w:r>
            <w:r w:rsidR="00797FA2">
              <w:rPr>
                <w:sz w:val="22"/>
                <w:szCs w:val="22"/>
              </w:rPr>
              <w:t>.</w:t>
            </w:r>
            <w:proofErr w:type="gramEnd"/>
          </w:p>
          <w:p w:rsidR="007158B8" w:rsidRPr="005C0C00" w:rsidRDefault="007158B8" w:rsidP="00B25F2C">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6327A5" w:rsidRPr="00DE6EFD" w:rsidTr="00150DAC">
        <w:trPr>
          <w:trHeight w:val="9257"/>
        </w:trPr>
        <w:tc>
          <w:tcPr>
            <w:cnfStyle w:val="001000000000" w:firstRow="0" w:lastRow="0" w:firstColumn="1" w:lastColumn="0" w:oddVBand="0" w:evenVBand="0" w:oddHBand="0" w:evenHBand="0" w:firstRowFirstColumn="0" w:firstRowLastColumn="0" w:lastRowFirstColumn="0" w:lastRowLastColumn="0"/>
            <w:tcW w:w="967" w:type="pct"/>
            <w:tcBorders>
              <w:top w:val="single" w:sz="4" w:space="0" w:color="auto"/>
              <w:left w:val="single" w:sz="4" w:space="0" w:color="auto"/>
              <w:bottom w:val="single" w:sz="4" w:space="0" w:color="auto"/>
            </w:tcBorders>
          </w:tcPr>
          <w:p w:rsidR="006327A5" w:rsidRDefault="006327A5" w:rsidP="008456EC">
            <w:pPr>
              <w:spacing w:before="0"/>
              <w:rPr>
                <w:b/>
                <w:sz w:val="22"/>
                <w:szCs w:val="22"/>
              </w:rPr>
            </w:pPr>
            <w:r>
              <w:rPr>
                <w:b/>
                <w:sz w:val="22"/>
                <w:szCs w:val="22"/>
              </w:rPr>
              <w:t>W</w:t>
            </w:r>
            <w:r w:rsidR="00150DAC">
              <w:rPr>
                <w:b/>
                <w:sz w:val="22"/>
                <w:szCs w:val="22"/>
              </w:rPr>
              <w:t>eek</w:t>
            </w:r>
            <w:r>
              <w:rPr>
                <w:b/>
                <w:sz w:val="22"/>
                <w:szCs w:val="22"/>
              </w:rPr>
              <w:t xml:space="preserve"> 10</w:t>
            </w:r>
          </w:p>
          <w:p w:rsidR="006327A5" w:rsidRPr="00C44A55" w:rsidRDefault="006327A5" w:rsidP="00C44A55">
            <w:pPr>
              <w:pStyle w:val="ListParagraph"/>
              <w:numPr>
                <w:ilvl w:val="0"/>
                <w:numId w:val="29"/>
              </w:numPr>
              <w:spacing w:before="0"/>
              <w:rPr>
                <w:sz w:val="22"/>
                <w:szCs w:val="22"/>
              </w:rPr>
            </w:pPr>
            <w:r w:rsidRPr="00C44A55">
              <w:rPr>
                <w:sz w:val="22"/>
                <w:szCs w:val="22"/>
              </w:rPr>
              <w:t>Health impacts of global environmental change: ozone depletion – skin cancer, cataracts; climate change – thermal stress, emergent and changing distrib</w:t>
            </w:r>
            <w:r w:rsidR="00162811" w:rsidRPr="00C44A55">
              <w:rPr>
                <w:sz w:val="22"/>
                <w:szCs w:val="22"/>
              </w:rPr>
              <w:t>ution of vector borne diseases</w:t>
            </w:r>
          </w:p>
          <w:p w:rsidR="006327A5" w:rsidRPr="00C44A55" w:rsidRDefault="006327A5" w:rsidP="00C44A55">
            <w:pPr>
              <w:pStyle w:val="ListParagraph"/>
              <w:numPr>
                <w:ilvl w:val="0"/>
                <w:numId w:val="29"/>
              </w:numPr>
              <w:spacing w:before="0"/>
              <w:rPr>
                <w:b/>
                <w:sz w:val="22"/>
                <w:szCs w:val="22"/>
              </w:rPr>
            </w:pPr>
            <w:r w:rsidRPr="00C44A55">
              <w:rPr>
                <w:sz w:val="22"/>
                <w:szCs w:val="22"/>
              </w:rPr>
              <w:t>Prospects for the global population</w:t>
            </w:r>
            <w:r w:rsidR="007B50EB" w:rsidRPr="00C44A55">
              <w:rPr>
                <w:sz w:val="22"/>
                <w:szCs w:val="22"/>
              </w:rPr>
              <w:t>, p</w:t>
            </w:r>
            <w:r w:rsidRPr="00C44A55">
              <w:rPr>
                <w:sz w:val="22"/>
                <w:szCs w:val="22"/>
              </w:rPr>
              <w:t>rojected distributions</w:t>
            </w:r>
            <w:r w:rsidR="007B50EB" w:rsidRPr="00C44A55">
              <w:rPr>
                <w:sz w:val="22"/>
                <w:szCs w:val="22"/>
              </w:rPr>
              <w:t xml:space="preserve"> and c</w:t>
            </w:r>
            <w:r w:rsidRPr="00C44A55">
              <w:rPr>
                <w:sz w:val="22"/>
                <w:szCs w:val="22"/>
              </w:rPr>
              <w:t>ritical appraisal of future population-environment relationships</w:t>
            </w:r>
          </w:p>
          <w:p w:rsidR="006327A5" w:rsidRPr="00C44A55" w:rsidRDefault="006327A5" w:rsidP="00C44A55">
            <w:pPr>
              <w:pStyle w:val="ListParagraph"/>
              <w:numPr>
                <w:ilvl w:val="0"/>
                <w:numId w:val="29"/>
              </w:numPr>
              <w:spacing w:before="0"/>
              <w:rPr>
                <w:b/>
                <w:sz w:val="22"/>
                <w:szCs w:val="22"/>
              </w:rPr>
            </w:pPr>
            <w:r w:rsidRPr="00C44A55">
              <w:rPr>
                <w:sz w:val="22"/>
                <w:szCs w:val="22"/>
              </w:rPr>
              <w:t>Case study of a country/society experiencing specific patterns of overall population change</w:t>
            </w:r>
          </w:p>
        </w:tc>
        <w:tc>
          <w:tcPr>
            <w:tcW w:w="659" w:type="pct"/>
            <w:tcBorders>
              <w:top w:val="single" w:sz="4" w:space="0" w:color="auto"/>
              <w:bottom w:val="single" w:sz="4" w:space="0" w:color="auto"/>
            </w:tcBorders>
          </w:tcPr>
          <w:p w:rsidR="00960EBD" w:rsidRDefault="00960EBD"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6327A5" w:rsidRDefault="006327A5"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Presentation, interpretation, analysis and communication of data</w:t>
            </w:r>
            <w:r w:rsidR="00797FA2">
              <w:rPr>
                <w:sz w:val="22"/>
                <w:szCs w:val="22"/>
              </w:rPr>
              <w:t>.</w:t>
            </w:r>
            <w:proofErr w:type="gramEnd"/>
          </w:p>
          <w:p w:rsidR="006327A5" w:rsidRDefault="006327A5"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Use of geospatial technologies such as digital cartography and G.I.S.</w:t>
            </w:r>
            <w:proofErr w:type="gramEnd"/>
          </w:p>
          <w:p w:rsidR="006327A5" w:rsidRDefault="006327A5"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use of different types of data allows the development of critical perspectives on the data categories and approaches</w:t>
            </w:r>
            <w:r w:rsidR="00797FA2">
              <w:rPr>
                <w:sz w:val="22"/>
                <w:szCs w:val="22"/>
              </w:rPr>
              <w:t>.</w:t>
            </w:r>
          </w:p>
          <w:p w:rsidR="006327A5" w:rsidRPr="00BB0192" w:rsidRDefault="006327A5" w:rsidP="00500E8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Core and ICT skills</w:t>
            </w:r>
            <w:r w:rsidR="00797FA2">
              <w:rPr>
                <w:sz w:val="22"/>
                <w:szCs w:val="22"/>
              </w:rPr>
              <w:t>.</w:t>
            </w:r>
            <w:proofErr w:type="gramEnd"/>
          </w:p>
          <w:p w:rsidR="006327A5" w:rsidRDefault="006327A5"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6327A5" w:rsidRPr="00BB0192" w:rsidRDefault="006327A5" w:rsidP="001B6418">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954" w:type="pct"/>
            <w:tcBorders>
              <w:top w:val="single" w:sz="4" w:space="0" w:color="auto"/>
              <w:bottom w:val="single" w:sz="4" w:space="0" w:color="auto"/>
            </w:tcBorders>
          </w:tcPr>
          <w:p w:rsidR="006327A5" w:rsidRDefault="006327A5" w:rsidP="00C906A3">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960EBD" w:rsidRDefault="00960EBD" w:rsidP="00C906A3">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able to outline the main health risks associated with global environmental change such as ozone depletion and climate change</w:t>
            </w:r>
            <w:r w:rsidR="00797FA2">
              <w:rPr>
                <w:sz w:val="22"/>
                <w:szCs w:val="22"/>
              </w:rPr>
              <w:t>.</w:t>
            </w:r>
          </w:p>
          <w:p w:rsidR="00960EBD" w:rsidRDefault="00960EBD" w:rsidP="00C906A3">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960EBD" w:rsidRDefault="00960EBD" w:rsidP="00C906A3">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aware of the main drivers of global population change and be able to discuss predicted changes</w:t>
            </w:r>
            <w:r w:rsidR="00797FA2">
              <w:rPr>
                <w:sz w:val="22"/>
                <w:szCs w:val="22"/>
              </w:rPr>
              <w:t>.</w:t>
            </w:r>
          </w:p>
          <w:p w:rsidR="00960EBD" w:rsidRDefault="00960EBD" w:rsidP="00C906A3">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960EBD" w:rsidRDefault="00960EBD" w:rsidP="00C906A3">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will be aware of the drawbacks of population predictions and will be able to debate whether population or consumption is a more significant threat to the environmental limits set by planet Earth</w:t>
            </w:r>
            <w:r w:rsidR="00797FA2">
              <w:rPr>
                <w:sz w:val="22"/>
                <w:szCs w:val="22"/>
              </w:rPr>
              <w:t>.</w:t>
            </w:r>
          </w:p>
          <w:p w:rsidR="00960EBD" w:rsidRDefault="00960EBD" w:rsidP="00C906A3">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960EBD" w:rsidRPr="00BB0192" w:rsidRDefault="00960EBD" w:rsidP="00C906A3">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will have built up a case study </w:t>
            </w:r>
            <w:r w:rsidRPr="00FB31F8">
              <w:rPr>
                <w:sz w:val="22"/>
                <w:szCs w:val="22"/>
              </w:rPr>
              <w:t>of a country/society experiencing specific patterns of overall population change</w:t>
            </w:r>
            <w:r w:rsidR="00797FA2">
              <w:rPr>
                <w:sz w:val="22"/>
                <w:szCs w:val="22"/>
              </w:rPr>
              <w:t>.</w:t>
            </w:r>
          </w:p>
        </w:tc>
        <w:tc>
          <w:tcPr>
            <w:tcW w:w="1316" w:type="pct"/>
            <w:tcBorders>
              <w:top w:val="single" w:sz="4" w:space="0" w:color="auto"/>
              <w:bottom w:val="single" w:sz="4" w:space="0" w:color="auto"/>
            </w:tcBorders>
          </w:tcPr>
          <w:p w:rsidR="006327A5" w:rsidRDefault="006327A5" w:rsidP="00832151">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62811" w:rsidRDefault="00162811"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Get students into different groups to research the health impacts of global environmental change including skin cancer, cataracts, heatwaves, cold spells, dengue fever, </w:t>
            </w:r>
            <w:proofErr w:type="spellStart"/>
            <w:r>
              <w:rPr>
                <w:sz w:val="22"/>
                <w:szCs w:val="22"/>
              </w:rPr>
              <w:t>lyme</w:t>
            </w:r>
            <w:proofErr w:type="spellEnd"/>
            <w:r>
              <w:rPr>
                <w:sz w:val="22"/>
                <w:szCs w:val="22"/>
              </w:rPr>
              <w:t xml:space="preserve"> disease, west Nile virus and </w:t>
            </w:r>
            <w:proofErr w:type="spellStart"/>
            <w:r>
              <w:rPr>
                <w:sz w:val="22"/>
                <w:szCs w:val="22"/>
              </w:rPr>
              <w:t>zika</w:t>
            </w:r>
            <w:proofErr w:type="spellEnd"/>
            <w:r>
              <w:rPr>
                <w:sz w:val="22"/>
                <w:szCs w:val="22"/>
              </w:rPr>
              <w:t xml:space="preserve"> virus. (</w:t>
            </w:r>
            <w:proofErr w:type="gramStart"/>
            <w:r>
              <w:rPr>
                <w:sz w:val="22"/>
                <w:szCs w:val="22"/>
              </w:rPr>
              <w:t>consider</w:t>
            </w:r>
            <w:proofErr w:type="gramEnd"/>
            <w:r>
              <w:rPr>
                <w:sz w:val="22"/>
                <w:szCs w:val="22"/>
              </w:rPr>
              <w:t xml:space="preserve"> the impacts of the latter on the Rio Olympics 2016)</w:t>
            </w:r>
            <w:r w:rsidR="00797FA2">
              <w:rPr>
                <w:sz w:val="22"/>
                <w:szCs w:val="22"/>
              </w:rPr>
              <w:t>.</w:t>
            </w:r>
          </w:p>
          <w:p w:rsidR="007B50EB" w:rsidRDefault="007B50EB"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B50EB" w:rsidRDefault="007B50EB"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Look at projected population distributions</w:t>
            </w:r>
            <w:r w:rsidR="005A7F78">
              <w:rPr>
                <w:sz w:val="22"/>
                <w:szCs w:val="22"/>
              </w:rPr>
              <w:t>. How much variation exists between different projections? Why is there variation?</w:t>
            </w:r>
          </w:p>
          <w:p w:rsidR="005A7F78" w:rsidRDefault="005A7F78"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A7F78" w:rsidRDefault="005A7F78"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 xml:space="preserve">Students to use all their knowledge and learning from this topic to build up a case study </w:t>
            </w:r>
            <w:r w:rsidRPr="00FB31F8">
              <w:rPr>
                <w:sz w:val="22"/>
                <w:szCs w:val="22"/>
              </w:rPr>
              <w:t>of a country/society experiencing specific patterns of overall population change</w:t>
            </w:r>
            <w:r w:rsidR="00797FA2">
              <w:rPr>
                <w:sz w:val="22"/>
                <w:szCs w:val="22"/>
              </w:rPr>
              <w:t>.</w:t>
            </w:r>
            <w:proofErr w:type="gramEnd"/>
          </w:p>
          <w:p w:rsidR="00673385" w:rsidRDefault="00673385"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73385" w:rsidRDefault="00673385"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73385">
              <w:rPr>
                <w:b/>
                <w:sz w:val="22"/>
                <w:szCs w:val="22"/>
              </w:rPr>
              <w:t>Extension</w:t>
            </w:r>
            <w:r>
              <w:rPr>
                <w:sz w:val="22"/>
                <w:szCs w:val="22"/>
              </w:rPr>
              <w:t>: Discuss what governments can do to manage population growth more sustainably.</w:t>
            </w:r>
          </w:p>
          <w:p w:rsidR="00162811" w:rsidRDefault="00162811"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2F4D9A" w:rsidRPr="00BB0192" w:rsidRDefault="002F4D9A" w:rsidP="00162811">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04" w:type="pct"/>
            <w:tcBorders>
              <w:top w:val="single" w:sz="4" w:space="0" w:color="auto"/>
              <w:right w:val="single" w:sz="4" w:space="0" w:color="auto"/>
            </w:tcBorders>
          </w:tcPr>
          <w:p w:rsidR="006327A5" w:rsidRDefault="006327A5" w:rsidP="00B37F31">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73683" w:rsidRDefault="006327A5" w:rsidP="00B37F31">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proofErr w:type="spellStart"/>
            <w:r>
              <w:rPr>
                <w:sz w:val="22"/>
                <w:szCs w:val="22"/>
              </w:rPr>
              <w:t>Roser</w:t>
            </w:r>
            <w:proofErr w:type="spellEnd"/>
            <w:r>
              <w:rPr>
                <w:sz w:val="22"/>
                <w:szCs w:val="22"/>
              </w:rPr>
              <w:t xml:space="preserve">, M. (2015) ‘Future world population growth’ published at </w:t>
            </w:r>
            <w:hyperlink r:id="rId60" w:history="1">
              <w:r w:rsidR="00773683">
                <w:rPr>
                  <w:rStyle w:val="Hyperlink"/>
                  <w:sz w:val="22"/>
                  <w:szCs w:val="22"/>
                </w:rPr>
                <w:t xml:space="preserve">Our World in Data </w:t>
              </w:r>
            </w:hyperlink>
          </w:p>
          <w:p w:rsidR="006327A5" w:rsidRDefault="006327A5" w:rsidP="00B37F31">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p w:rsidR="00773683" w:rsidRDefault="002F4D9A" w:rsidP="007158B8">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r>
              <w:rPr>
                <w:sz w:val="22"/>
                <w:szCs w:val="22"/>
              </w:rPr>
              <w:t xml:space="preserve">There was a WHO conference on health and climate in July 2016. Resources relating to this can be found at </w:t>
            </w:r>
            <w:hyperlink r:id="rId61" w:history="1">
              <w:r w:rsidR="00773683">
                <w:rPr>
                  <w:rStyle w:val="Hyperlink"/>
                  <w:sz w:val="22"/>
                  <w:szCs w:val="22"/>
                </w:rPr>
                <w:t xml:space="preserve">WHO: Public health, environmental and social determinants of health </w:t>
              </w:r>
            </w:hyperlink>
          </w:p>
          <w:p w:rsidR="006327A5" w:rsidRDefault="002F4D9A" w:rsidP="007158B8">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p w:rsidR="007B50EB" w:rsidRDefault="00B839A2" w:rsidP="007158B8">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2" w:history="1">
              <w:r w:rsidR="00773683">
                <w:rPr>
                  <w:rStyle w:val="Hyperlink"/>
                  <w:sz w:val="22"/>
                  <w:szCs w:val="22"/>
                </w:rPr>
                <w:t xml:space="preserve">Latest UN World Population Prospects </w:t>
              </w:r>
            </w:hyperlink>
            <w:r w:rsidR="007B50EB">
              <w:rPr>
                <w:sz w:val="22"/>
                <w:szCs w:val="22"/>
              </w:rPr>
              <w:t xml:space="preserve"> </w:t>
            </w:r>
          </w:p>
          <w:p w:rsidR="007B50EB" w:rsidRDefault="007B50EB" w:rsidP="007158B8">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world with 11 billion people? New population projections shatter earlier estimates’ by Robert </w:t>
            </w:r>
            <w:proofErr w:type="spellStart"/>
            <w:r>
              <w:rPr>
                <w:sz w:val="22"/>
                <w:szCs w:val="22"/>
              </w:rPr>
              <w:t>Kunzig</w:t>
            </w:r>
            <w:proofErr w:type="spellEnd"/>
            <w:r>
              <w:rPr>
                <w:sz w:val="22"/>
                <w:szCs w:val="22"/>
              </w:rPr>
              <w:t xml:space="preserve">, published in </w:t>
            </w:r>
            <w:r w:rsidRPr="007B50EB">
              <w:rPr>
                <w:i/>
                <w:sz w:val="22"/>
                <w:szCs w:val="22"/>
              </w:rPr>
              <w:t>National Geographic</w:t>
            </w:r>
            <w:r>
              <w:rPr>
                <w:sz w:val="22"/>
                <w:szCs w:val="22"/>
              </w:rPr>
              <w:t>, September 2014</w:t>
            </w:r>
          </w:p>
          <w:p w:rsidR="00307149" w:rsidRPr="00B37F31" w:rsidRDefault="00307149" w:rsidP="007158B8">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rsidR="00B25F2C" w:rsidRPr="0062378C" w:rsidRDefault="00B25F2C" w:rsidP="00150DAC"/>
    <w:sectPr w:rsidR="00B25F2C" w:rsidRPr="0062378C"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QA Chevin Pro Light">
    <w:panose1 w:val="020F0303030000060003"/>
    <w:charset w:val="00"/>
    <w:family w:val="swiss"/>
    <w:pitch w:val="variable"/>
    <w:sig w:usb0="800002AF" w:usb1="5000204A"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7D4"/>
    <w:multiLevelType w:val="hybridMultilevel"/>
    <w:tmpl w:val="BFD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2587"/>
    <w:multiLevelType w:val="hybridMultilevel"/>
    <w:tmpl w:val="E44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16ED8"/>
    <w:multiLevelType w:val="hybridMultilevel"/>
    <w:tmpl w:val="CC1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76330"/>
    <w:multiLevelType w:val="hybridMultilevel"/>
    <w:tmpl w:val="C7222096"/>
    <w:lvl w:ilvl="0" w:tplc="9C58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77CA7"/>
    <w:multiLevelType w:val="hybridMultilevel"/>
    <w:tmpl w:val="7C10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C298E"/>
    <w:multiLevelType w:val="hybridMultilevel"/>
    <w:tmpl w:val="E596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C6DA9"/>
    <w:multiLevelType w:val="hybridMultilevel"/>
    <w:tmpl w:val="6AE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A541D9"/>
    <w:multiLevelType w:val="hybridMultilevel"/>
    <w:tmpl w:val="D176229A"/>
    <w:lvl w:ilvl="0" w:tplc="D41AA86A">
      <w:start w:val="1"/>
      <w:numFmt w:val="bullet"/>
      <w:lvlText w:val="•"/>
      <w:lvlJc w:val="left"/>
      <w:pPr>
        <w:tabs>
          <w:tab w:val="num" w:pos="720"/>
        </w:tabs>
        <w:ind w:left="720" w:hanging="360"/>
      </w:pPr>
      <w:rPr>
        <w:rFonts w:ascii="Arial" w:hAnsi="Arial" w:hint="default"/>
      </w:rPr>
    </w:lvl>
    <w:lvl w:ilvl="1" w:tplc="5EE26090" w:tentative="1">
      <w:start w:val="1"/>
      <w:numFmt w:val="bullet"/>
      <w:lvlText w:val="•"/>
      <w:lvlJc w:val="left"/>
      <w:pPr>
        <w:tabs>
          <w:tab w:val="num" w:pos="1440"/>
        </w:tabs>
        <w:ind w:left="1440" w:hanging="360"/>
      </w:pPr>
      <w:rPr>
        <w:rFonts w:ascii="Arial" w:hAnsi="Arial" w:hint="default"/>
      </w:rPr>
    </w:lvl>
    <w:lvl w:ilvl="2" w:tplc="CE2E377C" w:tentative="1">
      <w:start w:val="1"/>
      <w:numFmt w:val="bullet"/>
      <w:lvlText w:val="•"/>
      <w:lvlJc w:val="left"/>
      <w:pPr>
        <w:tabs>
          <w:tab w:val="num" w:pos="2160"/>
        </w:tabs>
        <w:ind w:left="2160" w:hanging="360"/>
      </w:pPr>
      <w:rPr>
        <w:rFonts w:ascii="Arial" w:hAnsi="Arial" w:hint="default"/>
      </w:rPr>
    </w:lvl>
    <w:lvl w:ilvl="3" w:tplc="02DE52EC" w:tentative="1">
      <w:start w:val="1"/>
      <w:numFmt w:val="bullet"/>
      <w:lvlText w:val="•"/>
      <w:lvlJc w:val="left"/>
      <w:pPr>
        <w:tabs>
          <w:tab w:val="num" w:pos="2880"/>
        </w:tabs>
        <w:ind w:left="2880" w:hanging="360"/>
      </w:pPr>
      <w:rPr>
        <w:rFonts w:ascii="Arial" w:hAnsi="Arial" w:hint="default"/>
      </w:rPr>
    </w:lvl>
    <w:lvl w:ilvl="4" w:tplc="8DAA350A" w:tentative="1">
      <w:start w:val="1"/>
      <w:numFmt w:val="bullet"/>
      <w:lvlText w:val="•"/>
      <w:lvlJc w:val="left"/>
      <w:pPr>
        <w:tabs>
          <w:tab w:val="num" w:pos="3600"/>
        </w:tabs>
        <w:ind w:left="3600" w:hanging="360"/>
      </w:pPr>
      <w:rPr>
        <w:rFonts w:ascii="Arial" w:hAnsi="Arial" w:hint="default"/>
      </w:rPr>
    </w:lvl>
    <w:lvl w:ilvl="5" w:tplc="0BE47494" w:tentative="1">
      <w:start w:val="1"/>
      <w:numFmt w:val="bullet"/>
      <w:lvlText w:val="•"/>
      <w:lvlJc w:val="left"/>
      <w:pPr>
        <w:tabs>
          <w:tab w:val="num" w:pos="4320"/>
        </w:tabs>
        <w:ind w:left="4320" w:hanging="360"/>
      </w:pPr>
      <w:rPr>
        <w:rFonts w:ascii="Arial" w:hAnsi="Arial" w:hint="default"/>
      </w:rPr>
    </w:lvl>
    <w:lvl w:ilvl="6" w:tplc="E9E6E0B8" w:tentative="1">
      <w:start w:val="1"/>
      <w:numFmt w:val="bullet"/>
      <w:lvlText w:val="•"/>
      <w:lvlJc w:val="left"/>
      <w:pPr>
        <w:tabs>
          <w:tab w:val="num" w:pos="5040"/>
        </w:tabs>
        <w:ind w:left="5040" w:hanging="360"/>
      </w:pPr>
      <w:rPr>
        <w:rFonts w:ascii="Arial" w:hAnsi="Arial" w:hint="default"/>
      </w:rPr>
    </w:lvl>
    <w:lvl w:ilvl="7" w:tplc="9C3A07DA" w:tentative="1">
      <w:start w:val="1"/>
      <w:numFmt w:val="bullet"/>
      <w:lvlText w:val="•"/>
      <w:lvlJc w:val="left"/>
      <w:pPr>
        <w:tabs>
          <w:tab w:val="num" w:pos="5760"/>
        </w:tabs>
        <w:ind w:left="5760" w:hanging="360"/>
      </w:pPr>
      <w:rPr>
        <w:rFonts w:ascii="Arial" w:hAnsi="Arial" w:hint="default"/>
      </w:rPr>
    </w:lvl>
    <w:lvl w:ilvl="8" w:tplc="A21C7512" w:tentative="1">
      <w:start w:val="1"/>
      <w:numFmt w:val="bullet"/>
      <w:lvlText w:val="•"/>
      <w:lvlJc w:val="left"/>
      <w:pPr>
        <w:tabs>
          <w:tab w:val="num" w:pos="6480"/>
        </w:tabs>
        <w:ind w:left="6480" w:hanging="360"/>
      </w:pPr>
      <w:rPr>
        <w:rFonts w:ascii="Arial" w:hAnsi="Arial" w:hint="default"/>
      </w:rPr>
    </w:lvl>
  </w:abstractNum>
  <w:abstractNum w:abstractNumId="8">
    <w:nsid w:val="41412852"/>
    <w:multiLevelType w:val="hybridMultilevel"/>
    <w:tmpl w:val="9C6EC4F2"/>
    <w:lvl w:ilvl="0" w:tplc="F41C8610">
      <w:start w:val="3"/>
      <w:numFmt w:val="bullet"/>
      <w:lvlText w:val="-"/>
      <w:lvlJc w:val="left"/>
      <w:pPr>
        <w:ind w:left="720" w:hanging="360"/>
      </w:pPr>
      <w:rPr>
        <w:rFonts w:ascii="AQA Chevin Pro Medium" w:eastAsiaTheme="minorEastAsia" w:hAnsi="AQA Chevin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AC2837"/>
    <w:multiLevelType w:val="hybridMultilevel"/>
    <w:tmpl w:val="16565852"/>
    <w:lvl w:ilvl="0" w:tplc="C1E4D1F0">
      <w:start w:val="1"/>
      <w:numFmt w:val="bullet"/>
      <w:lvlText w:val="•"/>
      <w:lvlJc w:val="left"/>
      <w:pPr>
        <w:tabs>
          <w:tab w:val="num" w:pos="720"/>
        </w:tabs>
        <w:ind w:left="720" w:hanging="360"/>
      </w:pPr>
      <w:rPr>
        <w:rFonts w:ascii="Arial" w:hAnsi="Arial" w:hint="default"/>
      </w:rPr>
    </w:lvl>
    <w:lvl w:ilvl="1" w:tplc="64BACE36" w:tentative="1">
      <w:start w:val="1"/>
      <w:numFmt w:val="bullet"/>
      <w:lvlText w:val="•"/>
      <w:lvlJc w:val="left"/>
      <w:pPr>
        <w:tabs>
          <w:tab w:val="num" w:pos="1440"/>
        </w:tabs>
        <w:ind w:left="1440" w:hanging="360"/>
      </w:pPr>
      <w:rPr>
        <w:rFonts w:ascii="Arial" w:hAnsi="Arial" w:hint="default"/>
      </w:rPr>
    </w:lvl>
    <w:lvl w:ilvl="2" w:tplc="A592837E" w:tentative="1">
      <w:start w:val="1"/>
      <w:numFmt w:val="bullet"/>
      <w:lvlText w:val="•"/>
      <w:lvlJc w:val="left"/>
      <w:pPr>
        <w:tabs>
          <w:tab w:val="num" w:pos="2160"/>
        </w:tabs>
        <w:ind w:left="2160" w:hanging="360"/>
      </w:pPr>
      <w:rPr>
        <w:rFonts w:ascii="Arial" w:hAnsi="Arial" w:hint="default"/>
      </w:rPr>
    </w:lvl>
    <w:lvl w:ilvl="3" w:tplc="1DB648B0" w:tentative="1">
      <w:start w:val="1"/>
      <w:numFmt w:val="bullet"/>
      <w:lvlText w:val="•"/>
      <w:lvlJc w:val="left"/>
      <w:pPr>
        <w:tabs>
          <w:tab w:val="num" w:pos="2880"/>
        </w:tabs>
        <w:ind w:left="2880" w:hanging="360"/>
      </w:pPr>
      <w:rPr>
        <w:rFonts w:ascii="Arial" w:hAnsi="Arial" w:hint="default"/>
      </w:rPr>
    </w:lvl>
    <w:lvl w:ilvl="4" w:tplc="E646A25A" w:tentative="1">
      <w:start w:val="1"/>
      <w:numFmt w:val="bullet"/>
      <w:lvlText w:val="•"/>
      <w:lvlJc w:val="left"/>
      <w:pPr>
        <w:tabs>
          <w:tab w:val="num" w:pos="3600"/>
        </w:tabs>
        <w:ind w:left="3600" w:hanging="360"/>
      </w:pPr>
      <w:rPr>
        <w:rFonts w:ascii="Arial" w:hAnsi="Arial" w:hint="default"/>
      </w:rPr>
    </w:lvl>
    <w:lvl w:ilvl="5" w:tplc="FACADD9C" w:tentative="1">
      <w:start w:val="1"/>
      <w:numFmt w:val="bullet"/>
      <w:lvlText w:val="•"/>
      <w:lvlJc w:val="left"/>
      <w:pPr>
        <w:tabs>
          <w:tab w:val="num" w:pos="4320"/>
        </w:tabs>
        <w:ind w:left="4320" w:hanging="360"/>
      </w:pPr>
      <w:rPr>
        <w:rFonts w:ascii="Arial" w:hAnsi="Arial" w:hint="default"/>
      </w:rPr>
    </w:lvl>
    <w:lvl w:ilvl="6" w:tplc="592EB0B0" w:tentative="1">
      <w:start w:val="1"/>
      <w:numFmt w:val="bullet"/>
      <w:lvlText w:val="•"/>
      <w:lvlJc w:val="left"/>
      <w:pPr>
        <w:tabs>
          <w:tab w:val="num" w:pos="5040"/>
        </w:tabs>
        <w:ind w:left="5040" w:hanging="360"/>
      </w:pPr>
      <w:rPr>
        <w:rFonts w:ascii="Arial" w:hAnsi="Arial" w:hint="default"/>
      </w:rPr>
    </w:lvl>
    <w:lvl w:ilvl="7" w:tplc="E10E779C" w:tentative="1">
      <w:start w:val="1"/>
      <w:numFmt w:val="bullet"/>
      <w:lvlText w:val="•"/>
      <w:lvlJc w:val="left"/>
      <w:pPr>
        <w:tabs>
          <w:tab w:val="num" w:pos="5760"/>
        </w:tabs>
        <w:ind w:left="5760" w:hanging="360"/>
      </w:pPr>
      <w:rPr>
        <w:rFonts w:ascii="Arial" w:hAnsi="Arial" w:hint="default"/>
      </w:rPr>
    </w:lvl>
    <w:lvl w:ilvl="8" w:tplc="F6468CC4" w:tentative="1">
      <w:start w:val="1"/>
      <w:numFmt w:val="bullet"/>
      <w:lvlText w:val="•"/>
      <w:lvlJc w:val="left"/>
      <w:pPr>
        <w:tabs>
          <w:tab w:val="num" w:pos="6480"/>
        </w:tabs>
        <w:ind w:left="6480" w:hanging="360"/>
      </w:pPr>
      <w:rPr>
        <w:rFonts w:ascii="Arial" w:hAnsi="Arial" w:hint="default"/>
      </w:rPr>
    </w:lvl>
  </w:abstractNum>
  <w:abstractNum w:abstractNumId="10">
    <w:nsid w:val="458B380F"/>
    <w:multiLevelType w:val="hybridMultilevel"/>
    <w:tmpl w:val="9158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8E1747"/>
    <w:multiLevelType w:val="hybridMultilevel"/>
    <w:tmpl w:val="65FC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1563BF"/>
    <w:multiLevelType w:val="hybridMultilevel"/>
    <w:tmpl w:val="D67E51D0"/>
    <w:lvl w:ilvl="0" w:tplc="03FE6E8A">
      <w:start w:val="1"/>
      <w:numFmt w:val="bullet"/>
      <w:lvlText w:val="•"/>
      <w:lvlJc w:val="left"/>
      <w:pPr>
        <w:tabs>
          <w:tab w:val="num" w:pos="720"/>
        </w:tabs>
        <w:ind w:left="720" w:hanging="360"/>
      </w:pPr>
      <w:rPr>
        <w:rFonts w:ascii="Arial" w:hAnsi="Arial" w:hint="default"/>
      </w:rPr>
    </w:lvl>
    <w:lvl w:ilvl="1" w:tplc="2D4AE7C8" w:tentative="1">
      <w:start w:val="1"/>
      <w:numFmt w:val="bullet"/>
      <w:lvlText w:val="•"/>
      <w:lvlJc w:val="left"/>
      <w:pPr>
        <w:tabs>
          <w:tab w:val="num" w:pos="1440"/>
        </w:tabs>
        <w:ind w:left="1440" w:hanging="360"/>
      </w:pPr>
      <w:rPr>
        <w:rFonts w:ascii="Arial" w:hAnsi="Arial" w:hint="default"/>
      </w:rPr>
    </w:lvl>
    <w:lvl w:ilvl="2" w:tplc="8668E062" w:tentative="1">
      <w:start w:val="1"/>
      <w:numFmt w:val="bullet"/>
      <w:lvlText w:val="•"/>
      <w:lvlJc w:val="left"/>
      <w:pPr>
        <w:tabs>
          <w:tab w:val="num" w:pos="2160"/>
        </w:tabs>
        <w:ind w:left="2160" w:hanging="360"/>
      </w:pPr>
      <w:rPr>
        <w:rFonts w:ascii="Arial" w:hAnsi="Arial" w:hint="default"/>
      </w:rPr>
    </w:lvl>
    <w:lvl w:ilvl="3" w:tplc="93A0D4B2" w:tentative="1">
      <w:start w:val="1"/>
      <w:numFmt w:val="bullet"/>
      <w:lvlText w:val="•"/>
      <w:lvlJc w:val="left"/>
      <w:pPr>
        <w:tabs>
          <w:tab w:val="num" w:pos="2880"/>
        </w:tabs>
        <w:ind w:left="2880" w:hanging="360"/>
      </w:pPr>
      <w:rPr>
        <w:rFonts w:ascii="Arial" w:hAnsi="Arial" w:hint="default"/>
      </w:rPr>
    </w:lvl>
    <w:lvl w:ilvl="4" w:tplc="6F300090" w:tentative="1">
      <w:start w:val="1"/>
      <w:numFmt w:val="bullet"/>
      <w:lvlText w:val="•"/>
      <w:lvlJc w:val="left"/>
      <w:pPr>
        <w:tabs>
          <w:tab w:val="num" w:pos="3600"/>
        </w:tabs>
        <w:ind w:left="3600" w:hanging="360"/>
      </w:pPr>
      <w:rPr>
        <w:rFonts w:ascii="Arial" w:hAnsi="Arial" w:hint="default"/>
      </w:rPr>
    </w:lvl>
    <w:lvl w:ilvl="5" w:tplc="0A466EDE" w:tentative="1">
      <w:start w:val="1"/>
      <w:numFmt w:val="bullet"/>
      <w:lvlText w:val="•"/>
      <w:lvlJc w:val="left"/>
      <w:pPr>
        <w:tabs>
          <w:tab w:val="num" w:pos="4320"/>
        </w:tabs>
        <w:ind w:left="4320" w:hanging="360"/>
      </w:pPr>
      <w:rPr>
        <w:rFonts w:ascii="Arial" w:hAnsi="Arial" w:hint="default"/>
      </w:rPr>
    </w:lvl>
    <w:lvl w:ilvl="6" w:tplc="A13E57CA" w:tentative="1">
      <w:start w:val="1"/>
      <w:numFmt w:val="bullet"/>
      <w:lvlText w:val="•"/>
      <w:lvlJc w:val="left"/>
      <w:pPr>
        <w:tabs>
          <w:tab w:val="num" w:pos="5040"/>
        </w:tabs>
        <w:ind w:left="5040" w:hanging="360"/>
      </w:pPr>
      <w:rPr>
        <w:rFonts w:ascii="Arial" w:hAnsi="Arial" w:hint="default"/>
      </w:rPr>
    </w:lvl>
    <w:lvl w:ilvl="7" w:tplc="368639BA" w:tentative="1">
      <w:start w:val="1"/>
      <w:numFmt w:val="bullet"/>
      <w:lvlText w:val="•"/>
      <w:lvlJc w:val="left"/>
      <w:pPr>
        <w:tabs>
          <w:tab w:val="num" w:pos="5760"/>
        </w:tabs>
        <w:ind w:left="5760" w:hanging="360"/>
      </w:pPr>
      <w:rPr>
        <w:rFonts w:ascii="Arial" w:hAnsi="Arial" w:hint="default"/>
      </w:rPr>
    </w:lvl>
    <w:lvl w:ilvl="8" w:tplc="EFE24FC8" w:tentative="1">
      <w:start w:val="1"/>
      <w:numFmt w:val="bullet"/>
      <w:lvlText w:val="•"/>
      <w:lvlJc w:val="left"/>
      <w:pPr>
        <w:tabs>
          <w:tab w:val="num" w:pos="6480"/>
        </w:tabs>
        <w:ind w:left="6480" w:hanging="360"/>
      </w:pPr>
      <w:rPr>
        <w:rFonts w:ascii="Arial" w:hAnsi="Arial" w:hint="default"/>
      </w:rPr>
    </w:lvl>
  </w:abstractNum>
  <w:abstractNum w:abstractNumId="13">
    <w:nsid w:val="47055AA4"/>
    <w:multiLevelType w:val="hybridMultilevel"/>
    <w:tmpl w:val="2444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340BD9"/>
    <w:multiLevelType w:val="hybridMultilevel"/>
    <w:tmpl w:val="5358CF8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72409B"/>
    <w:multiLevelType w:val="hybridMultilevel"/>
    <w:tmpl w:val="6EE4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C91D44"/>
    <w:multiLevelType w:val="hybridMultilevel"/>
    <w:tmpl w:val="E05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B2D7C"/>
    <w:multiLevelType w:val="hybridMultilevel"/>
    <w:tmpl w:val="71CC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A05945"/>
    <w:multiLevelType w:val="hybridMultilevel"/>
    <w:tmpl w:val="D3F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A823C0"/>
    <w:multiLevelType w:val="hybridMultilevel"/>
    <w:tmpl w:val="0AC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0466F2"/>
    <w:multiLevelType w:val="hybridMultilevel"/>
    <w:tmpl w:val="56D6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F26F8F"/>
    <w:multiLevelType w:val="hybridMultilevel"/>
    <w:tmpl w:val="0B72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7B35C9"/>
    <w:multiLevelType w:val="hybridMultilevel"/>
    <w:tmpl w:val="788A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A7391A"/>
    <w:multiLevelType w:val="hybridMultilevel"/>
    <w:tmpl w:val="C7F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BE224F"/>
    <w:multiLevelType w:val="hybridMultilevel"/>
    <w:tmpl w:val="C60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606BD5"/>
    <w:multiLevelType w:val="hybridMultilevel"/>
    <w:tmpl w:val="491C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2468B3"/>
    <w:multiLevelType w:val="hybridMultilevel"/>
    <w:tmpl w:val="ABAED68C"/>
    <w:lvl w:ilvl="0" w:tplc="6706E6A2">
      <w:start w:val="1"/>
      <w:numFmt w:val="bullet"/>
      <w:lvlText w:val="•"/>
      <w:lvlJc w:val="left"/>
      <w:pPr>
        <w:tabs>
          <w:tab w:val="num" w:pos="720"/>
        </w:tabs>
        <w:ind w:left="720" w:hanging="360"/>
      </w:pPr>
      <w:rPr>
        <w:rFonts w:ascii="Times New Roman" w:hAnsi="Times New Roman" w:hint="default"/>
      </w:rPr>
    </w:lvl>
    <w:lvl w:ilvl="1" w:tplc="87647A16" w:tentative="1">
      <w:start w:val="1"/>
      <w:numFmt w:val="bullet"/>
      <w:lvlText w:val="•"/>
      <w:lvlJc w:val="left"/>
      <w:pPr>
        <w:tabs>
          <w:tab w:val="num" w:pos="1440"/>
        </w:tabs>
        <w:ind w:left="1440" w:hanging="360"/>
      </w:pPr>
      <w:rPr>
        <w:rFonts w:ascii="Times New Roman" w:hAnsi="Times New Roman" w:hint="default"/>
      </w:rPr>
    </w:lvl>
    <w:lvl w:ilvl="2" w:tplc="1E8088D8" w:tentative="1">
      <w:start w:val="1"/>
      <w:numFmt w:val="bullet"/>
      <w:lvlText w:val="•"/>
      <w:lvlJc w:val="left"/>
      <w:pPr>
        <w:tabs>
          <w:tab w:val="num" w:pos="2160"/>
        </w:tabs>
        <w:ind w:left="2160" w:hanging="360"/>
      </w:pPr>
      <w:rPr>
        <w:rFonts w:ascii="Times New Roman" w:hAnsi="Times New Roman" w:hint="default"/>
      </w:rPr>
    </w:lvl>
    <w:lvl w:ilvl="3" w:tplc="4614FFC4" w:tentative="1">
      <w:start w:val="1"/>
      <w:numFmt w:val="bullet"/>
      <w:lvlText w:val="•"/>
      <w:lvlJc w:val="left"/>
      <w:pPr>
        <w:tabs>
          <w:tab w:val="num" w:pos="2880"/>
        </w:tabs>
        <w:ind w:left="2880" w:hanging="360"/>
      </w:pPr>
      <w:rPr>
        <w:rFonts w:ascii="Times New Roman" w:hAnsi="Times New Roman" w:hint="default"/>
      </w:rPr>
    </w:lvl>
    <w:lvl w:ilvl="4" w:tplc="ACDADB72" w:tentative="1">
      <w:start w:val="1"/>
      <w:numFmt w:val="bullet"/>
      <w:lvlText w:val="•"/>
      <w:lvlJc w:val="left"/>
      <w:pPr>
        <w:tabs>
          <w:tab w:val="num" w:pos="3600"/>
        </w:tabs>
        <w:ind w:left="3600" w:hanging="360"/>
      </w:pPr>
      <w:rPr>
        <w:rFonts w:ascii="Times New Roman" w:hAnsi="Times New Roman" w:hint="default"/>
      </w:rPr>
    </w:lvl>
    <w:lvl w:ilvl="5" w:tplc="276CC8D2" w:tentative="1">
      <w:start w:val="1"/>
      <w:numFmt w:val="bullet"/>
      <w:lvlText w:val="•"/>
      <w:lvlJc w:val="left"/>
      <w:pPr>
        <w:tabs>
          <w:tab w:val="num" w:pos="4320"/>
        </w:tabs>
        <w:ind w:left="4320" w:hanging="360"/>
      </w:pPr>
      <w:rPr>
        <w:rFonts w:ascii="Times New Roman" w:hAnsi="Times New Roman" w:hint="default"/>
      </w:rPr>
    </w:lvl>
    <w:lvl w:ilvl="6" w:tplc="DE285656" w:tentative="1">
      <w:start w:val="1"/>
      <w:numFmt w:val="bullet"/>
      <w:lvlText w:val="•"/>
      <w:lvlJc w:val="left"/>
      <w:pPr>
        <w:tabs>
          <w:tab w:val="num" w:pos="5040"/>
        </w:tabs>
        <w:ind w:left="5040" w:hanging="360"/>
      </w:pPr>
      <w:rPr>
        <w:rFonts w:ascii="Times New Roman" w:hAnsi="Times New Roman" w:hint="default"/>
      </w:rPr>
    </w:lvl>
    <w:lvl w:ilvl="7" w:tplc="AC6064CA" w:tentative="1">
      <w:start w:val="1"/>
      <w:numFmt w:val="bullet"/>
      <w:lvlText w:val="•"/>
      <w:lvlJc w:val="left"/>
      <w:pPr>
        <w:tabs>
          <w:tab w:val="num" w:pos="5760"/>
        </w:tabs>
        <w:ind w:left="5760" w:hanging="360"/>
      </w:pPr>
      <w:rPr>
        <w:rFonts w:ascii="Times New Roman" w:hAnsi="Times New Roman" w:hint="default"/>
      </w:rPr>
    </w:lvl>
    <w:lvl w:ilvl="8" w:tplc="35DA424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449679F"/>
    <w:multiLevelType w:val="hybridMultilevel"/>
    <w:tmpl w:val="4ABE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F55A0D"/>
    <w:multiLevelType w:val="hybridMultilevel"/>
    <w:tmpl w:val="B99E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3"/>
  </w:num>
  <w:num w:numId="4">
    <w:abstractNumId w:val="1"/>
  </w:num>
  <w:num w:numId="5">
    <w:abstractNumId w:val="3"/>
  </w:num>
  <w:num w:numId="6">
    <w:abstractNumId w:val="4"/>
  </w:num>
  <w:num w:numId="7">
    <w:abstractNumId w:val="21"/>
  </w:num>
  <w:num w:numId="8">
    <w:abstractNumId w:val="18"/>
  </w:num>
  <w:num w:numId="9">
    <w:abstractNumId w:val="16"/>
  </w:num>
  <w:num w:numId="10">
    <w:abstractNumId w:val="27"/>
  </w:num>
  <w:num w:numId="11">
    <w:abstractNumId w:val="0"/>
  </w:num>
  <w:num w:numId="12">
    <w:abstractNumId w:val="22"/>
  </w:num>
  <w:num w:numId="13">
    <w:abstractNumId w:val="14"/>
  </w:num>
  <w:num w:numId="14">
    <w:abstractNumId w:val="12"/>
  </w:num>
  <w:num w:numId="15">
    <w:abstractNumId w:val="20"/>
  </w:num>
  <w:num w:numId="16">
    <w:abstractNumId w:val="10"/>
  </w:num>
  <w:num w:numId="17">
    <w:abstractNumId w:val="5"/>
  </w:num>
  <w:num w:numId="18">
    <w:abstractNumId w:val="7"/>
  </w:num>
  <w:num w:numId="19">
    <w:abstractNumId w:val="9"/>
  </w:num>
  <w:num w:numId="20">
    <w:abstractNumId w:val="26"/>
  </w:num>
  <w:num w:numId="21">
    <w:abstractNumId w:val="28"/>
  </w:num>
  <w:num w:numId="22">
    <w:abstractNumId w:val="24"/>
  </w:num>
  <w:num w:numId="23">
    <w:abstractNumId w:val="15"/>
  </w:num>
  <w:num w:numId="24">
    <w:abstractNumId w:val="11"/>
  </w:num>
  <w:num w:numId="25">
    <w:abstractNumId w:val="6"/>
  </w:num>
  <w:num w:numId="26">
    <w:abstractNumId w:val="25"/>
  </w:num>
  <w:num w:numId="27">
    <w:abstractNumId w:val="13"/>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00293"/>
    <w:rsid w:val="00006179"/>
    <w:rsid w:val="000511CF"/>
    <w:rsid w:val="0006329B"/>
    <w:rsid w:val="00066837"/>
    <w:rsid w:val="0007348F"/>
    <w:rsid w:val="00075C86"/>
    <w:rsid w:val="00081CB0"/>
    <w:rsid w:val="000B0194"/>
    <w:rsid w:val="000B4108"/>
    <w:rsid w:val="000D272F"/>
    <w:rsid w:val="000E01F6"/>
    <w:rsid w:val="000F43B6"/>
    <w:rsid w:val="00100C10"/>
    <w:rsid w:val="00105217"/>
    <w:rsid w:val="00131537"/>
    <w:rsid w:val="00134095"/>
    <w:rsid w:val="00136E5A"/>
    <w:rsid w:val="00150DAC"/>
    <w:rsid w:val="001530F0"/>
    <w:rsid w:val="00162811"/>
    <w:rsid w:val="0016553D"/>
    <w:rsid w:val="0017006B"/>
    <w:rsid w:val="001737EA"/>
    <w:rsid w:val="00173D55"/>
    <w:rsid w:val="0017457F"/>
    <w:rsid w:val="001B330D"/>
    <w:rsid w:val="001B38CD"/>
    <w:rsid w:val="001B5327"/>
    <w:rsid w:val="001B6418"/>
    <w:rsid w:val="001B722C"/>
    <w:rsid w:val="001C00FF"/>
    <w:rsid w:val="001C06EE"/>
    <w:rsid w:val="001F10F9"/>
    <w:rsid w:val="001F4416"/>
    <w:rsid w:val="001F75B0"/>
    <w:rsid w:val="0020060D"/>
    <w:rsid w:val="00203AD9"/>
    <w:rsid w:val="00204398"/>
    <w:rsid w:val="002136B4"/>
    <w:rsid w:val="002310E9"/>
    <w:rsid w:val="0023471F"/>
    <w:rsid w:val="00234F2D"/>
    <w:rsid w:val="00235BFD"/>
    <w:rsid w:val="0023616B"/>
    <w:rsid w:val="00250B87"/>
    <w:rsid w:val="002632DD"/>
    <w:rsid w:val="00266CCE"/>
    <w:rsid w:val="00287679"/>
    <w:rsid w:val="002A5073"/>
    <w:rsid w:val="002B12EF"/>
    <w:rsid w:val="002B7968"/>
    <w:rsid w:val="002B7D31"/>
    <w:rsid w:val="002C42D6"/>
    <w:rsid w:val="002C65DA"/>
    <w:rsid w:val="002D2397"/>
    <w:rsid w:val="002E3A6E"/>
    <w:rsid w:val="002E401F"/>
    <w:rsid w:val="002F4D9A"/>
    <w:rsid w:val="00306B23"/>
    <w:rsid w:val="00307149"/>
    <w:rsid w:val="00313865"/>
    <w:rsid w:val="003341BF"/>
    <w:rsid w:val="0034391F"/>
    <w:rsid w:val="00343D7A"/>
    <w:rsid w:val="00344B10"/>
    <w:rsid w:val="00355818"/>
    <w:rsid w:val="00361884"/>
    <w:rsid w:val="0036623A"/>
    <w:rsid w:val="00366E62"/>
    <w:rsid w:val="003708BC"/>
    <w:rsid w:val="0037708F"/>
    <w:rsid w:val="00394A1B"/>
    <w:rsid w:val="003950FC"/>
    <w:rsid w:val="003A241C"/>
    <w:rsid w:val="003A2B5D"/>
    <w:rsid w:val="003C3C55"/>
    <w:rsid w:val="003C70ED"/>
    <w:rsid w:val="003E2D1A"/>
    <w:rsid w:val="003F1474"/>
    <w:rsid w:val="003F4FEC"/>
    <w:rsid w:val="00414D82"/>
    <w:rsid w:val="00420E91"/>
    <w:rsid w:val="00427EA0"/>
    <w:rsid w:val="00445F41"/>
    <w:rsid w:val="00464A2F"/>
    <w:rsid w:val="004900FD"/>
    <w:rsid w:val="00493470"/>
    <w:rsid w:val="004A7B30"/>
    <w:rsid w:val="004C06E3"/>
    <w:rsid w:val="004D0E87"/>
    <w:rsid w:val="004D6535"/>
    <w:rsid w:val="004E65CE"/>
    <w:rsid w:val="004F2030"/>
    <w:rsid w:val="00500E84"/>
    <w:rsid w:val="005311D1"/>
    <w:rsid w:val="0053394C"/>
    <w:rsid w:val="005443E7"/>
    <w:rsid w:val="00544E30"/>
    <w:rsid w:val="00553514"/>
    <w:rsid w:val="00553D8D"/>
    <w:rsid w:val="00554C50"/>
    <w:rsid w:val="00557122"/>
    <w:rsid w:val="00564CFB"/>
    <w:rsid w:val="005712C1"/>
    <w:rsid w:val="00573CE8"/>
    <w:rsid w:val="00577920"/>
    <w:rsid w:val="00577ACB"/>
    <w:rsid w:val="00586A77"/>
    <w:rsid w:val="005A7F78"/>
    <w:rsid w:val="005B3DE0"/>
    <w:rsid w:val="005C0C00"/>
    <w:rsid w:val="005D1D93"/>
    <w:rsid w:val="005D4870"/>
    <w:rsid w:val="005D6436"/>
    <w:rsid w:val="005E437A"/>
    <w:rsid w:val="005F0825"/>
    <w:rsid w:val="005F2595"/>
    <w:rsid w:val="00604B3E"/>
    <w:rsid w:val="00606A65"/>
    <w:rsid w:val="006127CF"/>
    <w:rsid w:val="006155D5"/>
    <w:rsid w:val="00615BA1"/>
    <w:rsid w:val="0062378C"/>
    <w:rsid w:val="006327A5"/>
    <w:rsid w:val="00635699"/>
    <w:rsid w:val="0064154E"/>
    <w:rsid w:val="00644C1F"/>
    <w:rsid w:val="00654A4A"/>
    <w:rsid w:val="00656646"/>
    <w:rsid w:val="00660203"/>
    <w:rsid w:val="00671A23"/>
    <w:rsid w:val="00673385"/>
    <w:rsid w:val="00687142"/>
    <w:rsid w:val="006A08D2"/>
    <w:rsid w:val="006A09FD"/>
    <w:rsid w:val="006A6D31"/>
    <w:rsid w:val="006B6F35"/>
    <w:rsid w:val="006C37DF"/>
    <w:rsid w:val="006C599C"/>
    <w:rsid w:val="006E0F8D"/>
    <w:rsid w:val="006E5DD3"/>
    <w:rsid w:val="006F29DF"/>
    <w:rsid w:val="00712977"/>
    <w:rsid w:val="00713F8C"/>
    <w:rsid w:val="007158B8"/>
    <w:rsid w:val="00722679"/>
    <w:rsid w:val="0073445B"/>
    <w:rsid w:val="00737BC4"/>
    <w:rsid w:val="00753DE1"/>
    <w:rsid w:val="007543C9"/>
    <w:rsid w:val="0076611E"/>
    <w:rsid w:val="00766696"/>
    <w:rsid w:val="00773683"/>
    <w:rsid w:val="0078227A"/>
    <w:rsid w:val="007841EE"/>
    <w:rsid w:val="007946D1"/>
    <w:rsid w:val="00797FA2"/>
    <w:rsid w:val="007A0331"/>
    <w:rsid w:val="007B50EB"/>
    <w:rsid w:val="007C08ED"/>
    <w:rsid w:val="007C1842"/>
    <w:rsid w:val="007D6CB8"/>
    <w:rsid w:val="007E27DC"/>
    <w:rsid w:val="007E7CD6"/>
    <w:rsid w:val="007F3CB7"/>
    <w:rsid w:val="007F50AB"/>
    <w:rsid w:val="0080141A"/>
    <w:rsid w:val="008026CE"/>
    <w:rsid w:val="00803623"/>
    <w:rsid w:val="00805805"/>
    <w:rsid w:val="00807306"/>
    <w:rsid w:val="00830FF6"/>
    <w:rsid w:val="0083113F"/>
    <w:rsid w:val="00832151"/>
    <w:rsid w:val="008450C2"/>
    <w:rsid w:val="008456EC"/>
    <w:rsid w:val="00875C3F"/>
    <w:rsid w:val="008806B5"/>
    <w:rsid w:val="00884F6A"/>
    <w:rsid w:val="008871CD"/>
    <w:rsid w:val="00894473"/>
    <w:rsid w:val="008B320D"/>
    <w:rsid w:val="008C36D8"/>
    <w:rsid w:val="008C4946"/>
    <w:rsid w:val="008D549D"/>
    <w:rsid w:val="008F1D39"/>
    <w:rsid w:val="00903CAB"/>
    <w:rsid w:val="00910AA3"/>
    <w:rsid w:val="009136D4"/>
    <w:rsid w:val="00922DB4"/>
    <w:rsid w:val="009236E1"/>
    <w:rsid w:val="009247FF"/>
    <w:rsid w:val="0092734C"/>
    <w:rsid w:val="00930BFB"/>
    <w:rsid w:val="00931228"/>
    <w:rsid w:val="0093482E"/>
    <w:rsid w:val="00935AE9"/>
    <w:rsid w:val="009566BB"/>
    <w:rsid w:val="00960EBD"/>
    <w:rsid w:val="00973ABD"/>
    <w:rsid w:val="00976CC1"/>
    <w:rsid w:val="00980F43"/>
    <w:rsid w:val="0098419C"/>
    <w:rsid w:val="009A2319"/>
    <w:rsid w:val="009A6058"/>
    <w:rsid w:val="009D67AA"/>
    <w:rsid w:val="009D6B0F"/>
    <w:rsid w:val="009F5A22"/>
    <w:rsid w:val="009F6B53"/>
    <w:rsid w:val="00A005E2"/>
    <w:rsid w:val="00A00BB7"/>
    <w:rsid w:val="00A0339B"/>
    <w:rsid w:val="00A138F1"/>
    <w:rsid w:val="00A13F87"/>
    <w:rsid w:val="00A53BE7"/>
    <w:rsid w:val="00A6116B"/>
    <w:rsid w:val="00A61775"/>
    <w:rsid w:val="00A84224"/>
    <w:rsid w:val="00A91E99"/>
    <w:rsid w:val="00A937A6"/>
    <w:rsid w:val="00A95FFD"/>
    <w:rsid w:val="00AC12B7"/>
    <w:rsid w:val="00AC6184"/>
    <w:rsid w:val="00AE1418"/>
    <w:rsid w:val="00AE1599"/>
    <w:rsid w:val="00AE2879"/>
    <w:rsid w:val="00AE77D2"/>
    <w:rsid w:val="00AF11F5"/>
    <w:rsid w:val="00AF271A"/>
    <w:rsid w:val="00AF2FE7"/>
    <w:rsid w:val="00AF3526"/>
    <w:rsid w:val="00AF7381"/>
    <w:rsid w:val="00B21445"/>
    <w:rsid w:val="00B22972"/>
    <w:rsid w:val="00B25F2C"/>
    <w:rsid w:val="00B300B9"/>
    <w:rsid w:val="00B30637"/>
    <w:rsid w:val="00B37007"/>
    <w:rsid w:val="00B37F31"/>
    <w:rsid w:val="00B46678"/>
    <w:rsid w:val="00B500B2"/>
    <w:rsid w:val="00B72349"/>
    <w:rsid w:val="00B8284B"/>
    <w:rsid w:val="00B839A2"/>
    <w:rsid w:val="00B85E40"/>
    <w:rsid w:val="00B908EA"/>
    <w:rsid w:val="00B96BF4"/>
    <w:rsid w:val="00BA1C5E"/>
    <w:rsid w:val="00BA340D"/>
    <w:rsid w:val="00BB0192"/>
    <w:rsid w:val="00BB6347"/>
    <w:rsid w:val="00BC352A"/>
    <w:rsid w:val="00BD4352"/>
    <w:rsid w:val="00BE43DA"/>
    <w:rsid w:val="00BF2AB9"/>
    <w:rsid w:val="00BF3098"/>
    <w:rsid w:val="00BF3D63"/>
    <w:rsid w:val="00BF3E5C"/>
    <w:rsid w:val="00C069E8"/>
    <w:rsid w:val="00C31B72"/>
    <w:rsid w:val="00C40F3B"/>
    <w:rsid w:val="00C44A55"/>
    <w:rsid w:val="00C45449"/>
    <w:rsid w:val="00C61668"/>
    <w:rsid w:val="00C716ED"/>
    <w:rsid w:val="00C8496F"/>
    <w:rsid w:val="00C906A3"/>
    <w:rsid w:val="00C9692B"/>
    <w:rsid w:val="00CD24AF"/>
    <w:rsid w:val="00CE4B09"/>
    <w:rsid w:val="00CE617E"/>
    <w:rsid w:val="00CE6C90"/>
    <w:rsid w:val="00CF1F8A"/>
    <w:rsid w:val="00CF52B2"/>
    <w:rsid w:val="00CF7D12"/>
    <w:rsid w:val="00D126B9"/>
    <w:rsid w:val="00D255A7"/>
    <w:rsid w:val="00D30522"/>
    <w:rsid w:val="00D35FC3"/>
    <w:rsid w:val="00D47836"/>
    <w:rsid w:val="00D52D26"/>
    <w:rsid w:val="00D6467B"/>
    <w:rsid w:val="00D905A5"/>
    <w:rsid w:val="00D90D8D"/>
    <w:rsid w:val="00DA1603"/>
    <w:rsid w:val="00DA26CA"/>
    <w:rsid w:val="00DB3420"/>
    <w:rsid w:val="00DD2E23"/>
    <w:rsid w:val="00DD404F"/>
    <w:rsid w:val="00DD42D1"/>
    <w:rsid w:val="00DD7961"/>
    <w:rsid w:val="00DE2181"/>
    <w:rsid w:val="00DE6316"/>
    <w:rsid w:val="00DE6EFD"/>
    <w:rsid w:val="00DE7E13"/>
    <w:rsid w:val="00DF3C08"/>
    <w:rsid w:val="00DF64FE"/>
    <w:rsid w:val="00E00C16"/>
    <w:rsid w:val="00E02B09"/>
    <w:rsid w:val="00E060FA"/>
    <w:rsid w:val="00E10702"/>
    <w:rsid w:val="00E11663"/>
    <w:rsid w:val="00E32119"/>
    <w:rsid w:val="00E500DC"/>
    <w:rsid w:val="00E63492"/>
    <w:rsid w:val="00E742CF"/>
    <w:rsid w:val="00E83BB8"/>
    <w:rsid w:val="00E90B1C"/>
    <w:rsid w:val="00EB4FB8"/>
    <w:rsid w:val="00EC1576"/>
    <w:rsid w:val="00ED26A8"/>
    <w:rsid w:val="00EE1AD0"/>
    <w:rsid w:val="00EE2FD6"/>
    <w:rsid w:val="00EE53DF"/>
    <w:rsid w:val="00EE70B4"/>
    <w:rsid w:val="00F07F9A"/>
    <w:rsid w:val="00F12638"/>
    <w:rsid w:val="00F17AFC"/>
    <w:rsid w:val="00F206B5"/>
    <w:rsid w:val="00F42B3B"/>
    <w:rsid w:val="00F4640A"/>
    <w:rsid w:val="00F55913"/>
    <w:rsid w:val="00F74E0E"/>
    <w:rsid w:val="00FA77F6"/>
    <w:rsid w:val="00FB1FCF"/>
    <w:rsid w:val="00FB31F8"/>
    <w:rsid w:val="00FC48C1"/>
    <w:rsid w:val="00FD237E"/>
    <w:rsid w:val="00FD799A"/>
    <w:rsid w:val="00FE380D"/>
    <w:rsid w:val="00FE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D0"/>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link w:val="Heading1Char"/>
    <w:uiPriority w:val="9"/>
    <w:qFormat/>
    <w:rsid w:val="00F07F9A"/>
    <w:pPr>
      <w:spacing w:before="100" w:beforeAutospacing="1" w:after="100" w:afterAutospacing="1"/>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586A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customStyle="1" w:styleId="Default">
    <w:name w:val="Default"/>
    <w:rsid w:val="0037708F"/>
    <w:pPr>
      <w:autoSpaceDE w:val="0"/>
      <w:autoSpaceDN w:val="0"/>
      <w:adjustRightInd w:val="0"/>
    </w:pPr>
    <w:rPr>
      <w:rFonts w:ascii="Trebuchet MS" w:hAnsi="Trebuchet MS" w:cs="Trebuchet MS"/>
      <w:color w:val="000000"/>
      <w:sz w:val="24"/>
      <w:szCs w:val="24"/>
    </w:rPr>
  </w:style>
  <w:style w:type="paragraph" w:styleId="NoSpacing">
    <w:name w:val="No Spacing"/>
    <w:uiPriority w:val="1"/>
    <w:qFormat/>
    <w:rsid w:val="00553D8D"/>
    <w:rPr>
      <w:rFonts w:ascii="AQA Chevin Pro Medium" w:eastAsiaTheme="minorEastAsia" w:hAnsi="AQA Chevin Pro Medium"/>
      <w:color w:val="000000" w:themeColor="text1"/>
      <w:sz w:val="24"/>
      <w:szCs w:val="24"/>
      <w:lang w:val="en-US"/>
    </w:rPr>
  </w:style>
  <w:style w:type="character" w:customStyle="1" w:styleId="Heading1Char">
    <w:name w:val="Heading 1 Char"/>
    <w:basedOn w:val="DefaultParagraphFont"/>
    <w:link w:val="Heading1"/>
    <w:uiPriority w:val="9"/>
    <w:rsid w:val="00F07F9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586A77"/>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rsid w:val="00586A77"/>
  </w:style>
  <w:style w:type="character" w:styleId="Emphasis">
    <w:name w:val="Emphasis"/>
    <w:basedOn w:val="DefaultParagraphFont"/>
    <w:uiPriority w:val="20"/>
    <w:qFormat/>
    <w:rsid w:val="00DD404F"/>
    <w:rPr>
      <w:i/>
      <w:iCs/>
    </w:rPr>
  </w:style>
  <w:style w:type="character" w:styleId="HTMLCite">
    <w:name w:val="HTML Cite"/>
    <w:basedOn w:val="DefaultParagraphFont"/>
    <w:uiPriority w:val="99"/>
    <w:semiHidden/>
    <w:unhideWhenUsed/>
    <w:rsid w:val="00313865"/>
    <w:rPr>
      <w:i/>
      <w:iCs/>
    </w:rPr>
  </w:style>
  <w:style w:type="paragraph" w:styleId="BalloonText">
    <w:name w:val="Balloon Text"/>
    <w:basedOn w:val="Normal"/>
    <w:link w:val="BalloonTextChar"/>
    <w:uiPriority w:val="99"/>
    <w:semiHidden/>
    <w:unhideWhenUsed/>
    <w:rsid w:val="00EE1AD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D0"/>
    <w:rPr>
      <w:rFonts w:ascii="Tahoma" w:eastAsiaTheme="minorEastAsia" w:hAnsi="Tahoma" w:cs="Tahoma"/>
      <w:color w:val="000000" w:themeColor="text1"/>
      <w:sz w:val="16"/>
      <w:szCs w:val="16"/>
      <w:lang w:val="en-US"/>
    </w:rPr>
  </w:style>
  <w:style w:type="paragraph" w:styleId="Title">
    <w:name w:val="Title"/>
    <w:basedOn w:val="Normal"/>
    <w:next w:val="Normal"/>
    <w:link w:val="TitleChar"/>
    <w:uiPriority w:val="10"/>
    <w:qFormat/>
    <w:rsid w:val="00EE1AD0"/>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1AD0"/>
    <w:rPr>
      <w:rFonts w:asciiTheme="majorHAnsi" w:eastAsiaTheme="majorEastAsia" w:hAnsiTheme="majorHAnsi" w:cstheme="majorBidi"/>
      <w:color w:val="323E4F"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D0"/>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link w:val="Heading1Char"/>
    <w:uiPriority w:val="9"/>
    <w:qFormat/>
    <w:rsid w:val="00F07F9A"/>
    <w:pPr>
      <w:spacing w:before="100" w:beforeAutospacing="1" w:after="100" w:afterAutospacing="1"/>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586A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customStyle="1" w:styleId="Default">
    <w:name w:val="Default"/>
    <w:rsid w:val="0037708F"/>
    <w:pPr>
      <w:autoSpaceDE w:val="0"/>
      <w:autoSpaceDN w:val="0"/>
      <w:adjustRightInd w:val="0"/>
    </w:pPr>
    <w:rPr>
      <w:rFonts w:ascii="Trebuchet MS" w:hAnsi="Trebuchet MS" w:cs="Trebuchet MS"/>
      <w:color w:val="000000"/>
      <w:sz w:val="24"/>
      <w:szCs w:val="24"/>
    </w:rPr>
  </w:style>
  <w:style w:type="paragraph" w:styleId="NoSpacing">
    <w:name w:val="No Spacing"/>
    <w:uiPriority w:val="1"/>
    <w:qFormat/>
    <w:rsid w:val="00553D8D"/>
    <w:rPr>
      <w:rFonts w:ascii="AQA Chevin Pro Medium" w:eastAsiaTheme="minorEastAsia" w:hAnsi="AQA Chevin Pro Medium"/>
      <w:color w:val="000000" w:themeColor="text1"/>
      <w:sz w:val="24"/>
      <w:szCs w:val="24"/>
      <w:lang w:val="en-US"/>
    </w:rPr>
  </w:style>
  <w:style w:type="character" w:customStyle="1" w:styleId="Heading1Char">
    <w:name w:val="Heading 1 Char"/>
    <w:basedOn w:val="DefaultParagraphFont"/>
    <w:link w:val="Heading1"/>
    <w:uiPriority w:val="9"/>
    <w:rsid w:val="00F07F9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586A77"/>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rsid w:val="00586A77"/>
  </w:style>
  <w:style w:type="character" w:styleId="Emphasis">
    <w:name w:val="Emphasis"/>
    <w:basedOn w:val="DefaultParagraphFont"/>
    <w:uiPriority w:val="20"/>
    <w:qFormat/>
    <w:rsid w:val="00DD404F"/>
    <w:rPr>
      <w:i/>
      <w:iCs/>
    </w:rPr>
  </w:style>
  <w:style w:type="character" w:styleId="HTMLCite">
    <w:name w:val="HTML Cite"/>
    <w:basedOn w:val="DefaultParagraphFont"/>
    <w:uiPriority w:val="99"/>
    <w:semiHidden/>
    <w:unhideWhenUsed/>
    <w:rsid w:val="00313865"/>
    <w:rPr>
      <w:i/>
      <w:iCs/>
    </w:rPr>
  </w:style>
  <w:style w:type="paragraph" w:styleId="BalloonText">
    <w:name w:val="Balloon Text"/>
    <w:basedOn w:val="Normal"/>
    <w:link w:val="BalloonTextChar"/>
    <w:uiPriority w:val="99"/>
    <w:semiHidden/>
    <w:unhideWhenUsed/>
    <w:rsid w:val="00EE1AD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D0"/>
    <w:rPr>
      <w:rFonts w:ascii="Tahoma" w:eastAsiaTheme="minorEastAsia" w:hAnsi="Tahoma" w:cs="Tahoma"/>
      <w:color w:val="000000" w:themeColor="text1"/>
      <w:sz w:val="16"/>
      <w:szCs w:val="16"/>
      <w:lang w:val="en-US"/>
    </w:rPr>
  </w:style>
  <w:style w:type="paragraph" w:styleId="Title">
    <w:name w:val="Title"/>
    <w:basedOn w:val="Normal"/>
    <w:next w:val="Normal"/>
    <w:link w:val="TitleChar"/>
    <w:uiPriority w:val="10"/>
    <w:qFormat/>
    <w:rsid w:val="00EE1AD0"/>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1AD0"/>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8128">
      <w:bodyDiv w:val="1"/>
      <w:marLeft w:val="0"/>
      <w:marRight w:val="0"/>
      <w:marTop w:val="0"/>
      <w:marBottom w:val="0"/>
      <w:divBdr>
        <w:top w:val="none" w:sz="0" w:space="0" w:color="auto"/>
        <w:left w:val="none" w:sz="0" w:space="0" w:color="auto"/>
        <w:bottom w:val="none" w:sz="0" w:space="0" w:color="auto"/>
        <w:right w:val="none" w:sz="0" w:space="0" w:color="auto"/>
      </w:divBdr>
    </w:div>
    <w:div w:id="393040665">
      <w:bodyDiv w:val="1"/>
      <w:marLeft w:val="0"/>
      <w:marRight w:val="0"/>
      <w:marTop w:val="0"/>
      <w:marBottom w:val="0"/>
      <w:divBdr>
        <w:top w:val="none" w:sz="0" w:space="0" w:color="auto"/>
        <w:left w:val="none" w:sz="0" w:space="0" w:color="auto"/>
        <w:bottom w:val="none" w:sz="0" w:space="0" w:color="auto"/>
        <w:right w:val="none" w:sz="0" w:space="0" w:color="auto"/>
      </w:divBdr>
      <w:divsChild>
        <w:div w:id="240411302">
          <w:marLeft w:val="360"/>
          <w:marRight w:val="0"/>
          <w:marTop w:val="200"/>
          <w:marBottom w:val="0"/>
          <w:divBdr>
            <w:top w:val="none" w:sz="0" w:space="0" w:color="auto"/>
            <w:left w:val="none" w:sz="0" w:space="0" w:color="auto"/>
            <w:bottom w:val="none" w:sz="0" w:space="0" w:color="auto"/>
            <w:right w:val="none" w:sz="0" w:space="0" w:color="auto"/>
          </w:divBdr>
        </w:div>
      </w:divsChild>
    </w:div>
    <w:div w:id="1529559520">
      <w:bodyDiv w:val="1"/>
      <w:marLeft w:val="0"/>
      <w:marRight w:val="0"/>
      <w:marTop w:val="0"/>
      <w:marBottom w:val="0"/>
      <w:divBdr>
        <w:top w:val="none" w:sz="0" w:space="0" w:color="auto"/>
        <w:left w:val="none" w:sz="0" w:space="0" w:color="auto"/>
        <w:bottom w:val="none" w:sz="0" w:space="0" w:color="auto"/>
        <w:right w:val="none" w:sz="0" w:space="0" w:color="auto"/>
      </w:divBdr>
      <w:divsChild>
        <w:div w:id="1046873054">
          <w:marLeft w:val="547"/>
          <w:marRight w:val="0"/>
          <w:marTop w:val="86"/>
          <w:marBottom w:val="0"/>
          <w:divBdr>
            <w:top w:val="none" w:sz="0" w:space="0" w:color="auto"/>
            <w:left w:val="none" w:sz="0" w:space="0" w:color="auto"/>
            <w:bottom w:val="none" w:sz="0" w:space="0" w:color="auto"/>
            <w:right w:val="none" w:sz="0" w:space="0" w:color="auto"/>
          </w:divBdr>
        </w:div>
      </w:divsChild>
    </w:div>
    <w:div w:id="1602686402">
      <w:bodyDiv w:val="1"/>
      <w:marLeft w:val="0"/>
      <w:marRight w:val="0"/>
      <w:marTop w:val="0"/>
      <w:marBottom w:val="0"/>
      <w:divBdr>
        <w:top w:val="none" w:sz="0" w:space="0" w:color="auto"/>
        <w:left w:val="none" w:sz="0" w:space="0" w:color="auto"/>
        <w:bottom w:val="none" w:sz="0" w:space="0" w:color="auto"/>
        <w:right w:val="none" w:sz="0" w:space="0" w:color="auto"/>
      </w:divBdr>
    </w:div>
    <w:div w:id="17982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cef.org/" TargetMode="External"/><Relationship Id="rId18" Type="http://schemas.openxmlformats.org/officeDocument/2006/relationships/hyperlink" Target="http://who.int/topics/en/" TargetMode="External"/><Relationship Id="rId26" Type="http://schemas.openxmlformats.org/officeDocument/2006/relationships/hyperlink" Target="http://www.datashine.org.uk/" TargetMode="External"/><Relationship Id="rId39" Type="http://schemas.openxmlformats.org/officeDocument/2006/relationships/hyperlink" Target="http://www.prb.org/" TargetMode="External"/><Relationship Id="rId21" Type="http://schemas.openxmlformats.org/officeDocument/2006/relationships/hyperlink" Target="http://www.theguardian.com/" TargetMode="External"/><Relationship Id="rId34" Type="http://schemas.openxmlformats.org/officeDocument/2006/relationships/hyperlink" Target="http://www.who.int/phe/health_topics/outdoorair/databases/cities/en/" TargetMode="External"/><Relationship Id="rId42" Type="http://schemas.openxmlformats.org/officeDocument/2006/relationships/hyperlink" Target="https://www.cia.gov/library/publications/resources/the-world-factbook/index.html" TargetMode="External"/><Relationship Id="rId47" Type="http://schemas.openxmlformats.org/officeDocument/2006/relationships/hyperlink" Target="http://www.gatesinstitute.org/" TargetMode="External"/><Relationship Id="rId50" Type="http://schemas.openxmlformats.org/officeDocument/2006/relationships/hyperlink" Target="http://www.migrationpolicy.org/" TargetMode="External"/><Relationship Id="rId55" Type="http://schemas.openxmlformats.org/officeDocument/2006/relationships/hyperlink" Target="http://www.myfootprint.org/"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worldlifeexpectancy.com/longevity-hot-spots" TargetMode="External"/><Relationship Id="rId20" Type="http://schemas.openxmlformats.org/officeDocument/2006/relationships/hyperlink" Target="http://www.worldmapper.org/" TargetMode="External"/><Relationship Id="rId29" Type="http://schemas.openxmlformats.org/officeDocument/2006/relationships/hyperlink" Target="https://www.gov.uk/government/organisations/public-health-england" TargetMode="External"/><Relationship Id="rId41" Type="http://schemas.openxmlformats.org/officeDocument/2006/relationships/hyperlink" Target="http://www.populationmatters.org/" TargetMode="External"/><Relationship Id="rId54" Type="http://schemas.openxmlformats.org/officeDocument/2006/relationships/hyperlink" Target="http://www.unhcr.org/global-trends-2015.html" TargetMode="External"/><Relationship Id="rId62" Type="http://schemas.openxmlformats.org/officeDocument/2006/relationships/hyperlink" Target="http://www.un.org/en/development/desa/news/population/2015-repor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 TargetMode="External"/><Relationship Id="rId24" Type="http://schemas.openxmlformats.org/officeDocument/2006/relationships/hyperlink" Target="http://www.globaleducationproject.org/" TargetMode="External"/><Relationship Id="rId32" Type="http://schemas.openxmlformats.org/officeDocument/2006/relationships/hyperlink" Target="http://www.gatesfoundation.org/What-We-Do/Global-Health/Malaria" TargetMode="External"/><Relationship Id="rId37" Type="http://schemas.openxmlformats.org/officeDocument/2006/relationships/hyperlink" Target="http://www.cdc.gov/heartdisease/facts.htm" TargetMode="External"/><Relationship Id="rId40" Type="http://schemas.openxmlformats.org/officeDocument/2006/relationships/hyperlink" Target="http://data.worldbank.org/" TargetMode="External"/><Relationship Id="rId45" Type="http://schemas.openxmlformats.org/officeDocument/2006/relationships/hyperlink" Target="http://www.gapminder.org" TargetMode="External"/><Relationship Id="rId53" Type="http://schemas.openxmlformats.org/officeDocument/2006/relationships/hyperlink" Target="http://www.unhcr.org/uk/" TargetMode="External"/><Relationship Id="rId58" Type="http://schemas.openxmlformats.org/officeDocument/2006/relationships/hyperlink" Target="http://www.footprintnetwork.org/" TargetMode="External"/><Relationship Id="rId5" Type="http://schemas.openxmlformats.org/officeDocument/2006/relationships/settings" Target="settings.xml"/><Relationship Id="rId15" Type="http://schemas.openxmlformats.org/officeDocument/2006/relationships/hyperlink" Target="http://www.gapminder.org/" TargetMode="External"/><Relationship Id="rId23" Type="http://schemas.openxmlformats.org/officeDocument/2006/relationships/hyperlink" Target="https://www.gapminder.org/for-teachers/" TargetMode="External"/><Relationship Id="rId28" Type="http://schemas.openxmlformats.org/officeDocument/2006/relationships/hyperlink" Target="http://www.phoutcomes.info/" TargetMode="External"/><Relationship Id="rId36" Type="http://schemas.openxmlformats.org/officeDocument/2006/relationships/hyperlink" Target="http://www.bhf.org.uk" TargetMode="External"/><Relationship Id="rId49" Type="http://schemas.openxmlformats.org/officeDocument/2006/relationships/hyperlink" Target="http://www.migrationobservatory.ox.ac.uk/" TargetMode="External"/><Relationship Id="rId57" Type="http://schemas.openxmlformats.org/officeDocument/2006/relationships/hyperlink" Target="https://www.theguardian.com/global-development/datablog/2016/jun/28/over-populated-or-under-developed-real-story-population-growth" TargetMode="External"/><Relationship Id="rId61" Type="http://schemas.openxmlformats.org/officeDocument/2006/relationships/hyperlink" Target="http://www.who.int/phe/en/" TargetMode="External"/><Relationship Id="rId10" Type="http://schemas.openxmlformats.org/officeDocument/2006/relationships/hyperlink" Target="https://www.youtube.com/watch?v=OuvwzZs4W6Q" TargetMode="External"/><Relationship Id="rId19" Type="http://schemas.openxmlformats.org/officeDocument/2006/relationships/hyperlink" Target="http://www.ons.gov.uk/" TargetMode="External"/><Relationship Id="rId31" Type="http://schemas.openxmlformats.org/officeDocument/2006/relationships/hyperlink" Target="http://www.who.int/malaria/publications/atoz/eliminating-malaria/en/" TargetMode="External"/><Relationship Id="rId44" Type="http://schemas.openxmlformats.org/officeDocument/2006/relationships/hyperlink" Target="http://www.ons.gov.uk/" TargetMode="External"/><Relationship Id="rId52" Type="http://schemas.openxmlformats.org/officeDocument/2006/relationships/hyperlink" Target="http://www.un.org/" TargetMode="External"/><Relationship Id="rId60" Type="http://schemas.openxmlformats.org/officeDocument/2006/relationships/hyperlink" Target="http://www.ourworldindata.org/population-growth" TargetMode="External"/><Relationship Id="rId4" Type="http://schemas.microsoft.com/office/2007/relationships/stylesWithEffects" Target="stylesWithEffects.xml"/><Relationship Id="rId9" Type="http://schemas.openxmlformats.org/officeDocument/2006/relationships/hyperlink" Target="http://www.iupui.edu/~ghw/lessons/materials/EarthAppleFarmlandNov02.pdf" TargetMode="External"/><Relationship Id="rId14" Type="http://schemas.openxmlformats.org/officeDocument/2006/relationships/hyperlink" Target="http://www.climatechange-foodsecurity.org/science.html" TargetMode="External"/><Relationship Id="rId22" Type="http://schemas.openxmlformats.org/officeDocument/2006/relationships/hyperlink" Target="http://www.bbc.co.uk/" TargetMode="External"/><Relationship Id="rId27" Type="http://schemas.openxmlformats.org/officeDocument/2006/relationships/hyperlink" Target="http://maps.cdrc.ac.uk/" TargetMode="External"/><Relationship Id="rId30" Type="http://schemas.openxmlformats.org/officeDocument/2006/relationships/hyperlink" Target="http://who.int/topics/en/" TargetMode="External"/><Relationship Id="rId35" Type="http://schemas.openxmlformats.org/officeDocument/2006/relationships/hyperlink" Target="http://www.who.int/cardiovascular_diseases/en/" TargetMode="External"/><Relationship Id="rId43" Type="http://schemas.openxmlformats.org/officeDocument/2006/relationships/hyperlink" Target="http://www.unfpa.org/world-population-trends" TargetMode="External"/><Relationship Id="rId48" Type="http://schemas.openxmlformats.org/officeDocument/2006/relationships/hyperlink" Target="http://www.unhcr.org/uk/figures-at-a-glance.html" TargetMode="External"/><Relationship Id="rId56" Type="http://schemas.openxmlformats.org/officeDocument/2006/relationships/hyperlink" Target="https://www.gapminder.org/videos/dont-panic-the-facts-about-population/" TargetMode="External"/><Relationship Id="rId64" Type="http://schemas.openxmlformats.org/officeDocument/2006/relationships/theme" Target="theme/theme1.xml"/><Relationship Id="rId8" Type="http://schemas.openxmlformats.org/officeDocument/2006/relationships/image" Target="cid:image001.png@01D15E8A.9B3FEA10" TargetMode="External"/><Relationship Id="rId51" Type="http://schemas.openxmlformats.org/officeDocument/2006/relationships/hyperlink" Target="http://www.migrationwatchuk.org/" TargetMode="External"/><Relationship Id="rId3" Type="http://schemas.openxmlformats.org/officeDocument/2006/relationships/styles" Target="styles.xml"/><Relationship Id="rId12" Type="http://schemas.openxmlformats.org/officeDocument/2006/relationships/hyperlink" Target="http://www.foe.org/" TargetMode="External"/><Relationship Id="rId17" Type="http://schemas.openxmlformats.org/officeDocument/2006/relationships/hyperlink" Target="http://www.bbc.co.uk/news/magazine-27309446" TargetMode="External"/><Relationship Id="rId25" Type="http://schemas.openxmlformats.org/officeDocument/2006/relationships/hyperlink" Target="http://www.neighbourhood.statistics.gov.uk/" TargetMode="External"/><Relationship Id="rId33" Type="http://schemas.openxmlformats.org/officeDocument/2006/relationships/hyperlink" Target="http://www.malarianomore.org.uk/malaria" TargetMode="External"/><Relationship Id="rId38" Type="http://schemas.openxmlformats.org/officeDocument/2006/relationships/hyperlink" Target="http://www.prb.org/" TargetMode="External"/><Relationship Id="rId46" Type="http://schemas.openxmlformats.org/officeDocument/2006/relationships/hyperlink" Target="http://www.policyproject.com" TargetMode="External"/><Relationship Id="rId59" Type="http://schemas.openxmlformats.org/officeDocument/2006/relationships/hyperlink" Target="http://footprint.w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5EF9-1B67-4037-A9D2-A199756C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B852B6D0.dotm</Template>
  <TotalTime>156</TotalTime>
  <Pages>11</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2016-07-27T10:31:00Z</dcterms:created>
  <dcterms:modified xsi:type="dcterms:W3CDTF">2016-08-16T10:39:00Z</dcterms:modified>
</cp:coreProperties>
</file>