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84F23" w14:textId="74DCABDA" w:rsidR="004E6C52" w:rsidRPr="002C321E" w:rsidRDefault="00144C2C" w:rsidP="004E6C52">
      <w:pPr>
        <w:pStyle w:val="Title"/>
        <w:rPr>
          <w:rFonts w:ascii="AQA Chevin Pro Light" w:hAnsi="AQA Chevin Pro Light"/>
          <w:b/>
          <w:color w:val="auto"/>
          <w:sz w:val="32"/>
          <w:lang w:val="en-GB" w:eastAsia="en-GB"/>
        </w:rPr>
      </w:pPr>
      <w:r w:rsidRPr="002C321E">
        <w:rPr>
          <w:color w:val="auto"/>
          <w:lang w:val="en-GB"/>
        </w:rPr>
        <w:t>Scheme of work</w:t>
      </w:r>
      <w:r w:rsidR="002C321E" w:rsidRPr="002C321E">
        <w:rPr>
          <w:color w:val="auto"/>
          <w:lang w:val="en-GB"/>
        </w:rPr>
        <w:t>:</w:t>
      </w:r>
      <w:r w:rsidR="004E6C52" w:rsidRPr="002C321E">
        <w:rPr>
          <w:rFonts w:ascii="AQA Chevin Pro Light" w:hAnsi="AQA Chevin Pro Light"/>
          <w:b/>
          <w:color w:val="auto"/>
          <w:sz w:val="32"/>
          <w:lang w:val="en-GB" w:eastAsia="en-GB"/>
        </w:rPr>
        <w:t xml:space="preserve"> </w:t>
      </w:r>
    </w:p>
    <w:p w14:paraId="7DECF90C" w14:textId="4AAA31E1" w:rsidR="004E6C52" w:rsidRPr="002C321E" w:rsidRDefault="004E6C52" w:rsidP="004E6C52">
      <w:pPr>
        <w:pStyle w:val="Title"/>
        <w:rPr>
          <w:bCs/>
          <w:color w:val="auto"/>
          <w:lang w:val="en-GB"/>
        </w:rPr>
      </w:pPr>
      <w:r w:rsidRPr="002C321E">
        <w:rPr>
          <w:bCs/>
          <w:color w:val="auto"/>
          <w:lang w:val="en-GB"/>
        </w:rPr>
        <w:t>Restoration England, 1660-1685</w:t>
      </w:r>
    </w:p>
    <w:p w14:paraId="5D4126F6" w14:textId="03AB8DDC" w:rsidR="00BD7D3B" w:rsidRDefault="00BD7D3B" w:rsidP="00BD7D3B">
      <w:pPr>
        <w:autoSpaceDE w:val="0"/>
        <w:autoSpaceDN w:val="0"/>
        <w:spacing w:before="49"/>
        <w:ind w:right="233"/>
      </w:pPr>
      <w:bookmarkStart w:id="0" w:name="_Hlk112054207"/>
      <w:r>
        <w:t xml:space="preserve">We have worked with subject experts to review our existing resources and made some changes. These changes will support our customers in delivering our current specifications in a way that maximises opportunities for breadth, diversity and inclusivity in the curriculum as well as improve the accessibility of our resources.  </w:t>
      </w:r>
    </w:p>
    <w:bookmarkEnd w:id="0"/>
    <w:p w14:paraId="2780891B" w14:textId="7295CE31" w:rsidR="00BD7D3B" w:rsidRDefault="00BD7D3B" w:rsidP="00BD7D3B">
      <w:pPr>
        <w:autoSpaceDE w:val="0"/>
        <w:autoSpaceDN w:val="0"/>
        <w:spacing w:before="49"/>
        <w:ind w:right="233"/>
        <w:rPr>
          <w:color w:val="auto"/>
        </w:rPr>
      </w:pPr>
      <w:r>
        <w:t>In this scheme of work (SOW) we have:</w:t>
      </w:r>
    </w:p>
    <w:p w14:paraId="09188D34" w14:textId="77777777" w:rsidR="00BD7D3B" w:rsidRDefault="00BD7D3B" w:rsidP="006908D3">
      <w:pPr>
        <w:pStyle w:val="ListParagraph"/>
        <w:numPr>
          <w:ilvl w:val="0"/>
          <w:numId w:val="15"/>
        </w:numPr>
        <w:autoSpaceDE w:val="0"/>
        <w:autoSpaceDN w:val="0"/>
        <w:spacing w:after="0"/>
        <w:ind w:left="357" w:hanging="357"/>
        <w:rPr>
          <w:rFonts w:ascii="Arial" w:hAnsi="Arial" w:cs="Arial"/>
        </w:rPr>
      </w:pPr>
      <w:r>
        <w:rPr>
          <w:rFonts w:ascii="Arial" w:hAnsi="Arial" w:cs="Arial"/>
        </w:rPr>
        <w:t>removed tables so that it is easier to use with assistive technology.</w:t>
      </w:r>
    </w:p>
    <w:p w14:paraId="0DEDC6CE" w14:textId="77777777" w:rsidR="00BD7D3B" w:rsidRDefault="00BD7D3B" w:rsidP="006908D3">
      <w:pPr>
        <w:pStyle w:val="ListParagraph"/>
        <w:numPr>
          <w:ilvl w:val="0"/>
          <w:numId w:val="15"/>
        </w:numPr>
        <w:autoSpaceDE w:val="0"/>
        <w:autoSpaceDN w:val="0"/>
        <w:spacing w:after="0"/>
        <w:ind w:left="357" w:hanging="357"/>
        <w:rPr>
          <w:rFonts w:ascii="Arial" w:hAnsi="Arial" w:cs="Arial"/>
        </w:rPr>
      </w:pPr>
      <w:r>
        <w:rPr>
          <w:rFonts w:ascii="Arial" w:hAnsi="Arial" w:cs="Arial"/>
        </w:rPr>
        <w:t>tried to keep to a specification point per page to make it easier to navigate and more convenient to use.</w:t>
      </w:r>
    </w:p>
    <w:p w14:paraId="75F0882D" w14:textId="77777777" w:rsidR="00BD7D3B" w:rsidRDefault="00BD7D3B" w:rsidP="006908D3">
      <w:pPr>
        <w:pStyle w:val="ListParagraph"/>
        <w:numPr>
          <w:ilvl w:val="0"/>
          <w:numId w:val="15"/>
        </w:numPr>
        <w:autoSpaceDE w:val="0"/>
        <w:autoSpaceDN w:val="0"/>
        <w:spacing w:after="0"/>
        <w:ind w:left="357" w:hanging="357"/>
        <w:rPr>
          <w:rFonts w:ascii="Arial" w:hAnsi="Arial" w:cs="Arial"/>
        </w:rPr>
      </w:pPr>
      <w:r>
        <w:rPr>
          <w:rFonts w:ascii="Arial" w:hAnsi="Arial" w:cs="Arial"/>
        </w:rPr>
        <w:t>made the contents page into clickable links.</w:t>
      </w:r>
    </w:p>
    <w:p w14:paraId="04F5CA49" w14:textId="77777777" w:rsidR="00BD7D3B" w:rsidRPr="009A6688" w:rsidRDefault="00BD7D3B" w:rsidP="009A6688">
      <w:pPr>
        <w:pStyle w:val="AQASectionTitle1"/>
        <w:rPr>
          <w:sz w:val="28"/>
          <w:szCs w:val="28"/>
        </w:rPr>
      </w:pPr>
      <w:r w:rsidRPr="009A6688">
        <w:rPr>
          <w:sz w:val="28"/>
          <w:szCs w:val="28"/>
        </w:rPr>
        <w:t>Introduction</w:t>
      </w:r>
    </w:p>
    <w:p w14:paraId="2D9A5386" w14:textId="1071C437" w:rsidR="00BD7D3B" w:rsidRDefault="00BD7D3B" w:rsidP="00FE6545">
      <w:pPr>
        <w:spacing w:after="0"/>
      </w:pPr>
      <w:r>
        <w:t xml:space="preserve">This SOW offers a route through the </w:t>
      </w:r>
      <w:r w:rsidR="00D95B73" w:rsidRPr="000032C0">
        <w:rPr>
          <w:rFonts w:asciiTheme="minorBidi" w:hAnsiTheme="minorBidi" w:cstheme="minorBidi"/>
        </w:rPr>
        <w:t>Restoration England 1660-1685 depth study topic from our new GCSE in History</w:t>
      </w:r>
      <w:r w:rsidR="00D95B73">
        <w:rPr>
          <w:rFonts w:asciiTheme="minorBidi" w:hAnsiTheme="minorBidi" w:cstheme="minorBidi"/>
        </w:rPr>
        <w:t>.</w:t>
      </w:r>
    </w:p>
    <w:p w14:paraId="46DB181C" w14:textId="1AE4326D" w:rsidR="00BD7D3B" w:rsidRDefault="00BD7D3B" w:rsidP="00FE6545">
      <w:pPr>
        <w:spacing w:after="0"/>
      </w:pPr>
      <w:bookmarkStart w:id="1" w:name="_Hlk112054653"/>
      <w:r w:rsidRPr="00BD7D3B">
        <w:t>It covers the specification in a logical order and suggests possible teaching and learning activities for each section of the specification.</w:t>
      </w:r>
      <w:r>
        <w:t xml:space="preserve"> </w:t>
      </w:r>
    </w:p>
    <w:bookmarkEnd w:id="1"/>
    <w:p w14:paraId="0333ABC8" w14:textId="2A4D7633" w:rsidR="00BD7D3B" w:rsidRDefault="00BD7D3B" w:rsidP="00FE6545">
      <w:pPr>
        <w:spacing w:after="0"/>
      </w:pPr>
      <w:r w:rsidRPr="00DF2967">
        <w:t>The specification references</w:t>
      </w:r>
      <w:r>
        <w:t xml:space="preserve"> are shown at the start of each section</w:t>
      </w:r>
      <w:r w:rsidRPr="00DF2967">
        <w:t>, whilst the learning outcomes indicate what most students should be able to achieve after the work is completed.</w:t>
      </w:r>
    </w:p>
    <w:p w14:paraId="78BC467C" w14:textId="27E38E2F" w:rsidR="00BD7D3B" w:rsidRDefault="00BD7D3B" w:rsidP="00FE6545">
      <w:pPr>
        <w:spacing w:after="0"/>
      </w:pPr>
      <w:bookmarkStart w:id="2" w:name="_Hlk112059459"/>
      <w:r>
        <w:t>Timing</w:t>
      </w:r>
      <w:r w:rsidR="004932DF">
        <w:t>s</w:t>
      </w:r>
      <w:r>
        <w:t xml:space="preserve"> have been suggested but are approximate.</w:t>
      </w:r>
      <w:r w:rsidRPr="00BD7D3B">
        <w:t xml:space="preserve"> </w:t>
      </w:r>
      <w:r w:rsidRPr="00DF2967">
        <w:t>Teachers should select activities appropriate to their students and the curriculum time available.</w:t>
      </w:r>
    </w:p>
    <w:p w14:paraId="224EAF20" w14:textId="22867CA2" w:rsidR="00BD7D3B" w:rsidRDefault="00BD7D3B" w:rsidP="00FE6545">
      <w:pPr>
        <w:spacing w:after="0"/>
      </w:pPr>
      <w:bookmarkStart w:id="3" w:name="_Hlk112059345"/>
      <w:bookmarkEnd w:id="2"/>
      <w:r>
        <w:t xml:space="preserve">The order is by no means prescriptive and there are many alternative ways in which the content could be organised. </w:t>
      </w:r>
    </w:p>
    <w:bookmarkEnd w:id="3"/>
    <w:p w14:paraId="45F652F5" w14:textId="10609235" w:rsidR="00144C2C" w:rsidRDefault="00144C2C" w:rsidP="00FE6545">
      <w:pPr>
        <w:spacing w:after="0"/>
      </w:pPr>
      <w:r w:rsidRPr="00DF2967">
        <w:t xml:space="preserve">The resources indicate </w:t>
      </w:r>
      <w:r w:rsidR="009052AF">
        <w:t xml:space="preserve">those </w:t>
      </w:r>
      <w:r w:rsidRPr="00DF2967">
        <w:t>resources commonly available to schools, and other references that may be helpful.</w:t>
      </w:r>
      <w:r w:rsidRPr="00735ED1">
        <w:rPr>
          <w:rFonts w:asciiTheme="minorBidi" w:hAnsiTheme="minorBidi" w:cstheme="minorBidi"/>
        </w:rPr>
        <w:t xml:space="preserve"> Resources</w:t>
      </w:r>
      <w:r w:rsidRPr="00DF2967">
        <w:t xml:space="preserve"> are only given in brief and risk assessments should be carried out.</w:t>
      </w:r>
    </w:p>
    <w:p w14:paraId="7115DDD4" w14:textId="70C008D0" w:rsidR="00D95B73" w:rsidRPr="00B51488" w:rsidRDefault="00D95B73" w:rsidP="002C321E">
      <w:pPr>
        <w:rPr>
          <w:rFonts w:asciiTheme="minorBidi" w:hAnsiTheme="minorBidi" w:cstheme="minorBidi"/>
          <w:b/>
          <w:bCs/>
        </w:rPr>
      </w:pPr>
      <w:r w:rsidRPr="000032C0">
        <w:rPr>
          <w:rFonts w:asciiTheme="minorBidi" w:hAnsiTheme="minorBidi" w:cstheme="minorBidi"/>
        </w:rPr>
        <w:t>This scheme of work enables students to understand how England changed during the reign of King Charles II from an economic, religious, political, social and cultural standpoint. It also included details of how the specified site for the historic environment in 202</w:t>
      </w:r>
      <w:r w:rsidR="00F67FAD">
        <w:rPr>
          <w:rFonts w:asciiTheme="minorBidi" w:hAnsiTheme="minorBidi" w:cstheme="minorBidi"/>
        </w:rPr>
        <w:t>4</w:t>
      </w:r>
      <w:r w:rsidRPr="000032C0">
        <w:rPr>
          <w:rFonts w:asciiTheme="minorBidi" w:hAnsiTheme="minorBidi" w:cstheme="minorBidi"/>
        </w:rPr>
        <w:t xml:space="preserve"> can be incorporated into your teaching of this unit. The specified site for 202</w:t>
      </w:r>
      <w:r w:rsidR="00F67FAD">
        <w:rPr>
          <w:rFonts w:asciiTheme="minorBidi" w:hAnsiTheme="minorBidi" w:cstheme="minorBidi"/>
        </w:rPr>
        <w:t>4</w:t>
      </w:r>
      <w:r w:rsidRPr="000032C0">
        <w:rPr>
          <w:rFonts w:asciiTheme="minorBidi" w:hAnsiTheme="minorBidi" w:cstheme="minorBidi"/>
        </w:rPr>
        <w:t xml:space="preserve"> is </w:t>
      </w:r>
      <w:r w:rsidR="00F67FAD" w:rsidRPr="005B25EA">
        <w:rPr>
          <w:rFonts w:asciiTheme="minorBidi" w:hAnsiTheme="minorBidi" w:cstheme="minorBidi"/>
        </w:rPr>
        <w:t>Jamaica and the Restoration.</w:t>
      </w:r>
      <w:r w:rsidR="00F67FAD">
        <w:rPr>
          <w:rFonts w:asciiTheme="minorBidi" w:hAnsiTheme="minorBidi" w:cstheme="minorBidi"/>
          <w:b/>
          <w:bCs/>
        </w:rPr>
        <w:t xml:space="preserve"> </w:t>
      </w:r>
    </w:p>
    <w:p w14:paraId="0F8035BB" w14:textId="77777777" w:rsidR="00D7739D" w:rsidRPr="009A6688" w:rsidRDefault="00D7739D" w:rsidP="00D7739D">
      <w:pPr>
        <w:pStyle w:val="AQASectionTitle1"/>
        <w:rPr>
          <w:sz w:val="28"/>
          <w:szCs w:val="28"/>
        </w:rPr>
      </w:pPr>
      <w:r w:rsidRPr="009A6688">
        <w:rPr>
          <w:sz w:val="28"/>
          <w:szCs w:val="28"/>
        </w:rPr>
        <w:t>Assumed coverage</w:t>
      </w:r>
    </w:p>
    <w:p w14:paraId="621E3B3B" w14:textId="77777777" w:rsidR="00D95B73" w:rsidRPr="000032C0" w:rsidRDefault="00D95B73" w:rsidP="00D95B73">
      <w:pPr>
        <w:rPr>
          <w:rFonts w:asciiTheme="minorBidi" w:hAnsiTheme="minorBidi" w:cstheme="minorBidi"/>
        </w:rPr>
      </w:pPr>
      <w:r w:rsidRPr="000032C0">
        <w:rPr>
          <w:rFonts w:asciiTheme="minorBidi" w:hAnsiTheme="minorBidi" w:cstheme="minorBidi"/>
        </w:rPr>
        <w:t>This teaching and learning plan is intended for 30 classroom lessons, each of one hour. It doesn’t include homework learning time.</w:t>
      </w:r>
    </w:p>
    <w:p w14:paraId="3CD32AFD" w14:textId="77777777" w:rsidR="00D95B73" w:rsidRPr="000032C0" w:rsidRDefault="00D95B73" w:rsidP="00D95B73">
      <w:pPr>
        <w:pStyle w:val="AQASectionTitle2"/>
      </w:pPr>
      <w:r w:rsidRPr="000032C0">
        <w:t>Assessment</w:t>
      </w:r>
    </w:p>
    <w:p w14:paraId="0C24FC9D" w14:textId="77777777" w:rsidR="00D95B73" w:rsidRPr="000032C0" w:rsidRDefault="00D95B73" w:rsidP="00D95B73">
      <w:pPr>
        <w:rPr>
          <w:rFonts w:asciiTheme="minorBidi" w:hAnsiTheme="minorBidi" w:cstheme="minorBidi"/>
        </w:rPr>
      </w:pPr>
      <w:r w:rsidRPr="000032C0">
        <w:rPr>
          <w:rFonts w:asciiTheme="minorBidi" w:hAnsiTheme="minorBidi" w:cstheme="minorBidi"/>
        </w:rPr>
        <w:t>Assessment points in the learning activity column indicate possible assessment opportunities. These could be short tests of about ten minutes (exam-style questions, short factual tests, source evaluation) or longer assessments (exam-style questions).</w:t>
      </w:r>
    </w:p>
    <w:p w14:paraId="7AA1471F" w14:textId="7DB1D536" w:rsidR="00BD7D3B" w:rsidRDefault="00BD7D3B">
      <w:pPr>
        <w:spacing w:before="0" w:after="0"/>
        <w:rPr>
          <w:rFonts w:ascii="AQA Chevin Pro Medium" w:eastAsiaTheme="majorEastAsia" w:hAnsi="AQA Chevin Pro Medium" w:cstheme="majorBidi"/>
          <w:b/>
          <w:bCs/>
          <w:color w:val="412878"/>
          <w:sz w:val="32"/>
          <w:szCs w:val="32"/>
        </w:rPr>
      </w:pPr>
      <w:r>
        <w:br w:type="page"/>
      </w:r>
    </w:p>
    <w:p w14:paraId="53C1152A" w14:textId="77777777" w:rsidR="00D95B73" w:rsidRPr="00BE0324" w:rsidRDefault="00D95B73" w:rsidP="00D95B73">
      <w:pPr>
        <w:pStyle w:val="AQASectionTitle2"/>
      </w:pPr>
      <w:r w:rsidRPr="00BE0324">
        <w:lastRenderedPageBreak/>
        <w:t>Resources</w:t>
      </w:r>
    </w:p>
    <w:p w14:paraId="3155CB1E" w14:textId="77777777" w:rsidR="00D95B73" w:rsidRPr="000032C0" w:rsidRDefault="00D95B73" w:rsidP="00D95B73">
      <w:pPr>
        <w:rPr>
          <w:rFonts w:asciiTheme="minorBidi" w:hAnsiTheme="minorBidi" w:cstheme="minorBidi"/>
        </w:rPr>
      </w:pPr>
      <w:r w:rsidRPr="000032C0">
        <w:rPr>
          <w:rFonts w:asciiTheme="minorBidi" w:hAnsiTheme="minorBidi" w:cstheme="minorBidi"/>
        </w:rPr>
        <w:t>Research exercises assume students have access to a textbook(s) and/or internet. You can supplement textbook(s) by other sources.</w:t>
      </w:r>
    </w:p>
    <w:p w14:paraId="0B82422E" w14:textId="77777777" w:rsidR="00D95B73" w:rsidRDefault="00D95B73" w:rsidP="00D95B73">
      <w:pPr>
        <w:rPr>
          <w:rFonts w:asciiTheme="minorBidi" w:hAnsiTheme="minorBidi" w:cstheme="minorBidi"/>
        </w:rPr>
      </w:pPr>
      <w:r w:rsidRPr="000032C0">
        <w:rPr>
          <w:rFonts w:asciiTheme="minorBidi" w:hAnsiTheme="minorBidi" w:cstheme="minorBidi"/>
        </w:rPr>
        <w:t>Please note that when accessing clips from the Education Recording Agency</w:t>
      </w:r>
      <w:r w:rsidRPr="000032C0">
        <w:rPr>
          <w:rFonts w:asciiTheme="minorBidi" w:hAnsiTheme="minorBidi" w:cstheme="minorBidi"/>
          <w:i/>
          <w:iCs/>
        </w:rPr>
        <w:t xml:space="preserve"> </w:t>
      </w:r>
      <w:r w:rsidRPr="000032C0">
        <w:rPr>
          <w:rFonts w:asciiTheme="minorBidi" w:hAnsiTheme="minorBidi" w:cstheme="minorBidi"/>
          <w:iCs/>
        </w:rPr>
        <w:t xml:space="preserve">a licence from the Educational Recording Agency is required in order to view this clip for educational purposes. To check your school’s status, contact ERA </w:t>
      </w:r>
      <w:hyperlink r:id="rId8" w:history="1">
        <w:r w:rsidRPr="00847EB6">
          <w:rPr>
            <w:rStyle w:val="Hyperlink"/>
            <w:rFonts w:asciiTheme="minorBidi" w:hAnsiTheme="minorBidi" w:cstheme="minorBidi"/>
            <w:iCs/>
            <w:color w:val="2F71AC"/>
          </w:rPr>
          <w:t>era@era.org.uk</w:t>
        </w:r>
      </w:hyperlink>
      <w:r w:rsidRPr="00847EB6">
        <w:rPr>
          <w:rFonts w:asciiTheme="minorBidi" w:hAnsiTheme="minorBidi" w:cstheme="minorBidi"/>
          <w:color w:val="2F71AC"/>
        </w:rPr>
        <w:t xml:space="preserve">. </w:t>
      </w:r>
    </w:p>
    <w:p w14:paraId="4DC775D5" w14:textId="77791788" w:rsidR="00D95B73" w:rsidRPr="000032C0" w:rsidRDefault="00D95B73" w:rsidP="00D95B73">
      <w:pPr>
        <w:rPr>
          <w:rFonts w:asciiTheme="minorBidi" w:hAnsiTheme="minorBidi" w:cstheme="minorBidi"/>
        </w:rPr>
      </w:pPr>
      <w:r w:rsidRPr="000032C0">
        <w:rPr>
          <w:rFonts w:asciiTheme="minorBidi" w:hAnsiTheme="minorBidi" w:cstheme="minorBidi"/>
        </w:rPr>
        <w:t>When considering primary and secondary evidence, it worth remembering that the assessment covers students’ ability to analyse and evaluate an interpretation (AO4)</w:t>
      </w:r>
      <w:r w:rsidR="00847EB6">
        <w:rPr>
          <w:rFonts w:asciiTheme="minorBidi" w:hAnsiTheme="minorBidi" w:cstheme="minorBidi"/>
        </w:rPr>
        <w:t>.</w:t>
      </w:r>
      <w:r w:rsidRPr="000032C0">
        <w:rPr>
          <w:rFonts w:asciiTheme="minorBidi" w:hAnsiTheme="minorBidi" w:cstheme="minorBidi"/>
        </w:rPr>
        <w:t xml:space="preserve"> </w:t>
      </w:r>
      <w:r w:rsidR="00847EB6">
        <w:rPr>
          <w:rFonts w:asciiTheme="minorBidi" w:hAnsiTheme="minorBidi" w:cstheme="minorBidi"/>
        </w:rPr>
        <w:t>H</w:t>
      </w:r>
      <w:r w:rsidRPr="000032C0">
        <w:rPr>
          <w:rFonts w:asciiTheme="minorBidi" w:hAnsiTheme="minorBidi" w:cstheme="minorBidi"/>
        </w:rPr>
        <w:t>owever, as part of your teaching</w:t>
      </w:r>
      <w:r w:rsidR="00847EB6">
        <w:rPr>
          <w:rFonts w:asciiTheme="minorBidi" w:hAnsiTheme="minorBidi" w:cstheme="minorBidi"/>
        </w:rPr>
        <w:t>,</w:t>
      </w:r>
      <w:r w:rsidRPr="000032C0">
        <w:rPr>
          <w:rFonts w:asciiTheme="minorBidi" w:hAnsiTheme="minorBidi" w:cstheme="minorBidi"/>
        </w:rPr>
        <w:t xml:space="preserve"> you may wish to look at contemporary sources (AO3) as well.</w:t>
      </w:r>
    </w:p>
    <w:p w14:paraId="02F3DB11" w14:textId="50DA7DB5" w:rsidR="00144C2C" w:rsidRDefault="00144C2C">
      <w:pPr>
        <w:spacing w:before="0" w:after="0"/>
      </w:pPr>
      <w:r>
        <w:br w:type="page"/>
      </w:r>
    </w:p>
    <w:p w14:paraId="6615F53A" w14:textId="5FD3A1FC" w:rsidR="00941B9B" w:rsidRPr="00BC7764" w:rsidRDefault="00941B9B" w:rsidP="00941B9B">
      <w:pPr>
        <w:spacing w:before="0" w:after="0"/>
        <w:rPr>
          <w:rFonts w:ascii="AQA Chevin Pro Medium" w:hAnsi="AQA Chevin Pro Medium"/>
          <w:b/>
          <w:bCs/>
          <w:color w:val="412878"/>
          <w:sz w:val="32"/>
          <w:szCs w:val="32"/>
        </w:rPr>
      </w:pPr>
      <w:r w:rsidRPr="00BC7764">
        <w:rPr>
          <w:rFonts w:ascii="AQA Chevin Pro Medium" w:hAnsi="AQA Chevin Pro Medium"/>
          <w:b/>
          <w:bCs/>
          <w:color w:val="412878"/>
          <w:sz w:val="32"/>
          <w:szCs w:val="32"/>
        </w:rPr>
        <w:lastRenderedPageBreak/>
        <w:t xml:space="preserve">Contents </w:t>
      </w:r>
    </w:p>
    <w:p w14:paraId="54FA2D0B" w14:textId="1C9EE4E7" w:rsidR="00941B9B" w:rsidRDefault="00941B9B" w:rsidP="00941B9B">
      <w:pPr>
        <w:spacing w:before="0" w:after="0"/>
      </w:pPr>
    </w:p>
    <w:p w14:paraId="77F636DA" w14:textId="6AA75CC8" w:rsidR="00941B9B" w:rsidRDefault="00941B9B" w:rsidP="00484B32">
      <w:pPr>
        <w:spacing w:before="0" w:after="0"/>
      </w:pPr>
      <w:r>
        <w:t xml:space="preserve">You can use the title links to jump directly to the different sections of this scheme of </w:t>
      </w:r>
      <w:bookmarkStart w:id="4" w:name="_GoBack"/>
      <w:bookmarkEnd w:id="4"/>
      <w:r>
        <w:t>work</w:t>
      </w:r>
      <w:r w:rsidR="00614733">
        <w:t xml:space="preserve"> (Use Ctrl and click to follow the link)</w:t>
      </w:r>
    </w:p>
    <w:p w14:paraId="5192ED00" w14:textId="77777777" w:rsidR="00941B9B" w:rsidRDefault="00941B9B">
      <w:pPr>
        <w:spacing w:before="0" w:after="0"/>
      </w:pPr>
    </w:p>
    <w:tbl>
      <w:tblPr>
        <w:tblStyle w:val="LightList-Accent1"/>
        <w:tblW w:w="0" w:type="auto"/>
        <w:tblLook w:val="06A0" w:firstRow="1" w:lastRow="0" w:firstColumn="1" w:lastColumn="0" w:noHBand="1" w:noVBand="1"/>
      </w:tblPr>
      <w:tblGrid>
        <w:gridCol w:w="6799"/>
        <w:gridCol w:w="1497"/>
      </w:tblGrid>
      <w:tr w:rsidR="00941B9B" w:rsidRPr="00941B9B" w14:paraId="0B778FA6" w14:textId="77777777" w:rsidTr="0055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412878"/>
          </w:tcPr>
          <w:p w14:paraId="6F0006F7" w14:textId="16ADF92B" w:rsidR="00B971EE" w:rsidRPr="007E7314" w:rsidRDefault="007E7314" w:rsidP="007E7314">
            <w:pPr>
              <w:spacing w:before="0" w:after="0"/>
              <w:rPr>
                <w:bCs w:val="0"/>
                <w:color w:val="FFFFFF" w:themeColor="background1"/>
              </w:rPr>
            </w:pPr>
            <w:r>
              <w:rPr>
                <w:bCs w:val="0"/>
                <w:color w:val="FFFFFF" w:themeColor="background1"/>
              </w:rPr>
              <w:br/>
              <w:t>Section title</w:t>
            </w:r>
            <w:r>
              <w:rPr>
                <w:bCs w:val="0"/>
                <w:color w:val="FFFFFF" w:themeColor="background1"/>
              </w:rPr>
              <w:br/>
            </w:r>
            <w:r w:rsidR="00B971EE" w:rsidRPr="007E7314">
              <w:rPr>
                <w:bCs w:val="0"/>
                <w:color w:val="FFFFFF" w:themeColor="background1"/>
              </w:rPr>
              <w:t xml:space="preserve"> </w:t>
            </w:r>
          </w:p>
        </w:tc>
        <w:tc>
          <w:tcPr>
            <w:tcW w:w="1497" w:type="dxa"/>
            <w:shd w:val="clear" w:color="auto" w:fill="412878"/>
          </w:tcPr>
          <w:p w14:paraId="6F181F59" w14:textId="2B3CB42C" w:rsidR="00B971EE" w:rsidRPr="007E7314" w:rsidRDefault="007E7314" w:rsidP="007E7314">
            <w:pPr>
              <w:spacing w:before="0" w:after="0"/>
              <w:cnfStyle w:val="100000000000" w:firstRow="1" w:lastRow="0" w:firstColumn="0" w:lastColumn="0" w:oddVBand="0" w:evenVBand="0" w:oddHBand="0" w:evenHBand="0" w:firstRowFirstColumn="0" w:firstRowLastColumn="0" w:lastRowFirstColumn="0" w:lastRowLastColumn="0"/>
              <w:rPr>
                <w:bCs w:val="0"/>
                <w:color w:val="FFFFFF" w:themeColor="background1"/>
              </w:rPr>
            </w:pPr>
            <w:r>
              <w:rPr>
                <w:bCs w:val="0"/>
                <w:color w:val="FFFFFF" w:themeColor="background1"/>
              </w:rPr>
              <w:br/>
            </w:r>
            <w:r w:rsidR="00B971EE" w:rsidRPr="007E7314">
              <w:rPr>
                <w:bCs w:val="0"/>
                <w:color w:val="FFFFFF" w:themeColor="background1"/>
              </w:rPr>
              <w:t>Page</w:t>
            </w:r>
          </w:p>
        </w:tc>
      </w:tr>
      <w:tr w:rsidR="0015623A" w:rsidRPr="00941B9B" w14:paraId="59B04962" w14:textId="77777777" w:rsidTr="00767787">
        <w:trPr>
          <w:trHeight w:val="340"/>
        </w:trPr>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711ED44E" w14:textId="5F0A4F0D" w:rsidR="0015623A" w:rsidRPr="0015623A" w:rsidRDefault="0015623A" w:rsidP="00767787">
            <w:pPr>
              <w:pStyle w:val="AQASectionTitle2"/>
              <w:spacing w:before="40" w:after="40"/>
              <w:rPr>
                <w:rFonts w:asciiTheme="minorBidi" w:hAnsiTheme="minorBidi" w:cstheme="minorBidi"/>
                <w:b w:val="0"/>
                <w:bCs/>
                <w:color w:val="auto"/>
                <w:sz w:val="22"/>
                <w:szCs w:val="22"/>
              </w:rPr>
            </w:pPr>
            <w:r w:rsidRPr="00511E14">
              <w:rPr>
                <w:rFonts w:asciiTheme="minorBidi" w:hAnsiTheme="minorBidi" w:cstheme="minorBidi"/>
                <w:b w:val="0"/>
                <w:color w:val="auto"/>
                <w:sz w:val="22"/>
                <w:szCs w:val="22"/>
              </w:rPr>
              <w:t>Part one: Crown, Parliament, plots and court life</w:t>
            </w:r>
          </w:p>
        </w:tc>
        <w:tc>
          <w:tcPr>
            <w:tcW w:w="1497" w:type="dxa"/>
            <w:shd w:val="clear" w:color="auto" w:fill="auto"/>
          </w:tcPr>
          <w:p w14:paraId="46C39ECF" w14:textId="77777777" w:rsidR="0015623A" w:rsidRPr="0015623A" w:rsidRDefault="0015623A" w:rsidP="00767787">
            <w:pPr>
              <w:spacing w:before="40" w:after="40"/>
              <w:cnfStyle w:val="000000000000" w:firstRow="0" w:lastRow="0" w:firstColumn="0" w:lastColumn="0" w:oddVBand="0" w:evenVBand="0" w:oddHBand="0" w:evenHBand="0" w:firstRowFirstColumn="0" w:firstRowLastColumn="0" w:lastRowFirstColumn="0" w:lastRowLastColumn="0"/>
              <w:rPr>
                <w:rFonts w:asciiTheme="minorBidi" w:eastAsiaTheme="majorEastAsia" w:hAnsiTheme="minorBidi" w:cstheme="minorBidi"/>
                <w:bCs/>
                <w:color w:val="auto"/>
              </w:rPr>
            </w:pPr>
          </w:p>
        </w:tc>
      </w:tr>
      <w:tr w:rsidR="00D64832" w14:paraId="52456318"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D8E347D" w14:textId="47612D0B" w:rsidR="003F5C17" w:rsidRPr="00511E14" w:rsidRDefault="00767787" w:rsidP="00767787">
            <w:pPr>
              <w:spacing w:before="40" w:after="40"/>
            </w:pPr>
            <w:hyperlink w:anchor="Lesson1" w:history="1">
              <w:r w:rsidR="003F5C17" w:rsidRPr="00D11DEA">
                <w:rPr>
                  <w:rStyle w:val="Hyperlink"/>
                  <w:color w:val="2F71AC"/>
                  <w:u w:val="none"/>
                </w:rPr>
                <w:t>Lesson 1: Crown and Parliament</w:t>
              </w:r>
            </w:hyperlink>
          </w:p>
        </w:tc>
        <w:tc>
          <w:tcPr>
            <w:tcW w:w="1497" w:type="dxa"/>
            <w:vAlign w:val="center"/>
          </w:tcPr>
          <w:p w14:paraId="63807640" w14:textId="60003E73" w:rsidR="00D64832" w:rsidRDefault="003F5C17" w:rsidP="00767787">
            <w:pPr>
              <w:spacing w:before="40" w:after="40"/>
              <w:cnfStyle w:val="000000000000" w:firstRow="0" w:lastRow="0" w:firstColumn="0" w:lastColumn="0" w:oddVBand="0" w:evenVBand="0" w:oddHBand="0" w:evenHBand="0" w:firstRowFirstColumn="0" w:firstRowLastColumn="0" w:lastRowFirstColumn="0" w:lastRowLastColumn="0"/>
            </w:pPr>
            <w:r>
              <w:t>4</w:t>
            </w:r>
          </w:p>
        </w:tc>
      </w:tr>
      <w:tr w:rsidR="00B971EE" w14:paraId="3AD9C14B"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1BC0A0C" w14:textId="58897CB9" w:rsidR="00B971EE"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2" w:history="1">
              <w:r w:rsidR="003F5C17" w:rsidRPr="00D11DEA">
                <w:rPr>
                  <w:rStyle w:val="Hyperlink"/>
                  <w:rFonts w:asciiTheme="minorBidi" w:hAnsiTheme="minorBidi" w:cstheme="minorBidi"/>
                  <w:b w:val="0"/>
                  <w:color w:val="2F71AC"/>
                  <w:sz w:val="22"/>
                  <w:szCs w:val="22"/>
                  <w:u w:val="none"/>
                </w:rPr>
                <w:t>Lesson 2: Relations and issues with Parliament (1)</w:t>
              </w:r>
            </w:hyperlink>
          </w:p>
        </w:tc>
        <w:tc>
          <w:tcPr>
            <w:tcW w:w="1497" w:type="dxa"/>
            <w:vAlign w:val="center"/>
          </w:tcPr>
          <w:p w14:paraId="25DA180F" w14:textId="5E2615D8" w:rsidR="00B971EE"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6</w:t>
            </w:r>
          </w:p>
        </w:tc>
      </w:tr>
      <w:tr w:rsidR="00B971EE" w14:paraId="5E38CB40"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ED9382B" w14:textId="010D2449" w:rsidR="00B971EE"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3" w:history="1">
              <w:r w:rsidR="003F5C17" w:rsidRPr="00D11DEA">
                <w:rPr>
                  <w:rStyle w:val="Hyperlink"/>
                  <w:rFonts w:asciiTheme="minorBidi" w:hAnsiTheme="minorBidi" w:cstheme="minorBidi"/>
                  <w:b w:val="0"/>
                  <w:color w:val="2F71AC"/>
                  <w:sz w:val="22"/>
                  <w:szCs w:val="22"/>
                  <w:u w:val="none"/>
                </w:rPr>
                <w:t>Lesson 3: Charles and his Parliament</w:t>
              </w:r>
            </w:hyperlink>
          </w:p>
        </w:tc>
        <w:tc>
          <w:tcPr>
            <w:tcW w:w="1497" w:type="dxa"/>
            <w:vAlign w:val="center"/>
          </w:tcPr>
          <w:p w14:paraId="7E4CAA93" w14:textId="7620F2B5" w:rsidR="00B971EE"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7</w:t>
            </w:r>
          </w:p>
        </w:tc>
      </w:tr>
      <w:tr w:rsidR="00B971EE" w14:paraId="306091FB"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3DA4E36" w14:textId="623C4286" w:rsidR="00B971EE"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4" w:history="1">
              <w:r w:rsidR="003F5C17" w:rsidRPr="00D11DEA">
                <w:rPr>
                  <w:rStyle w:val="Hyperlink"/>
                  <w:rFonts w:asciiTheme="minorBidi" w:hAnsiTheme="minorBidi" w:cstheme="minorBidi"/>
                  <w:b w:val="0"/>
                  <w:color w:val="2F71AC"/>
                  <w:sz w:val="22"/>
                  <w:szCs w:val="22"/>
                  <w:u w:val="none"/>
                </w:rPr>
                <w:t>Lesson 4: Relations and issues with Parliament (3)</w:t>
              </w:r>
            </w:hyperlink>
          </w:p>
        </w:tc>
        <w:tc>
          <w:tcPr>
            <w:tcW w:w="1497" w:type="dxa"/>
            <w:vAlign w:val="center"/>
          </w:tcPr>
          <w:p w14:paraId="28F7400A" w14:textId="690BF187" w:rsidR="00B971EE"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8</w:t>
            </w:r>
          </w:p>
        </w:tc>
      </w:tr>
      <w:tr w:rsidR="00B971EE" w14:paraId="20E26EB0"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3CD1591" w14:textId="01587F6D" w:rsidR="00B971EE"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5" w:history="1">
              <w:r w:rsidR="003F5C17" w:rsidRPr="00D11DEA">
                <w:rPr>
                  <w:rStyle w:val="Hyperlink"/>
                  <w:rFonts w:asciiTheme="minorBidi" w:hAnsiTheme="minorBidi" w:cstheme="minorBidi"/>
                  <w:b w:val="0"/>
                  <w:color w:val="2F71AC"/>
                  <w:sz w:val="22"/>
                  <w:szCs w:val="22"/>
                  <w:u w:val="none"/>
                </w:rPr>
                <w:t>Lesson 5: Relations and issues with Parliament (4)</w:t>
              </w:r>
            </w:hyperlink>
          </w:p>
        </w:tc>
        <w:tc>
          <w:tcPr>
            <w:tcW w:w="1497" w:type="dxa"/>
            <w:vAlign w:val="center"/>
          </w:tcPr>
          <w:p w14:paraId="6DC104CF" w14:textId="0A3DB7EA" w:rsidR="00B971EE"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9</w:t>
            </w:r>
          </w:p>
        </w:tc>
      </w:tr>
      <w:tr w:rsidR="00D64832" w14:paraId="7B73F5A8"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14143B4" w14:textId="43A3C288" w:rsidR="00D64832"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6" w:history="1">
              <w:r w:rsidR="003F5C17" w:rsidRPr="00D11DEA">
                <w:rPr>
                  <w:rStyle w:val="Hyperlink"/>
                  <w:rFonts w:asciiTheme="minorBidi" w:hAnsiTheme="minorBidi" w:cstheme="minorBidi"/>
                  <w:b w:val="0"/>
                  <w:color w:val="2F71AC"/>
                  <w:sz w:val="22"/>
                  <w:szCs w:val="22"/>
                  <w:u w:val="none"/>
                </w:rPr>
                <w:t>Lesson 6: Titus Oates and the Popish Plot</w:t>
              </w:r>
            </w:hyperlink>
          </w:p>
        </w:tc>
        <w:tc>
          <w:tcPr>
            <w:tcW w:w="1497" w:type="dxa"/>
            <w:vAlign w:val="center"/>
          </w:tcPr>
          <w:p w14:paraId="6FCF36BD" w14:textId="37381D2D" w:rsidR="00D64832"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10</w:t>
            </w:r>
          </w:p>
        </w:tc>
      </w:tr>
      <w:tr w:rsidR="00B971EE" w14:paraId="4A803D4B"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C998F05" w14:textId="5AC7FE0F" w:rsidR="00B971EE"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7" w:history="1">
              <w:r w:rsidR="003F5C17" w:rsidRPr="00D11DEA">
                <w:rPr>
                  <w:rStyle w:val="Hyperlink"/>
                  <w:rFonts w:asciiTheme="minorBidi" w:hAnsiTheme="minorBidi" w:cstheme="minorBidi"/>
                  <w:b w:val="0"/>
                  <w:color w:val="2F71AC"/>
                  <w:sz w:val="22"/>
                  <w:szCs w:val="22"/>
                  <w:u w:val="none"/>
                </w:rPr>
                <w:t>Lesson 7: James, Duke of York</w:t>
              </w:r>
            </w:hyperlink>
          </w:p>
        </w:tc>
        <w:tc>
          <w:tcPr>
            <w:tcW w:w="1497" w:type="dxa"/>
            <w:vAlign w:val="center"/>
          </w:tcPr>
          <w:p w14:paraId="5A109DBD" w14:textId="42C19C90" w:rsidR="00B971EE"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11</w:t>
            </w:r>
          </w:p>
        </w:tc>
      </w:tr>
      <w:tr w:rsidR="00D64832" w14:paraId="2234BC7C"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E6B35D0" w14:textId="72CE5DAB" w:rsidR="00D64832"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8" w:history="1">
              <w:r w:rsidR="003F5C17" w:rsidRPr="00D11DEA">
                <w:rPr>
                  <w:rStyle w:val="Hyperlink"/>
                  <w:rFonts w:asciiTheme="minorBidi" w:hAnsiTheme="minorBidi" w:cstheme="minorBidi"/>
                  <w:b w:val="0"/>
                  <w:color w:val="2F71AC"/>
                  <w:sz w:val="22"/>
                  <w:szCs w:val="22"/>
                  <w:u w:val="none"/>
                </w:rPr>
                <w:t>Lesson 8: The Rye House Plot</w:t>
              </w:r>
            </w:hyperlink>
          </w:p>
        </w:tc>
        <w:tc>
          <w:tcPr>
            <w:tcW w:w="1497" w:type="dxa"/>
            <w:vAlign w:val="center"/>
          </w:tcPr>
          <w:p w14:paraId="61FC2C1A" w14:textId="4EF034AB" w:rsidR="00D64832"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12</w:t>
            </w:r>
          </w:p>
        </w:tc>
      </w:tr>
      <w:tr w:rsidR="00D64832" w14:paraId="1CB92218"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175EF45" w14:textId="4CC7800A" w:rsidR="00D64832"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9" w:history="1">
              <w:r w:rsidR="003F5C17" w:rsidRPr="00D11DEA">
                <w:rPr>
                  <w:rStyle w:val="Hyperlink"/>
                  <w:rFonts w:asciiTheme="minorBidi" w:hAnsiTheme="minorBidi" w:cstheme="minorBidi"/>
                  <w:b w:val="0"/>
                  <w:color w:val="2F71AC"/>
                  <w:sz w:val="22"/>
                  <w:szCs w:val="22"/>
                  <w:u w:val="none"/>
                </w:rPr>
                <w:t>Lesson 9: Charles II’s court</w:t>
              </w:r>
            </w:hyperlink>
          </w:p>
        </w:tc>
        <w:tc>
          <w:tcPr>
            <w:tcW w:w="1497" w:type="dxa"/>
            <w:vAlign w:val="center"/>
          </w:tcPr>
          <w:p w14:paraId="14690A34" w14:textId="4EA50F6E" w:rsidR="00D64832"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13</w:t>
            </w:r>
          </w:p>
        </w:tc>
      </w:tr>
      <w:tr w:rsidR="003F5C17" w14:paraId="2A00E0E5"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CB1F627" w14:textId="2F86494C" w:rsidR="003F5C17"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10" w:history="1">
              <w:r w:rsidR="003F5C17" w:rsidRPr="00D11DEA">
                <w:rPr>
                  <w:rStyle w:val="Hyperlink"/>
                  <w:rFonts w:asciiTheme="minorBidi" w:hAnsiTheme="minorBidi" w:cstheme="minorBidi"/>
                  <w:b w:val="0"/>
                  <w:color w:val="2F71AC"/>
                  <w:sz w:val="22"/>
                  <w:szCs w:val="22"/>
                  <w:u w:val="none"/>
                </w:rPr>
                <w:t>Lesson 10: Court life, fashions and the role of court</w:t>
              </w:r>
            </w:hyperlink>
          </w:p>
        </w:tc>
        <w:tc>
          <w:tcPr>
            <w:tcW w:w="1497" w:type="dxa"/>
            <w:vAlign w:val="center"/>
          </w:tcPr>
          <w:p w14:paraId="723D054A" w14:textId="1D98A113" w:rsidR="003F5C17"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14</w:t>
            </w:r>
          </w:p>
        </w:tc>
      </w:tr>
      <w:tr w:rsidR="003F5C17" w14:paraId="7C6B8D80"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14D4A9A" w14:textId="6F8B7ED7" w:rsidR="003F5C17"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11" w:history="1">
              <w:r w:rsidR="003F5C17" w:rsidRPr="00D11DEA">
                <w:rPr>
                  <w:rStyle w:val="Hyperlink"/>
                  <w:rFonts w:asciiTheme="minorBidi" w:hAnsiTheme="minorBidi" w:cstheme="minorBidi"/>
                  <w:b w:val="0"/>
                  <w:color w:val="2F71AC"/>
                  <w:sz w:val="22"/>
                  <w:szCs w:val="22"/>
                  <w:u w:val="none"/>
                </w:rPr>
                <w:t>Lesson 11: Review and assess of Part one</w:t>
              </w:r>
            </w:hyperlink>
          </w:p>
        </w:tc>
        <w:tc>
          <w:tcPr>
            <w:tcW w:w="1497" w:type="dxa"/>
            <w:vAlign w:val="center"/>
          </w:tcPr>
          <w:p w14:paraId="6D33EF2D" w14:textId="4DE2AA5E" w:rsidR="003F5C17"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15</w:t>
            </w:r>
          </w:p>
        </w:tc>
      </w:tr>
      <w:tr w:rsidR="0015623A" w14:paraId="1AFFDDB0"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D52C00F" w14:textId="763FA051" w:rsidR="0015623A" w:rsidRPr="0015623A" w:rsidRDefault="0015623A" w:rsidP="00767787">
            <w:pPr>
              <w:pStyle w:val="AQASectionTitle2"/>
              <w:spacing w:before="40" w:after="40"/>
              <w:rPr>
                <w:rFonts w:asciiTheme="minorBidi" w:hAnsiTheme="minorBidi" w:cstheme="minorBidi"/>
                <w:b w:val="0"/>
                <w:color w:val="auto"/>
                <w:sz w:val="22"/>
                <w:szCs w:val="22"/>
              </w:rPr>
            </w:pPr>
            <w:r w:rsidRPr="00511E14">
              <w:rPr>
                <w:rFonts w:asciiTheme="minorBidi" w:hAnsiTheme="minorBidi" w:cstheme="minorBidi"/>
                <w:b w:val="0"/>
                <w:bCs/>
                <w:color w:val="auto"/>
                <w:sz w:val="22"/>
                <w:szCs w:val="22"/>
              </w:rPr>
              <w:t>Part two: Life in Restoration England</w:t>
            </w:r>
          </w:p>
        </w:tc>
        <w:tc>
          <w:tcPr>
            <w:tcW w:w="1497" w:type="dxa"/>
            <w:vAlign w:val="center"/>
          </w:tcPr>
          <w:p w14:paraId="5A9ED936" w14:textId="77777777" w:rsidR="0015623A" w:rsidRDefault="0015623A" w:rsidP="00767787">
            <w:pPr>
              <w:spacing w:before="40" w:after="40"/>
              <w:cnfStyle w:val="000000000000" w:firstRow="0" w:lastRow="0" w:firstColumn="0" w:lastColumn="0" w:oddVBand="0" w:evenVBand="0" w:oddHBand="0" w:evenHBand="0" w:firstRowFirstColumn="0" w:firstRowLastColumn="0" w:lastRowFirstColumn="0" w:lastRowLastColumn="0"/>
            </w:pPr>
          </w:p>
        </w:tc>
      </w:tr>
      <w:tr w:rsidR="003F5C17" w14:paraId="0B064B2B"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D649A2B" w14:textId="3B3BFEC4" w:rsidR="003F5C17" w:rsidRPr="00511E14" w:rsidRDefault="00767787" w:rsidP="00767787">
            <w:pPr>
              <w:spacing w:before="40" w:after="40"/>
            </w:pPr>
            <w:hyperlink w:anchor="Lesson12" w:history="1">
              <w:r w:rsidR="003F5C17" w:rsidRPr="00D11DEA">
                <w:rPr>
                  <w:rStyle w:val="Hyperlink"/>
                  <w:color w:val="2F71AC"/>
                  <w:u w:val="none"/>
                </w:rPr>
                <w:t>Lesson 12: Crisis</w:t>
              </w:r>
            </w:hyperlink>
          </w:p>
        </w:tc>
        <w:tc>
          <w:tcPr>
            <w:tcW w:w="1497" w:type="dxa"/>
            <w:vAlign w:val="center"/>
          </w:tcPr>
          <w:p w14:paraId="377B29FB" w14:textId="4AE5E671" w:rsidR="003F5C17"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16</w:t>
            </w:r>
          </w:p>
        </w:tc>
      </w:tr>
      <w:tr w:rsidR="003F5C17" w14:paraId="2E06C09D"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0113A18" w14:textId="0296A002" w:rsidR="003F5C17"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13" w:history="1">
              <w:r w:rsidR="003F5C17" w:rsidRPr="00D11DEA">
                <w:rPr>
                  <w:rStyle w:val="Hyperlink"/>
                  <w:rFonts w:asciiTheme="minorBidi" w:hAnsiTheme="minorBidi" w:cstheme="minorBidi"/>
                  <w:b w:val="0"/>
                  <w:color w:val="2F71AC"/>
                  <w:sz w:val="22"/>
                  <w:szCs w:val="22"/>
                  <w:u w:val="none"/>
                </w:rPr>
                <w:t>Lesson 13: The Plague</w:t>
              </w:r>
            </w:hyperlink>
          </w:p>
        </w:tc>
        <w:tc>
          <w:tcPr>
            <w:tcW w:w="1497" w:type="dxa"/>
            <w:vAlign w:val="center"/>
          </w:tcPr>
          <w:p w14:paraId="6FEE8F92" w14:textId="01DE1313" w:rsidR="003F5C17"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17</w:t>
            </w:r>
          </w:p>
        </w:tc>
      </w:tr>
      <w:tr w:rsidR="003F5C17" w14:paraId="2C6B0D5A"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1936D74" w14:textId="1F481212" w:rsidR="003F5C17"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14" w:history="1">
              <w:r w:rsidR="003F5C17" w:rsidRPr="00D11DEA">
                <w:rPr>
                  <w:rStyle w:val="Hyperlink"/>
                  <w:rFonts w:asciiTheme="minorBidi" w:hAnsiTheme="minorBidi" w:cstheme="minorBidi"/>
                  <w:b w:val="0"/>
                  <w:color w:val="2F71AC"/>
                  <w:sz w:val="22"/>
                  <w:szCs w:val="22"/>
                  <w:u w:val="none"/>
                </w:rPr>
                <w:t xml:space="preserve">Lesson 14: </w:t>
              </w:r>
              <w:r w:rsidR="00CF7056">
                <w:rPr>
                  <w:rStyle w:val="Hyperlink"/>
                  <w:rFonts w:asciiTheme="minorBidi" w:hAnsiTheme="minorBidi" w:cstheme="minorBidi"/>
                  <w:b w:val="0"/>
                  <w:color w:val="2F71AC"/>
                  <w:sz w:val="22"/>
                  <w:szCs w:val="22"/>
                  <w:u w:val="none"/>
                </w:rPr>
                <w:t xml:space="preserve">The Great </w:t>
              </w:r>
              <w:r w:rsidR="003F5C17" w:rsidRPr="00D11DEA">
                <w:rPr>
                  <w:rStyle w:val="Hyperlink"/>
                  <w:rFonts w:asciiTheme="minorBidi" w:hAnsiTheme="minorBidi" w:cstheme="minorBidi"/>
                  <w:b w:val="0"/>
                  <w:color w:val="2F71AC"/>
                  <w:sz w:val="22"/>
                  <w:szCs w:val="22"/>
                  <w:u w:val="none"/>
                </w:rPr>
                <w:t>Fire of London of 1666 (1)</w:t>
              </w:r>
            </w:hyperlink>
          </w:p>
        </w:tc>
        <w:tc>
          <w:tcPr>
            <w:tcW w:w="1497" w:type="dxa"/>
            <w:vAlign w:val="center"/>
          </w:tcPr>
          <w:p w14:paraId="1FDAEAB6" w14:textId="59378787" w:rsidR="003F5C17"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18</w:t>
            </w:r>
          </w:p>
        </w:tc>
      </w:tr>
      <w:tr w:rsidR="003F5C17" w14:paraId="6BA8586F"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7662593" w14:textId="5DFA0CA8" w:rsidR="003F5C17"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15" w:history="1">
              <w:r w:rsidR="00D30CC9" w:rsidRPr="00D11DEA">
                <w:rPr>
                  <w:rStyle w:val="Hyperlink"/>
                  <w:rFonts w:asciiTheme="minorBidi" w:hAnsiTheme="minorBidi" w:cstheme="minorBidi"/>
                  <w:b w:val="0"/>
                  <w:color w:val="2F71AC"/>
                  <w:sz w:val="22"/>
                  <w:szCs w:val="22"/>
                  <w:u w:val="none"/>
                </w:rPr>
                <w:t xml:space="preserve">Lesson 15: </w:t>
              </w:r>
              <w:r w:rsidR="00CF7056">
                <w:rPr>
                  <w:rStyle w:val="Hyperlink"/>
                  <w:rFonts w:asciiTheme="minorBidi" w:hAnsiTheme="minorBidi" w:cstheme="minorBidi"/>
                  <w:b w:val="0"/>
                  <w:color w:val="2F71AC"/>
                  <w:sz w:val="22"/>
                  <w:szCs w:val="22"/>
                  <w:u w:val="none"/>
                </w:rPr>
                <w:t xml:space="preserve">The Great </w:t>
              </w:r>
              <w:r w:rsidR="00D30CC9" w:rsidRPr="00D11DEA">
                <w:rPr>
                  <w:rStyle w:val="Hyperlink"/>
                  <w:rFonts w:asciiTheme="minorBidi" w:hAnsiTheme="minorBidi" w:cstheme="minorBidi"/>
                  <w:b w:val="0"/>
                  <w:color w:val="2F71AC"/>
                  <w:sz w:val="22"/>
                  <w:szCs w:val="22"/>
                  <w:u w:val="none"/>
                </w:rPr>
                <w:t>Fire of London of 1666 (2)</w:t>
              </w:r>
            </w:hyperlink>
          </w:p>
        </w:tc>
        <w:tc>
          <w:tcPr>
            <w:tcW w:w="1497" w:type="dxa"/>
            <w:vAlign w:val="center"/>
          </w:tcPr>
          <w:p w14:paraId="24BC6CD8" w14:textId="274EA628" w:rsidR="003F5C17"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19</w:t>
            </w:r>
          </w:p>
        </w:tc>
      </w:tr>
      <w:tr w:rsidR="00D30CC9" w14:paraId="2EBDE739"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73C173B" w14:textId="14AD5B5A" w:rsidR="00D30CC9"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16" w:history="1">
              <w:r w:rsidR="00D30CC9" w:rsidRPr="00D11DEA">
                <w:rPr>
                  <w:rStyle w:val="Hyperlink"/>
                  <w:rFonts w:asciiTheme="minorBidi" w:hAnsiTheme="minorBidi" w:cstheme="minorBidi"/>
                  <w:b w:val="0"/>
                  <w:color w:val="2F71AC"/>
                  <w:sz w:val="22"/>
                  <w:szCs w:val="22"/>
                  <w:u w:val="none"/>
                </w:rPr>
                <w:t>Lesson 16: Restoration comedy, theatres and playwrights</w:t>
              </w:r>
            </w:hyperlink>
          </w:p>
        </w:tc>
        <w:tc>
          <w:tcPr>
            <w:tcW w:w="1497" w:type="dxa"/>
            <w:vAlign w:val="center"/>
          </w:tcPr>
          <w:p w14:paraId="37540E85" w14:textId="03E780F9" w:rsidR="00D30CC9"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20</w:t>
            </w:r>
          </w:p>
        </w:tc>
      </w:tr>
      <w:tr w:rsidR="00D30CC9" w14:paraId="15B624B9"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9C01E3F" w14:textId="666AE442" w:rsidR="00D30CC9"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17" w:history="1">
              <w:r w:rsidR="00D30CC9" w:rsidRPr="00D11DEA">
                <w:rPr>
                  <w:rStyle w:val="Hyperlink"/>
                  <w:rFonts w:asciiTheme="minorBidi" w:hAnsiTheme="minorBidi" w:cstheme="minorBidi"/>
                  <w:b w:val="0"/>
                  <w:color w:val="2F71AC"/>
                  <w:sz w:val="22"/>
                  <w:szCs w:val="22"/>
                  <w:u w:val="none"/>
                </w:rPr>
                <w:t>Lesson 17: The role and status of women</w:t>
              </w:r>
            </w:hyperlink>
          </w:p>
        </w:tc>
        <w:tc>
          <w:tcPr>
            <w:tcW w:w="1497" w:type="dxa"/>
            <w:vAlign w:val="center"/>
          </w:tcPr>
          <w:p w14:paraId="5A554EA0" w14:textId="62DA9BF4" w:rsidR="00D30CC9"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22</w:t>
            </w:r>
          </w:p>
        </w:tc>
      </w:tr>
      <w:tr w:rsidR="00D30CC9" w14:paraId="0B103943"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BCB877F" w14:textId="3070296C" w:rsidR="00D30CC9"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18" w:history="1">
              <w:r w:rsidR="00D30CC9" w:rsidRPr="00D11DEA">
                <w:rPr>
                  <w:rStyle w:val="Hyperlink"/>
                  <w:rFonts w:asciiTheme="minorBidi" w:hAnsiTheme="minorBidi" w:cstheme="minorBidi"/>
                  <w:b w:val="0"/>
                  <w:color w:val="2F71AC"/>
                  <w:sz w:val="22"/>
                  <w:szCs w:val="22"/>
                  <w:u w:val="none"/>
                </w:rPr>
                <w:t>Lesson 18: The arts and the sciences</w:t>
              </w:r>
            </w:hyperlink>
          </w:p>
        </w:tc>
        <w:tc>
          <w:tcPr>
            <w:tcW w:w="1497" w:type="dxa"/>
            <w:vAlign w:val="center"/>
          </w:tcPr>
          <w:p w14:paraId="3A19CE68" w14:textId="790C936A" w:rsidR="00D30CC9"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23</w:t>
            </w:r>
          </w:p>
        </w:tc>
      </w:tr>
      <w:tr w:rsidR="00D30CC9" w14:paraId="7734E6E1"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8C691F4" w14:textId="074771A5" w:rsidR="00D30CC9"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19" w:history="1">
              <w:r w:rsidR="00D30CC9" w:rsidRPr="00D11DEA">
                <w:rPr>
                  <w:rStyle w:val="Hyperlink"/>
                  <w:rFonts w:asciiTheme="minorBidi" w:hAnsiTheme="minorBidi" w:cstheme="minorBidi"/>
                  <w:b w:val="0"/>
                  <w:color w:val="2F71AC"/>
                  <w:sz w:val="22"/>
                  <w:szCs w:val="22"/>
                  <w:u w:val="none"/>
                </w:rPr>
                <w:t>Lesson 19: Review and assess Part two</w:t>
              </w:r>
            </w:hyperlink>
          </w:p>
        </w:tc>
        <w:tc>
          <w:tcPr>
            <w:tcW w:w="1497" w:type="dxa"/>
            <w:vAlign w:val="center"/>
          </w:tcPr>
          <w:p w14:paraId="44D9EBB9" w14:textId="3B0685FD" w:rsidR="00D30CC9"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24</w:t>
            </w:r>
          </w:p>
        </w:tc>
      </w:tr>
      <w:tr w:rsidR="0015623A" w14:paraId="3051503B"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2877134" w14:textId="01E39A00" w:rsidR="0015623A" w:rsidRPr="0015623A" w:rsidRDefault="0015623A" w:rsidP="00767787">
            <w:pPr>
              <w:pStyle w:val="AQASectionTitle2"/>
              <w:spacing w:before="40" w:after="40"/>
              <w:rPr>
                <w:rFonts w:asciiTheme="minorBidi" w:hAnsiTheme="minorBidi" w:cstheme="minorBidi"/>
                <w:b w:val="0"/>
                <w:color w:val="auto"/>
                <w:sz w:val="22"/>
                <w:szCs w:val="22"/>
              </w:rPr>
            </w:pPr>
            <w:r w:rsidRPr="00511E14">
              <w:rPr>
                <w:rFonts w:asciiTheme="minorBidi" w:hAnsiTheme="minorBidi" w:cstheme="minorBidi"/>
                <w:b w:val="0"/>
                <w:bCs/>
                <w:color w:val="auto"/>
                <w:sz w:val="22"/>
                <w:szCs w:val="22"/>
              </w:rPr>
              <w:t>Part three: Land, trade and war</w:t>
            </w:r>
          </w:p>
        </w:tc>
        <w:tc>
          <w:tcPr>
            <w:tcW w:w="1497" w:type="dxa"/>
            <w:vAlign w:val="center"/>
          </w:tcPr>
          <w:p w14:paraId="010ED014" w14:textId="77777777" w:rsidR="0015623A" w:rsidRDefault="0015623A" w:rsidP="00767787">
            <w:pPr>
              <w:spacing w:before="40" w:after="40"/>
              <w:cnfStyle w:val="000000000000" w:firstRow="0" w:lastRow="0" w:firstColumn="0" w:lastColumn="0" w:oddVBand="0" w:evenVBand="0" w:oddHBand="0" w:evenHBand="0" w:firstRowFirstColumn="0" w:firstRowLastColumn="0" w:lastRowFirstColumn="0" w:lastRowLastColumn="0"/>
            </w:pPr>
          </w:p>
        </w:tc>
      </w:tr>
      <w:tr w:rsidR="00D30CC9" w14:paraId="63662FDB"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120D52F" w14:textId="61F7992B" w:rsidR="00D30CC9" w:rsidRPr="00511E14" w:rsidRDefault="00767787" w:rsidP="00767787">
            <w:pPr>
              <w:spacing w:before="40" w:after="40"/>
            </w:pPr>
            <w:hyperlink w:anchor="Lesson20" w:history="1">
              <w:r w:rsidR="00D30CC9" w:rsidRPr="00D11DEA">
                <w:rPr>
                  <w:rStyle w:val="Hyperlink"/>
                  <w:color w:val="2F71AC"/>
                  <w:u w:val="none"/>
                </w:rPr>
                <w:t>Lesson 20: Land</w:t>
              </w:r>
            </w:hyperlink>
          </w:p>
        </w:tc>
        <w:tc>
          <w:tcPr>
            <w:tcW w:w="1497" w:type="dxa"/>
            <w:vAlign w:val="center"/>
          </w:tcPr>
          <w:p w14:paraId="139F5AAC" w14:textId="6AC4856F" w:rsidR="00D30CC9" w:rsidRDefault="00C171A5" w:rsidP="00767787">
            <w:pPr>
              <w:spacing w:before="40" w:after="40"/>
              <w:cnfStyle w:val="000000000000" w:firstRow="0" w:lastRow="0" w:firstColumn="0" w:lastColumn="0" w:oddVBand="0" w:evenVBand="0" w:oddHBand="0" w:evenHBand="0" w:firstRowFirstColumn="0" w:firstRowLastColumn="0" w:lastRowFirstColumn="0" w:lastRowLastColumn="0"/>
            </w:pPr>
            <w:r>
              <w:t>25</w:t>
            </w:r>
          </w:p>
        </w:tc>
      </w:tr>
      <w:tr w:rsidR="00D30CC9" w14:paraId="46A33E17"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4A6694F" w14:textId="21BD4AF9" w:rsidR="00D30CC9"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21" w:history="1">
              <w:r w:rsidR="00D30CC9" w:rsidRPr="00D11DEA">
                <w:rPr>
                  <w:rStyle w:val="Hyperlink"/>
                  <w:rFonts w:asciiTheme="minorBidi" w:hAnsiTheme="minorBidi" w:cstheme="minorBidi"/>
                  <w:b w:val="0"/>
                  <w:color w:val="2F71AC"/>
                  <w:sz w:val="22"/>
                  <w:szCs w:val="22"/>
                  <w:u w:val="none"/>
                </w:rPr>
                <w:t>Lessons 21 – 23: Captain Henry Morgan and Jamaica</w:t>
              </w:r>
            </w:hyperlink>
          </w:p>
        </w:tc>
        <w:tc>
          <w:tcPr>
            <w:tcW w:w="1497" w:type="dxa"/>
            <w:vAlign w:val="center"/>
          </w:tcPr>
          <w:p w14:paraId="0F22D71D" w14:textId="0F26954F" w:rsidR="00D30CC9" w:rsidRDefault="007A42EE" w:rsidP="00767787">
            <w:pPr>
              <w:spacing w:before="40" w:after="40"/>
              <w:cnfStyle w:val="000000000000" w:firstRow="0" w:lastRow="0" w:firstColumn="0" w:lastColumn="0" w:oddVBand="0" w:evenVBand="0" w:oddHBand="0" w:evenHBand="0" w:firstRowFirstColumn="0" w:firstRowLastColumn="0" w:lastRowFirstColumn="0" w:lastRowLastColumn="0"/>
            </w:pPr>
            <w:r>
              <w:t>27</w:t>
            </w:r>
          </w:p>
        </w:tc>
      </w:tr>
      <w:tr w:rsidR="00D30CC9" w14:paraId="3EB19F61"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0EDA934" w14:textId="59BB4E56" w:rsidR="00D30CC9"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24" w:history="1">
              <w:r w:rsidR="00D30CC9" w:rsidRPr="00D11DEA">
                <w:rPr>
                  <w:rStyle w:val="Hyperlink"/>
                  <w:rFonts w:asciiTheme="minorBidi" w:hAnsiTheme="minorBidi" w:cstheme="minorBidi"/>
                  <w:b w:val="0"/>
                  <w:color w:val="2F71AC"/>
                  <w:sz w:val="22"/>
                  <w:szCs w:val="22"/>
                  <w:u w:val="none"/>
                </w:rPr>
                <w:t>Lesson 24: Mercantilism</w:t>
              </w:r>
            </w:hyperlink>
          </w:p>
        </w:tc>
        <w:tc>
          <w:tcPr>
            <w:tcW w:w="1497" w:type="dxa"/>
            <w:vAlign w:val="center"/>
          </w:tcPr>
          <w:p w14:paraId="68812D3E" w14:textId="29DAD8F1" w:rsidR="00D30CC9" w:rsidRDefault="007A42EE" w:rsidP="00767787">
            <w:pPr>
              <w:spacing w:before="40" w:after="40"/>
              <w:cnfStyle w:val="000000000000" w:firstRow="0" w:lastRow="0" w:firstColumn="0" w:lastColumn="0" w:oddVBand="0" w:evenVBand="0" w:oddHBand="0" w:evenHBand="0" w:firstRowFirstColumn="0" w:firstRowLastColumn="0" w:lastRowFirstColumn="0" w:lastRowLastColumn="0"/>
            </w:pPr>
            <w:r>
              <w:t>29</w:t>
            </w:r>
          </w:p>
        </w:tc>
      </w:tr>
      <w:tr w:rsidR="00D30CC9" w14:paraId="55F1B274"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F0F8A1F" w14:textId="151C42EF" w:rsidR="00D30CC9"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25" w:history="1">
              <w:r w:rsidR="00D30CC9" w:rsidRPr="00D11DEA">
                <w:rPr>
                  <w:rStyle w:val="Hyperlink"/>
                  <w:rFonts w:asciiTheme="minorBidi" w:hAnsiTheme="minorBidi" w:cstheme="minorBidi"/>
                  <w:b w:val="0"/>
                  <w:color w:val="2F71AC"/>
                  <w:sz w:val="22"/>
                  <w:szCs w:val="22"/>
                  <w:u w:val="none"/>
                </w:rPr>
                <w:t>Lesson 25: The slave trade</w:t>
              </w:r>
            </w:hyperlink>
          </w:p>
        </w:tc>
        <w:tc>
          <w:tcPr>
            <w:tcW w:w="1497" w:type="dxa"/>
            <w:vAlign w:val="center"/>
          </w:tcPr>
          <w:p w14:paraId="32327CFD" w14:textId="0F98EF44" w:rsidR="00D30CC9" w:rsidRDefault="007A42EE" w:rsidP="00767787">
            <w:pPr>
              <w:spacing w:before="40" w:after="40"/>
              <w:cnfStyle w:val="000000000000" w:firstRow="0" w:lastRow="0" w:firstColumn="0" w:lastColumn="0" w:oddVBand="0" w:evenVBand="0" w:oddHBand="0" w:evenHBand="0" w:firstRowFirstColumn="0" w:firstRowLastColumn="0" w:lastRowFirstColumn="0" w:lastRowLastColumn="0"/>
            </w:pPr>
            <w:r>
              <w:t>30</w:t>
            </w:r>
          </w:p>
        </w:tc>
      </w:tr>
      <w:tr w:rsidR="00D30CC9" w14:paraId="774E0EA0"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2929279" w14:textId="448614DF" w:rsidR="00D30CC9"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26" w:history="1">
              <w:r w:rsidR="00D30CC9" w:rsidRPr="00D11DEA">
                <w:rPr>
                  <w:rStyle w:val="Hyperlink"/>
                  <w:rFonts w:asciiTheme="minorBidi" w:hAnsiTheme="minorBidi" w:cstheme="minorBidi"/>
                  <w:b w:val="0"/>
                  <w:color w:val="2F71AC"/>
                  <w:sz w:val="22"/>
                  <w:szCs w:val="22"/>
                  <w:u w:val="none"/>
                </w:rPr>
                <w:t>Lesson 26: War</w:t>
              </w:r>
            </w:hyperlink>
          </w:p>
        </w:tc>
        <w:tc>
          <w:tcPr>
            <w:tcW w:w="1497" w:type="dxa"/>
            <w:vAlign w:val="center"/>
          </w:tcPr>
          <w:p w14:paraId="0C0A0427" w14:textId="6CFF041B" w:rsidR="00D30CC9" w:rsidRDefault="007A42EE" w:rsidP="00767787">
            <w:pPr>
              <w:spacing w:before="40" w:after="40"/>
              <w:cnfStyle w:val="000000000000" w:firstRow="0" w:lastRow="0" w:firstColumn="0" w:lastColumn="0" w:oddVBand="0" w:evenVBand="0" w:oddHBand="0" w:evenHBand="0" w:firstRowFirstColumn="0" w:firstRowLastColumn="0" w:lastRowFirstColumn="0" w:lastRowLastColumn="0"/>
            </w:pPr>
            <w:r>
              <w:t>31</w:t>
            </w:r>
          </w:p>
        </w:tc>
      </w:tr>
      <w:tr w:rsidR="00D30CC9" w14:paraId="375E265B"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E3D66B9" w14:textId="4C4AB9EB" w:rsidR="00D30CC9"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27" w:history="1">
              <w:r w:rsidR="00D30CC9" w:rsidRPr="00D11DEA">
                <w:rPr>
                  <w:rStyle w:val="Hyperlink"/>
                  <w:rFonts w:asciiTheme="minorBidi" w:hAnsiTheme="minorBidi" w:cstheme="minorBidi"/>
                  <w:b w:val="0"/>
                  <w:color w:val="2F71AC"/>
                  <w:sz w:val="22"/>
                  <w:szCs w:val="22"/>
                  <w:u w:val="none"/>
                </w:rPr>
                <w:t>Lesson 27: Conflict with the Dutch</w:t>
              </w:r>
            </w:hyperlink>
          </w:p>
        </w:tc>
        <w:tc>
          <w:tcPr>
            <w:tcW w:w="1497" w:type="dxa"/>
            <w:vAlign w:val="center"/>
          </w:tcPr>
          <w:p w14:paraId="049A87F3" w14:textId="49B138D3" w:rsidR="00D30CC9" w:rsidRDefault="007A42EE" w:rsidP="00767787">
            <w:pPr>
              <w:spacing w:before="40" w:after="40"/>
              <w:cnfStyle w:val="000000000000" w:firstRow="0" w:lastRow="0" w:firstColumn="0" w:lastColumn="0" w:oddVBand="0" w:evenVBand="0" w:oddHBand="0" w:evenHBand="0" w:firstRowFirstColumn="0" w:firstRowLastColumn="0" w:lastRowFirstColumn="0" w:lastRowLastColumn="0"/>
            </w:pPr>
            <w:r>
              <w:t>32</w:t>
            </w:r>
          </w:p>
        </w:tc>
      </w:tr>
      <w:tr w:rsidR="00D30CC9" w14:paraId="6CDB0EAC"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463C8E2" w14:textId="0D2ADB7E" w:rsidR="00D30CC9"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28" w:history="1">
              <w:r w:rsidR="00D30CC9" w:rsidRPr="00D11DEA">
                <w:rPr>
                  <w:rStyle w:val="Hyperlink"/>
                  <w:rFonts w:asciiTheme="minorBidi" w:hAnsiTheme="minorBidi" w:cstheme="minorBidi"/>
                  <w:b w:val="0"/>
                  <w:color w:val="2F71AC"/>
                  <w:sz w:val="22"/>
                  <w:szCs w:val="22"/>
                  <w:u w:val="none"/>
                </w:rPr>
                <w:t>Lesson 28: Conflict with the Dutch continued</w:t>
              </w:r>
            </w:hyperlink>
          </w:p>
        </w:tc>
        <w:tc>
          <w:tcPr>
            <w:tcW w:w="1497" w:type="dxa"/>
            <w:vAlign w:val="center"/>
          </w:tcPr>
          <w:p w14:paraId="731E4F74" w14:textId="109C8C0A" w:rsidR="00D30CC9" w:rsidRDefault="007A42EE" w:rsidP="00767787">
            <w:pPr>
              <w:spacing w:before="40" w:after="40"/>
              <w:cnfStyle w:val="000000000000" w:firstRow="0" w:lastRow="0" w:firstColumn="0" w:lastColumn="0" w:oddVBand="0" w:evenVBand="0" w:oddHBand="0" w:evenHBand="0" w:firstRowFirstColumn="0" w:firstRowLastColumn="0" w:lastRowFirstColumn="0" w:lastRowLastColumn="0"/>
            </w:pPr>
            <w:r>
              <w:t>33</w:t>
            </w:r>
          </w:p>
        </w:tc>
      </w:tr>
      <w:tr w:rsidR="00D30CC9" w14:paraId="1F1EAAED"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9479E16" w14:textId="0CA4FE24" w:rsidR="00D30CC9"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29" w:history="1">
              <w:r w:rsidR="00D30CC9" w:rsidRPr="00D11DEA">
                <w:rPr>
                  <w:rStyle w:val="Hyperlink"/>
                  <w:rFonts w:asciiTheme="minorBidi" w:hAnsiTheme="minorBidi" w:cstheme="minorBidi"/>
                  <w:b w:val="0"/>
                  <w:color w:val="2F71AC"/>
                  <w:sz w:val="22"/>
                  <w:szCs w:val="22"/>
                  <w:u w:val="none"/>
                </w:rPr>
                <w:t>Lesson 29: Relations with France and Spain</w:t>
              </w:r>
            </w:hyperlink>
          </w:p>
        </w:tc>
        <w:tc>
          <w:tcPr>
            <w:tcW w:w="1497" w:type="dxa"/>
            <w:vAlign w:val="center"/>
          </w:tcPr>
          <w:p w14:paraId="5B888337" w14:textId="203372C4" w:rsidR="00D30CC9" w:rsidRDefault="007A42EE" w:rsidP="00767787">
            <w:pPr>
              <w:spacing w:before="40" w:after="40"/>
              <w:cnfStyle w:val="000000000000" w:firstRow="0" w:lastRow="0" w:firstColumn="0" w:lastColumn="0" w:oddVBand="0" w:evenVBand="0" w:oddHBand="0" w:evenHBand="0" w:firstRowFirstColumn="0" w:firstRowLastColumn="0" w:lastRowFirstColumn="0" w:lastRowLastColumn="0"/>
            </w:pPr>
            <w:r>
              <w:t>35</w:t>
            </w:r>
          </w:p>
        </w:tc>
      </w:tr>
      <w:tr w:rsidR="00D30CC9" w14:paraId="1362D82D" w14:textId="77777777" w:rsidTr="00B8562F">
        <w:trPr>
          <w:trHeight w:val="284"/>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DF06B3C" w14:textId="77D5312A" w:rsidR="00D30CC9" w:rsidRPr="00D11DEA" w:rsidRDefault="00767787" w:rsidP="00767787">
            <w:pPr>
              <w:pStyle w:val="AQASectionTitle2"/>
              <w:spacing w:before="40" w:after="40"/>
              <w:rPr>
                <w:rFonts w:asciiTheme="minorBidi" w:hAnsiTheme="minorBidi" w:cstheme="minorBidi"/>
                <w:b w:val="0"/>
                <w:bCs/>
                <w:color w:val="2F71AC"/>
                <w:sz w:val="22"/>
                <w:szCs w:val="22"/>
              </w:rPr>
            </w:pPr>
            <w:hyperlink w:anchor="Lesson30" w:history="1">
              <w:r w:rsidR="00D30CC9" w:rsidRPr="00D11DEA">
                <w:rPr>
                  <w:rStyle w:val="Hyperlink"/>
                  <w:rFonts w:asciiTheme="minorBidi" w:hAnsiTheme="minorBidi" w:cstheme="minorBidi"/>
                  <w:b w:val="0"/>
                  <w:color w:val="2F71AC"/>
                  <w:sz w:val="22"/>
                  <w:szCs w:val="22"/>
                  <w:u w:val="none"/>
                </w:rPr>
                <w:t>Lesson 30: Review and assess Part three</w:t>
              </w:r>
            </w:hyperlink>
          </w:p>
        </w:tc>
        <w:tc>
          <w:tcPr>
            <w:tcW w:w="1497" w:type="dxa"/>
            <w:vAlign w:val="center"/>
          </w:tcPr>
          <w:p w14:paraId="7B4EA6D3" w14:textId="09C3CFB9" w:rsidR="00D30CC9" w:rsidRDefault="007A42EE" w:rsidP="00767787">
            <w:pPr>
              <w:spacing w:before="40" w:after="40"/>
              <w:cnfStyle w:val="000000000000" w:firstRow="0" w:lastRow="0" w:firstColumn="0" w:lastColumn="0" w:oddVBand="0" w:evenVBand="0" w:oddHBand="0" w:evenHBand="0" w:firstRowFirstColumn="0" w:firstRowLastColumn="0" w:lastRowFirstColumn="0" w:lastRowLastColumn="0"/>
            </w:pPr>
            <w:r>
              <w:t>36</w:t>
            </w:r>
          </w:p>
        </w:tc>
      </w:tr>
    </w:tbl>
    <w:p w14:paraId="30791385" w14:textId="516DE2EE" w:rsidR="0097067A" w:rsidRDefault="0097067A">
      <w:pPr>
        <w:spacing w:before="0" w:after="0"/>
        <w:rPr>
          <w:rFonts w:ascii="AQA Chevin Pro Medium" w:eastAsiaTheme="majorEastAsia" w:hAnsi="AQA Chevin Pro Medium" w:cstheme="majorBidi"/>
          <w:b/>
          <w:bCs/>
          <w:color w:val="412878"/>
          <w:sz w:val="28"/>
          <w:szCs w:val="32"/>
        </w:rPr>
      </w:pPr>
      <w:r>
        <w:br w:type="page"/>
      </w:r>
    </w:p>
    <w:p w14:paraId="2785B166" w14:textId="77777777" w:rsidR="00D95B73" w:rsidRPr="00BA6DAB" w:rsidRDefault="00D95B73" w:rsidP="00D95B73">
      <w:pPr>
        <w:pStyle w:val="AQASectionTitle1"/>
      </w:pPr>
      <w:r w:rsidRPr="00BA6DAB">
        <w:lastRenderedPageBreak/>
        <w:t xml:space="preserve">Part </w:t>
      </w:r>
      <w:r>
        <w:t>o</w:t>
      </w:r>
      <w:r w:rsidRPr="00BA6DAB">
        <w:t>ne: Crown, Parliament, plots and court life</w:t>
      </w:r>
    </w:p>
    <w:p w14:paraId="0749CFF7" w14:textId="77777777" w:rsidR="00D95B73" w:rsidRDefault="00D95B73" w:rsidP="00D95B73">
      <w:pPr>
        <w:pStyle w:val="AQASectionTitle2"/>
      </w:pPr>
      <w:r>
        <w:t xml:space="preserve">Crown and Parliament </w:t>
      </w:r>
    </w:p>
    <w:p w14:paraId="79B8AF0E" w14:textId="0A7B6668" w:rsidR="00144C2C" w:rsidRDefault="00D95B73" w:rsidP="00144C2C">
      <w:pPr>
        <w:pStyle w:val="AQASectionTitle3"/>
      </w:pPr>
      <w:bookmarkStart w:id="5" w:name="Lesson1"/>
      <w:bookmarkEnd w:id="5"/>
      <w:r>
        <w:t>Lesson 1</w:t>
      </w:r>
    </w:p>
    <w:p w14:paraId="6B359005" w14:textId="344D7C7F" w:rsidR="00144C2C" w:rsidRDefault="00144C2C" w:rsidP="00144C2C">
      <w:pPr>
        <w:pStyle w:val="AQASectionTitle3"/>
      </w:pPr>
      <w:r>
        <w:t>Specification content</w:t>
      </w:r>
    </w:p>
    <w:p w14:paraId="2CB27A20" w14:textId="77777777" w:rsidR="00D95B73" w:rsidRPr="00045FD9" w:rsidRDefault="00D95B73" w:rsidP="00D95B73">
      <w:pPr>
        <w:pStyle w:val="BulletList1"/>
      </w:pPr>
      <w:r>
        <w:t xml:space="preserve">The legacy of the English Civil War and Commonwealth. </w:t>
      </w:r>
    </w:p>
    <w:p w14:paraId="5603F2AB" w14:textId="77777777" w:rsidR="00D95B73" w:rsidRDefault="00D95B73" w:rsidP="00D95B73">
      <w:pPr>
        <w:pStyle w:val="BulletList1"/>
      </w:pPr>
      <w:r>
        <w:t>The restoration of the Monarchy (1).</w:t>
      </w:r>
    </w:p>
    <w:p w14:paraId="119D8D16" w14:textId="791F720B" w:rsidR="00144C2C" w:rsidRDefault="00144C2C" w:rsidP="00144C2C">
      <w:pPr>
        <w:pStyle w:val="AQASectionTitle3"/>
      </w:pPr>
      <w:r>
        <w:t>Learning outcomes</w:t>
      </w:r>
    </w:p>
    <w:p w14:paraId="275B220E" w14:textId="0AFEDE51" w:rsidR="00D95B73" w:rsidRDefault="00D95B73" w:rsidP="00D95B73">
      <w:pPr>
        <w:pStyle w:val="BulletList1"/>
      </w:pPr>
      <w:r>
        <w:t>Students learn the background of the Restoration of the monarchy including an overview of England under Cromwell and Charles’ life as an exile.</w:t>
      </w:r>
    </w:p>
    <w:p w14:paraId="01E19E30" w14:textId="03F55ED4" w:rsidR="00D95B73" w:rsidRDefault="00D95B73" w:rsidP="00D95B73">
      <w:pPr>
        <w:pStyle w:val="BulletList1"/>
      </w:pPr>
      <w:r>
        <w:t xml:space="preserve">Students should be able to explain what England was like in 1660 and suggest how Charles’ experiences may </w:t>
      </w:r>
      <w:r w:rsidR="006B62A5">
        <w:t xml:space="preserve">have </w:t>
      </w:r>
      <w:r>
        <w:t>affect</w:t>
      </w:r>
      <w:r w:rsidR="006B62A5">
        <w:t>ed</w:t>
      </w:r>
      <w:r>
        <w:t xml:space="preserve"> his rule.</w:t>
      </w:r>
    </w:p>
    <w:p w14:paraId="5B981EA2" w14:textId="2D35D351" w:rsidR="00144C2C" w:rsidRDefault="00144C2C" w:rsidP="00144C2C">
      <w:pPr>
        <w:pStyle w:val="AQASectionTitle3"/>
      </w:pPr>
      <w:r>
        <w:t>Possible teaching and learning activities</w:t>
      </w:r>
    </w:p>
    <w:p w14:paraId="3B298920" w14:textId="3FD2CDD8" w:rsidR="00D95B73" w:rsidRDefault="00D95B73" w:rsidP="00D95B73">
      <w:r>
        <w:t xml:space="preserve">In pairs, students </w:t>
      </w:r>
      <w:r w:rsidR="00A6552A">
        <w:t xml:space="preserve">can </w:t>
      </w:r>
      <w:r>
        <w:t>create a large poster on sugar paper on either Charles in exile or England under Cromwell (half the class will do one, the other half will do the other</w:t>
      </w:r>
      <w:r w:rsidR="00A6552A">
        <w:t xml:space="preserve"> task</w:t>
      </w:r>
      <w:r>
        <w:t>):</w:t>
      </w:r>
    </w:p>
    <w:p w14:paraId="437E5449" w14:textId="77777777" w:rsidR="00D95B73" w:rsidRDefault="00D95B73" w:rsidP="00D95B73">
      <w:pPr>
        <w:pStyle w:val="BulletList1"/>
      </w:pPr>
      <w:r>
        <w:t xml:space="preserve">The group looking at Cromwell’s England need to focus on who was in charge and what life was like for ordinary people. </w:t>
      </w:r>
    </w:p>
    <w:p w14:paraId="60744F2E" w14:textId="77777777" w:rsidR="00D95B73" w:rsidRDefault="00D95B73" w:rsidP="00D95B73">
      <w:pPr>
        <w:pStyle w:val="BulletList1"/>
      </w:pPr>
      <w:r>
        <w:t xml:space="preserve">Those looking at Charles’s exile should cover the story of his escape and his experiences abroad. </w:t>
      </w:r>
    </w:p>
    <w:p w14:paraId="6EAA8BE7" w14:textId="77777777" w:rsidR="00D95B73" w:rsidRDefault="00D95B73" w:rsidP="00D95B73">
      <w:r>
        <w:t xml:space="preserve">Pairs share their findings with a group that looked at the other topic. </w:t>
      </w:r>
    </w:p>
    <w:p w14:paraId="0D388CF2" w14:textId="67EFAAF4" w:rsidR="00D95B73" w:rsidRDefault="00D95B73" w:rsidP="00D95B73">
      <w:r w:rsidRPr="001057BC">
        <w:rPr>
          <w:b/>
          <w:bCs/>
        </w:rPr>
        <w:t xml:space="preserve">or </w:t>
      </w:r>
      <w:r w:rsidR="00A6552A">
        <w:t>complete w</w:t>
      </w:r>
      <w:r>
        <w:t xml:space="preserve">orksheet on </w:t>
      </w:r>
      <w:r w:rsidR="00A6552A">
        <w:t xml:space="preserve">the </w:t>
      </w:r>
      <w:r>
        <w:t>background to Restoration.</w:t>
      </w:r>
    </w:p>
    <w:p w14:paraId="54D01AD2" w14:textId="5433E6A9" w:rsidR="00D95B73" w:rsidRDefault="00D95B73" w:rsidP="00D95B73">
      <w:r>
        <w:t>Group/class discussion on the following questions:</w:t>
      </w:r>
    </w:p>
    <w:p w14:paraId="2A243EFD" w14:textId="77777777" w:rsidR="00D95B73" w:rsidRDefault="00D95B73" w:rsidP="00D95B73">
      <w:pPr>
        <w:pStyle w:val="BulletList1"/>
      </w:pPr>
      <w:r>
        <w:t>What challenges will need to be dealt with by the returning king?</w:t>
      </w:r>
    </w:p>
    <w:p w14:paraId="4B91336C" w14:textId="77777777" w:rsidR="00D95B73" w:rsidRDefault="00D95B73" w:rsidP="00D95B73">
      <w:pPr>
        <w:pStyle w:val="BulletList1"/>
      </w:pPr>
      <w:r>
        <w:t xml:space="preserve">What effect do you think </w:t>
      </w:r>
      <w:r w:rsidRPr="00C51342">
        <w:t xml:space="preserve">Charles’ </w:t>
      </w:r>
      <w:r>
        <w:t xml:space="preserve">experiences might have on the sort of king he was? </w:t>
      </w:r>
    </w:p>
    <w:p w14:paraId="56A2F135" w14:textId="77777777" w:rsidR="00D95B73" w:rsidRDefault="00D95B73" w:rsidP="00D95B73">
      <w:r>
        <w:t>Analysis of image of Charles arriving back in England. Discussion: How are people reacting? Why?</w:t>
      </w:r>
    </w:p>
    <w:p w14:paraId="2763107D" w14:textId="77777777" w:rsidR="00D95B73" w:rsidRDefault="00D95B73" w:rsidP="00D95B73">
      <w:r>
        <w:t xml:space="preserve">Students create a spider diagram of the problems Charles faced when he became king. Focus should be on the idea of a divided country – religiously and politically. Students rank problems in order of importance. </w:t>
      </w:r>
    </w:p>
    <w:p w14:paraId="6624BAEF" w14:textId="2C37961B" w:rsidR="00D95B73" w:rsidRDefault="00D95B73" w:rsidP="00D95B73">
      <w:r>
        <w:t>How successfully did Charles deal with these problems? Students discuss how well Charles dealt with each challenge</w:t>
      </w:r>
      <w:r w:rsidR="006B62A5">
        <w:t>,</w:t>
      </w:r>
      <w:r>
        <w:t xml:space="preserve"> particularly through the regicides and the Declaration of Breda.</w:t>
      </w:r>
    </w:p>
    <w:p w14:paraId="0936D730" w14:textId="77777777" w:rsidR="00C00609" w:rsidRDefault="00C00609">
      <w:pPr>
        <w:spacing w:before="0" w:after="0"/>
        <w:rPr>
          <w:rFonts w:ascii="AQA Chevin Pro Medium" w:eastAsiaTheme="majorEastAsia" w:hAnsi="AQA Chevin Pro Medium" w:cstheme="majorBidi"/>
          <w:b/>
          <w:bCs/>
          <w:color w:val="412878"/>
          <w:sz w:val="24"/>
          <w:szCs w:val="24"/>
        </w:rPr>
      </w:pPr>
      <w:r>
        <w:br w:type="page"/>
      </w:r>
    </w:p>
    <w:p w14:paraId="0E014658" w14:textId="49BA4005" w:rsidR="00144C2C" w:rsidRDefault="00144C2C" w:rsidP="00144C2C">
      <w:pPr>
        <w:pStyle w:val="AQASectionTitle3"/>
      </w:pPr>
      <w:r>
        <w:lastRenderedPageBreak/>
        <w:t>Resource</w:t>
      </w:r>
      <w:r w:rsidR="00BD7D3B">
        <w:t>s</w:t>
      </w:r>
    </w:p>
    <w:p w14:paraId="47DFDC60" w14:textId="77777777" w:rsidR="00D95B73" w:rsidRDefault="00D95B73" w:rsidP="00D95B73">
      <w:pPr>
        <w:pStyle w:val="BulletList1"/>
      </w:pPr>
      <w:r>
        <w:t>Textbook.</w:t>
      </w:r>
    </w:p>
    <w:p w14:paraId="5907B06D" w14:textId="1B9E8084" w:rsidR="00D95B73" w:rsidRDefault="00D95B73" w:rsidP="00D95B73">
      <w:pPr>
        <w:pStyle w:val="BulletList1"/>
      </w:pPr>
      <w:r>
        <w:t xml:space="preserve">Film explaining </w:t>
      </w:r>
      <w:hyperlink r:id="rId9" w:history="1">
        <w:r w:rsidRPr="00D11DEA">
          <w:rPr>
            <w:rStyle w:val="Hyperlink"/>
            <w:color w:val="2F71AC"/>
          </w:rPr>
          <w:t>background to the Restoration</w:t>
        </w:r>
      </w:hyperlink>
      <w:r>
        <w:t xml:space="preserve"> </w:t>
      </w:r>
      <w:r w:rsidR="001E2FD8">
        <w:t>ie</w:t>
      </w:r>
      <w:r>
        <w:t xml:space="preserve"> Part 1 Charles II, Dunbar, Scottish Covenanters. </w:t>
      </w:r>
      <w:hyperlink r:id="rId10" w:history="1">
        <w:r w:rsidRPr="00D11DEA">
          <w:rPr>
            <w:rStyle w:val="Hyperlink"/>
            <w:color w:val="2F71AC"/>
          </w:rPr>
          <w:t>Part 2</w:t>
        </w:r>
      </w:hyperlink>
      <w:r>
        <w:t xml:space="preserve"> Charles leads Scottish Covenanter army vs Cromwell at Worcester and then exile.</w:t>
      </w:r>
    </w:p>
    <w:p w14:paraId="2D5A60FB" w14:textId="77777777" w:rsidR="00D95B73" w:rsidRDefault="00D95B73" w:rsidP="00D95B73">
      <w:pPr>
        <w:pStyle w:val="BulletList1"/>
      </w:pPr>
      <w:r>
        <w:t>Worksheet on legacy of Civil War/background to Restoration.</w:t>
      </w:r>
    </w:p>
    <w:p w14:paraId="6EDC931C" w14:textId="77777777" w:rsidR="00D95B73" w:rsidRDefault="00D95B73" w:rsidP="00D95B73">
      <w:pPr>
        <w:pStyle w:val="BulletList1"/>
      </w:pPr>
      <w:r>
        <w:t>Part 3 could be shown to finish or revise in Lesson 8.</w:t>
      </w:r>
    </w:p>
    <w:p w14:paraId="09E7FE64" w14:textId="6CA93BEE" w:rsidR="00D95B73" w:rsidRPr="00D11DEA" w:rsidRDefault="00D95B73" w:rsidP="00D95B73">
      <w:pPr>
        <w:pStyle w:val="BulletList1"/>
        <w:rPr>
          <w:rStyle w:val="Hyperlink"/>
          <w:color w:val="2F71AC"/>
        </w:rPr>
      </w:pPr>
      <w:r>
        <w:fldChar w:fldCharType="begin"/>
      </w:r>
      <w:r w:rsidR="00B802FF">
        <w:instrText>HYPERLINK "https://www.bbc.co.uk/bitesize/topics/zk4cwmn/articles/zg6ccmn"</w:instrText>
      </w:r>
      <w:r>
        <w:fldChar w:fldCharType="separate"/>
      </w:r>
      <w:r w:rsidRPr="00D11DEA">
        <w:rPr>
          <w:rStyle w:val="Hyperlink"/>
          <w:color w:val="2F71AC"/>
        </w:rPr>
        <w:t>Cromwell and the Commonwealth.</w:t>
      </w:r>
    </w:p>
    <w:p w14:paraId="1FDDD1A4" w14:textId="7F9D3C61" w:rsidR="00D95B73" w:rsidRDefault="00D95B73" w:rsidP="00D95B73">
      <w:pPr>
        <w:pStyle w:val="BulletList1"/>
      </w:pPr>
      <w:r>
        <w:fldChar w:fldCharType="end"/>
      </w:r>
      <w:r>
        <w:t xml:space="preserve">Life under </w:t>
      </w:r>
      <w:hyperlink r:id="rId11" w:history="1">
        <w:r w:rsidRPr="00D11DEA">
          <w:rPr>
            <w:rStyle w:val="Hyperlink"/>
            <w:color w:val="2F71AC"/>
          </w:rPr>
          <w:t>Puritan rule</w:t>
        </w:r>
      </w:hyperlink>
      <w:r w:rsidRPr="00D11DEA">
        <w:rPr>
          <w:color w:val="2F71AC"/>
        </w:rPr>
        <w:t>.</w:t>
      </w:r>
    </w:p>
    <w:p w14:paraId="3ABE89CF" w14:textId="33DBCA27" w:rsidR="00D95B73" w:rsidRDefault="00767787" w:rsidP="00B44576">
      <w:pPr>
        <w:pStyle w:val="BulletList1"/>
      </w:pPr>
      <w:hyperlink r:id="rId12" w:history="1">
        <w:r w:rsidR="00D95B73" w:rsidRPr="00D11DEA">
          <w:rPr>
            <w:rStyle w:val="Hyperlink"/>
            <w:color w:val="2F71AC"/>
          </w:rPr>
          <w:t>Cromwell and the Restoration</w:t>
        </w:r>
      </w:hyperlink>
      <w:r w:rsidR="00D95B73">
        <w:t>.</w:t>
      </w:r>
    </w:p>
    <w:p w14:paraId="3AB9A935" w14:textId="77777777" w:rsidR="00D95B73" w:rsidRDefault="00767787" w:rsidP="00D95B73">
      <w:pPr>
        <w:pStyle w:val="BulletList1"/>
      </w:pPr>
      <w:hyperlink r:id="rId13" w:history="1">
        <w:r w:rsidR="00D95B73" w:rsidRPr="00D11DEA">
          <w:rPr>
            <w:rStyle w:val="Hyperlink"/>
            <w:color w:val="2F71AC"/>
          </w:rPr>
          <w:t>Accounts of Charles’ escape</w:t>
        </w:r>
      </w:hyperlink>
      <w:r w:rsidR="00D95B73">
        <w:t xml:space="preserve"> from England.</w:t>
      </w:r>
    </w:p>
    <w:p w14:paraId="0DD1C44D" w14:textId="2AB5101C" w:rsidR="00DA2671" w:rsidRDefault="00D95B73" w:rsidP="00DA2671">
      <w:pPr>
        <w:pStyle w:val="BulletList1"/>
      </w:pPr>
      <w:r>
        <w:t>Document reference</w:t>
      </w:r>
      <w:r w:rsidR="006B62A5">
        <w:t>:</w:t>
      </w:r>
      <w:r>
        <w:t xml:space="preserve"> the </w:t>
      </w:r>
      <w:hyperlink r:id="rId14" w:history="1">
        <w:r w:rsidRPr="00D11DEA">
          <w:rPr>
            <w:rStyle w:val="Hyperlink"/>
            <w:color w:val="2F71AC"/>
          </w:rPr>
          <w:t>Declaration of Breda</w:t>
        </w:r>
      </w:hyperlink>
      <w:r w:rsidRPr="00D11DEA">
        <w:rPr>
          <w:color w:val="2F71AC"/>
        </w:rPr>
        <w:t>.</w:t>
      </w:r>
    </w:p>
    <w:p w14:paraId="3191DAB2" w14:textId="77777777" w:rsidR="00DA2671" w:rsidRDefault="00D95B73" w:rsidP="00DA2671">
      <w:pPr>
        <w:pStyle w:val="BulletList1"/>
      </w:pPr>
      <w:r w:rsidRPr="00DA2671">
        <w:t>The return of Charles to England.</w:t>
      </w:r>
    </w:p>
    <w:p w14:paraId="56DF0A50" w14:textId="4802E181" w:rsidR="00D95B73" w:rsidRPr="00DA2671" w:rsidRDefault="00D95B73" w:rsidP="00DA2671">
      <w:pPr>
        <w:pStyle w:val="BulletList1"/>
        <w:rPr>
          <w:rStyle w:val="Hyperlink"/>
          <w:color w:val="000000" w:themeColor="text1"/>
          <w:u w:val="none"/>
        </w:rPr>
      </w:pPr>
      <w:r>
        <w:fldChar w:fldCharType="begin"/>
      </w:r>
      <w:r>
        <w:instrText xml:space="preserve"> HYPERLINK "https://spartacus-educational.com/STUcharles2.htm" </w:instrText>
      </w:r>
      <w:r>
        <w:fldChar w:fldCharType="separate"/>
      </w:r>
      <w:r w:rsidRPr="00D11DEA">
        <w:rPr>
          <w:rStyle w:val="Hyperlink"/>
          <w:color w:val="2F71AC"/>
        </w:rPr>
        <w:t>Overview of Charles II’s reign</w:t>
      </w:r>
      <w:r w:rsidRPr="001057BC">
        <w:rPr>
          <w:rStyle w:val="Hyperlink"/>
        </w:rPr>
        <w:t>.</w:t>
      </w:r>
    </w:p>
    <w:p w14:paraId="77A55128" w14:textId="745E0366" w:rsidR="00D95B73" w:rsidRDefault="00D95B73" w:rsidP="00D95B73">
      <w:pPr>
        <w:pStyle w:val="BulletList1"/>
      </w:pPr>
      <w:r>
        <w:fldChar w:fldCharType="end"/>
      </w:r>
      <w:hyperlink r:id="rId15" w:history="1">
        <w:r w:rsidRPr="00D11DEA">
          <w:rPr>
            <w:rStyle w:val="Hyperlink"/>
            <w:color w:val="2F71AC"/>
          </w:rPr>
          <w:t>Images</w:t>
        </w:r>
      </w:hyperlink>
      <w:r>
        <w:t xml:space="preserve"> of Charles’ return: </w:t>
      </w:r>
      <w:hyperlink r:id="rId16" w:history="1">
        <w:r w:rsidRPr="00D11DEA">
          <w:rPr>
            <w:rStyle w:val="Hyperlink"/>
            <w:color w:val="2F71AC"/>
          </w:rPr>
          <w:t>The restoration of King Charles II</w:t>
        </w:r>
      </w:hyperlink>
      <w:r>
        <w:t xml:space="preserve"> and </w:t>
      </w:r>
      <w:hyperlink r:id="rId17" w:history="1">
        <w:r w:rsidRPr="00D11DEA">
          <w:rPr>
            <w:rStyle w:val="Hyperlink"/>
            <w:color w:val="2F71AC"/>
          </w:rPr>
          <w:t>Happy Days in Merrie England</w:t>
        </w:r>
      </w:hyperlink>
      <w:r w:rsidRPr="00D11DEA">
        <w:rPr>
          <w:color w:val="2F71AC"/>
        </w:rPr>
        <w:t>.</w:t>
      </w:r>
    </w:p>
    <w:p w14:paraId="50993C6A" w14:textId="06B3D558" w:rsidR="00D95B73" w:rsidRDefault="00D95B73" w:rsidP="00D95B73">
      <w:pPr>
        <w:pStyle w:val="BulletList1"/>
      </w:pPr>
      <w:r>
        <w:t>Historian’s written assessment of how well Charles did immediately after his restoration.</w:t>
      </w:r>
    </w:p>
    <w:p w14:paraId="668A2A71" w14:textId="39557BF7" w:rsidR="00D95B73" w:rsidRDefault="00D95B73" w:rsidP="00D95B73">
      <w:pPr>
        <w:pStyle w:val="BulletList1"/>
      </w:pPr>
      <w:r>
        <w:t xml:space="preserve">Historical information in ‘Rulers &amp; Ruled’ on </w:t>
      </w:r>
      <w:hyperlink r:id="rId18" w:history="1">
        <w:r w:rsidRPr="00D11DEA">
          <w:rPr>
            <w:rStyle w:val="Hyperlink"/>
            <w:color w:val="2F71AC"/>
          </w:rPr>
          <w:t>Civil War and Cromwell</w:t>
        </w:r>
      </w:hyperlink>
      <w:r>
        <w:t>.</w:t>
      </w:r>
    </w:p>
    <w:p w14:paraId="3C4CE60F" w14:textId="4E4AB224" w:rsidR="00D95B73" w:rsidRPr="00D11DEA" w:rsidRDefault="00767787" w:rsidP="00D95B73">
      <w:pPr>
        <w:pStyle w:val="BulletList1"/>
        <w:rPr>
          <w:color w:val="2F71AC"/>
        </w:rPr>
      </w:pPr>
      <w:hyperlink r:id="rId19" w:history="1">
        <w:r w:rsidR="00D95B73" w:rsidRPr="00D11DEA">
          <w:rPr>
            <w:rStyle w:val="Hyperlink"/>
            <w:color w:val="2F71AC"/>
          </w:rPr>
          <w:t>Historical judgement on Cromwell</w:t>
        </w:r>
      </w:hyperlink>
      <w:r w:rsidR="00D95B73" w:rsidRPr="00D11DEA">
        <w:rPr>
          <w:rStyle w:val="Hyperlink"/>
          <w:color w:val="2F71AC"/>
        </w:rPr>
        <w:t>.</w:t>
      </w:r>
    </w:p>
    <w:p w14:paraId="5EFCEE4E" w14:textId="6D229B39" w:rsidR="00BE3706" w:rsidRDefault="00767787" w:rsidP="00D95B73">
      <w:pPr>
        <w:pStyle w:val="BulletList1"/>
        <w:rPr>
          <w:rFonts w:eastAsia="Times New Roman"/>
          <w:lang w:val="en-GB" w:eastAsia="en-GB"/>
        </w:rPr>
      </w:pPr>
      <w:hyperlink r:id="rId20" w:history="1">
        <w:r w:rsidR="00D95B73" w:rsidRPr="00D11DEA">
          <w:rPr>
            <w:rStyle w:val="Hyperlink"/>
            <w:color w:val="2F71AC"/>
          </w:rPr>
          <w:t>Horrible Histories’ account of Cromwell</w:t>
        </w:r>
      </w:hyperlink>
      <w:r w:rsidR="00D95B73" w:rsidRPr="00D11DEA">
        <w:rPr>
          <w:rStyle w:val="Hyperlink"/>
          <w:color w:val="2F71AC"/>
        </w:rPr>
        <w:t>.</w:t>
      </w:r>
      <w:r w:rsidR="00BE3706">
        <w:br w:type="page"/>
      </w:r>
    </w:p>
    <w:p w14:paraId="3B62F135" w14:textId="17E9F7F9" w:rsidR="00D95B73" w:rsidRDefault="00D95B73" w:rsidP="00D95B73">
      <w:pPr>
        <w:pStyle w:val="AQASectionTitle3"/>
      </w:pPr>
      <w:bookmarkStart w:id="6" w:name="Lesson2"/>
      <w:bookmarkEnd w:id="6"/>
      <w:r>
        <w:lastRenderedPageBreak/>
        <w:t xml:space="preserve">Lesson 2: </w:t>
      </w:r>
      <w:r w:rsidRPr="00901853">
        <w:t>Relations and issues with Parliament (1)</w:t>
      </w:r>
    </w:p>
    <w:p w14:paraId="773F4798" w14:textId="77777777" w:rsidR="00D95B73" w:rsidRDefault="00D95B73" w:rsidP="00D95B73">
      <w:pPr>
        <w:pStyle w:val="AQASectionTitle3"/>
      </w:pPr>
      <w:r>
        <w:t>Learning outcomes</w:t>
      </w:r>
    </w:p>
    <w:p w14:paraId="6BCE3115" w14:textId="1EBBCABA" w:rsidR="00D95B73" w:rsidRDefault="00D95B73" w:rsidP="00D95B73">
      <w:pPr>
        <w:pStyle w:val="BulletList1"/>
      </w:pPr>
      <w:r>
        <w:t xml:space="preserve">Students learn about the role and power of the Cavalier Parliament and the rise and fall of Clarendon. The key focus should be the relationship between Charles and Parliament particular in relation to the three key issues of </w:t>
      </w:r>
      <w:r>
        <w:rPr>
          <w:b/>
        </w:rPr>
        <w:t>money</w:t>
      </w:r>
      <w:r>
        <w:t xml:space="preserve">, </w:t>
      </w:r>
      <w:r>
        <w:rPr>
          <w:b/>
        </w:rPr>
        <w:t>foreign policy</w:t>
      </w:r>
      <w:r>
        <w:t xml:space="preserve"> and</w:t>
      </w:r>
      <w:r>
        <w:rPr>
          <w:b/>
        </w:rPr>
        <w:t xml:space="preserve"> religion</w:t>
      </w:r>
      <w:r>
        <w:t xml:space="preserve"> (including the Clarendon Code and the Second Anglo-Dutch War). </w:t>
      </w:r>
    </w:p>
    <w:p w14:paraId="54379B1D" w14:textId="707E36AB" w:rsidR="00BE3706" w:rsidRDefault="00D95B73" w:rsidP="00D95B73">
      <w:pPr>
        <w:pStyle w:val="BulletList1"/>
      </w:pPr>
      <w:r w:rsidRPr="00B44788">
        <w:t>Students should be able to assess the state of the relationship at the end of the Clarendon Ministry and explain what his fall from power can tell us about this relationship</w:t>
      </w:r>
      <w:r w:rsidR="00A6552A">
        <w:t>.</w:t>
      </w:r>
    </w:p>
    <w:p w14:paraId="3834004F" w14:textId="3DFCB842" w:rsidR="00D95B73" w:rsidRDefault="00D95B73" w:rsidP="00D95B73">
      <w:pPr>
        <w:pStyle w:val="AQASectionTitle3"/>
      </w:pPr>
      <w:r>
        <w:t>Possible teaching and learning activities</w:t>
      </w:r>
    </w:p>
    <w:p w14:paraId="0B9B8E72" w14:textId="77777777" w:rsidR="00D95B73" w:rsidRDefault="00D95B73" w:rsidP="00D95B73">
      <w:pPr>
        <w:pStyle w:val="BulletList1"/>
      </w:pPr>
      <w:r>
        <w:t xml:space="preserve">Starter activity on the King and Parliament. Review with students the role of Parliament and the tense relationship after the Civil War. Students draw a brief diagram to remind them of who Parliament/the </w:t>
      </w:r>
      <w:r w:rsidRPr="009F1B5A">
        <w:t>K</w:t>
      </w:r>
      <w:r>
        <w:t xml:space="preserve">ing were. Students come up with ways to judge/criteria how good the </w:t>
      </w:r>
      <w:r w:rsidRPr="0096114A">
        <w:t xml:space="preserve">relationship was between the King </w:t>
      </w:r>
      <w:r>
        <w:t xml:space="preserve">(and his ministers) and Parliament. </w:t>
      </w:r>
    </w:p>
    <w:p w14:paraId="69B46B8D" w14:textId="77777777" w:rsidR="00D95B73" w:rsidRDefault="00D95B73" w:rsidP="00D95B73">
      <w:pPr>
        <w:pStyle w:val="BulletList1"/>
      </w:pPr>
      <w:r>
        <w:t xml:space="preserve">Create a short timeline to show the key events of the Clarendon Ministry – its rise, the Clarendon Code, the Second Anglo-Dutch War and the Raid on the Medway. </w:t>
      </w:r>
    </w:p>
    <w:p w14:paraId="577AE71E" w14:textId="77777777" w:rsidR="00F67FAD" w:rsidRDefault="00D95B73" w:rsidP="00F67FAD">
      <w:pPr>
        <w:pStyle w:val="BulletList1"/>
      </w:pPr>
      <w:r>
        <w:t xml:space="preserve">Students record the key points of the Clarendon Code. </w:t>
      </w:r>
    </w:p>
    <w:p w14:paraId="64222852" w14:textId="234CE1B0" w:rsidR="00D95B73" w:rsidRDefault="00D95B73" w:rsidP="00F67FAD">
      <w:pPr>
        <w:pStyle w:val="BulletList1"/>
        <w:numPr>
          <w:ilvl w:val="0"/>
          <w:numId w:val="0"/>
        </w:numPr>
      </w:pPr>
      <w:r>
        <w:t>Enquiry question</w:t>
      </w:r>
      <w:r w:rsidR="00F67FAD">
        <w:t xml:space="preserve">: </w:t>
      </w:r>
      <w:r>
        <w:t>‘Was the Clarendon Ministry a success?’</w:t>
      </w:r>
    </w:p>
    <w:p w14:paraId="51FEE62F" w14:textId="49558D52" w:rsidR="00A53E30" w:rsidRDefault="00D95B73" w:rsidP="00D95B73">
      <w:pPr>
        <w:pStyle w:val="BulletList1"/>
      </w:pPr>
      <w:r w:rsidRPr="00D95B73">
        <w:t>Students write a ‘school’ style report on the state of the relationship between Parliament and the King during the Clarendon Ministry</w:t>
      </w:r>
      <w:r w:rsidR="00A6552A">
        <w:t>.</w:t>
      </w:r>
    </w:p>
    <w:p w14:paraId="6C73092A" w14:textId="7F37D8EF" w:rsidR="00D95B73" w:rsidRPr="00D95B73" w:rsidRDefault="00D95B73" w:rsidP="00D95B73">
      <w:pPr>
        <w:pStyle w:val="BulletList1"/>
      </w:pPr>
      <w:r>
        <w:t>Money, religion and foreign policy represent the three school subjects. More able students can write an overview linking the three areas (in the style of a tutor report)</w:t>
      </w:r>
      <w:r w:rsidR="001F1F88">
        <w:t>. T</w:t>
      </w:r>
      <w:r>
        <w:t>his can be adapted to suit how reports are issued in each school.</w:t>
      </w:r>
    </w:p>
    <w:p w14:paraId="57C257C4" w14:textId="1771D66F" w:rsidR="00BE3706" w:rsidRDefault="00BE3706" w:rsidP="00BE3706">
      <w:pPr>
        <w:pStyle w:val="AQASectionTitle3"/>
      </w:pPr>
      <w:r>
        <w:t>Resource</w:t>
      </w:r>
      <w:r w:rsidR="00BD7D3B">
        <w:t>s</w:t>
      </w:r>
    </w:p>
    <w:p w14:paraId="370B0A91" w14:textId="77777777" w:rsidR="00D95B73" w:rsidRPr="00D11DEA" w:rsidRDefault="00D95B73" w:rsidP="00D95B73">
      <w:pPr>
        <w:pStyle w:val="BulletList1"/>
        <w:rPr>
          <w:color w:val="2F71AC"/>
        </w:rPr>
      </w:pPr>
      <w:r>
        <w:t xml:space="preserve">General information about the </w:t>
      </w:r>
      <w:hyperlink r:id="rId21" w:history="1">
        <w:r w:rsidRPr="00D11DEA">
          <w:rPr>
            <w:rStyle w:val="Hyperlink"/>
            <w:color w:val="2F71AC"/>
          </w:rPr>
          <w:t>history and workings of Parliament.</w:t>
        </w:r>
      </w:hyperlink>
    </w:p>
    <w:p w14:paraId="1E9FD8D1" w14:textId="77777777" w:rsidR="00DC1E2B" w:rsidRDefault="00D95B73" w:rsidP="00DC1E2B">
      <w:pPr>
        <w:pStyle w:val="BulletList1"/>
      </w:pPr>
      <w:r>
        <w:t>Textbook.</w:t>
      </w:r>
    </w:p>
    <w:p w14:paraId="5C696A8F" w14:textId="77777777" w:rsidR="00DC1E2B" w:rsidRDefault="00D95B73" w:rsidP="00DC1E2B">
      <w:pPr>
        <w:pStyle w:val="BulletList1"/>
      </w:pPr>
      <w:r w:rsidRPr="00DC1E2B">
        <w:t>Key dates in Parliament.</w:t>
      </w:r>
    </w:p>
    <w:p w14:paraId="0F49A595" w14:textId="6C1428AD" w:rsidR="00D95B73" w:rsidRPr="00D11DEA" w:rsidRDefault="00D95B73" w:rsidP="00DC1E2B">
      <w:pPr>
        <w:pStyle w:val="BulletList1"/>
        <w:rPr>
          <w:rStyle w:val="Hyperlink"/>
          <w:color w:val="2F71AC"/>
          <w:u w:val="none"/>
        </w:rPr>
      </w:pPr>
      <w:r>
        <w:fldChar w:fldCharType="begin"/>
      </w:r>
      <w:r>
        <w:instrText xml:space="preserve"> HYPERLINK "https://www.britannica.com/biography/Edward-Hyde-1st-Earl-of-Clarendon" </w:instrText>
      </w:r>
      <w:r>
        <w:fldChar w:fldCharType="separate"/>
      </w:r>
      <w:r w:rsidRPr="00D11DEA">
        <w:rPr>
          <w:rStyle w:val="Hyperlink"/>
          <w:color w:val="2F71AC"/>
        </w:rPr>
        <w:t>Biography of Clarendon.</w:t>
      </w:r>
    </w:p>
    <w:p w14:paraId="246BAC57" w14:textId="1761EFFE" w:rsidR="00A53E30" w:rsidRPr="00CC249C" w:rsidRDefault="00D95B73" w:rsidP="00D95B73">
      <w:pPr>
        <w:pStyle w:val="BulletList1"/>
        <w:numPr>
          <w:ilvl w:val="0"/>
          <w:numId w:val="0"/>
        </w:numPr>
        <w:rPr>
          <w:rFonts w:asciiTheme="minorBidi" w:hAnsiTheme="minorBidi" w:cstheme="minorBidi"/>
          <w:color w:val="2F71AC"/>
        </w:rPr>
      </w:pPr>
      <w:r>
        <w:fldChar w:fldCharType="end"/>
      </w:r>
    </w:p>
    <w:p w14:paraId="41064B94" w14:textId="4C65E51E" w:rsidR="00144C2C" w:rsidRPr="00CC249C" w:rsidRDefault="00144C2C" w:rsidP="00CC249C">
      <w:pPr>
        <w:pStyle w:val="AQASectionTitle3"/>
      </w:pPr>
      <w:r w:rsidRPr="00BE3706">
        <w:rPr>
          <w:rFonts w:ascii="Arial" w:hAnsi="Arial" w:cs="Arial"/>
        </w:rPr>
        <w:br w:type="page"/>
      </w:r>
    </w:p>
    <w:p w14:paraId="1C00B840" w14:textId="0AC0BC0A" w:rsidR="00D95B73" w:rsidRPr="00901853" w:rsidRDefault="00D95B73" w:rsidP="00D95B73">
      <w:pPr>
        <w:pStyle w:val="AQASectionTitle3"/>
      </w:pPr>
      <w:bookmarkStart w:id="7" w:name="Lesson3"/>
      <w:bookmarkEnd w:id="7"/>
      <w:r>
        <w:lastRenderedPageBreak/>
        <w:t>Lesson 3</w:t>
      </w:r>
    </w:p>
    <w:p w14:paraId="62A924F9" w14:textId="3E40C6FB" w:rsidR="00D95B73" w:rsidRDefault="00D95B73" w:rsidP="00D95B73">
      <w:pPr>
        <w:pStyle w:val="AQASectionTitle3"/>
      </w:pPr>
      <w:r>
        <w:t>Specification content</w:t>
      </w:r>
    </w:p>
    <w:p w14:paraId="685B3A3C" w14:textId="77777777" w:rsidR="00D95B73" w:rsidRPr="00DB78B1" w:rsidRDefault="00D95B73" w:rsidP="00D95B73">
      <w:pPr>
        <w:pStyle w:val="BulletList1"/>
      </w:pPr>
      <w:r w:rsidRPr="00045FD9">
        <w:t>Charles and his relations and issues with Parliament (2).</w:t>
      </w:r>
    </w:p>
    <w:p w14:paraId="561E6D7D" w14:textId="0ED60A3C" w:rsidR="00D95B73" w:rsidRPr="00D95B73" w:rsidRDefault="00D95B73" w:rsidP="00D95B73">
      <w:pPr>
        <w:pStyle w:val="BulletList1"/>
      </w:pPr>
      <w:r w:rsidRPr="00045FD9">
        <w:t>The Cabal and ‘Party Politics’.</w:t>
      </w:r>
    </w:p>
    <w:p w14:paraId="224A8BA3" w14:textId="6686A535" w:rsidR="00D95B73" w:rsidRDefault="00D95B73" w:rsidP="00D95B73">
      <w:pPr>
        <w:pStyle w:val="AQASectionTitle3"/>
      </w:pPr>
      <w:r>
        <w:t>Learning outcomes</w:t>
      </w:r>
    </w:p>
    <w:p w14:paraId="0CB87A55" w14:textId="77777777" w:rsidR="00D95B73" w:rsidRDefault="00D95B73" w:rsidP="00D95B73">
      <w:pPr>
        <w:pStyle w:val="BulletList1"/>
      </w:pPr>
      <w:r>
        <w:t xml:space="preserve">Students learn how the Cabal Ministry functioned and how it differed from what had gone before. Students should be able to assess what the period of the Cabal can tell us about the Charles’s relationship with Parliament. Once again, the focus should be on </w:t>
      </w:r>
      <w:r w:rsidRPr="00CF7056">
        <w:rPr>
          <w:b/>
          <w:bCs/>
        </w:rPr>
        <w:t>money, religion</w:t>
      </w:r>
      <w:r>
        <w:t xml:space="preserve"> and </w:t>
      </w:r>
      <w:r w:rsidRPr="00CF7056">
        <w:rPr>
          <w:b/>
          <w:bCs/>
        </w:rPr>
        <w:t>foreign policy</w:t>
      </w:r>
      <w:r>
        <w:t xml:space="preserve"> and how the actions of Parliament contributed to the downfall of the Cabal.</w:t>
      </w:r>
    </w:p>
    <w:p w14:paraId="567CCC5A" w14:textId="1C8A5611" w:rsidR="00D95B73" w:rsidRPr="00D95B73" w:rsidRDefault="00D95B73" w:rsidP="00D95B73">
      <w:pPr>
        <w:pStyle w:val="BulletList1"/>
      </w:pPr>
      <w:r>
        <w:t>Note the Duke of Lauderdale (who resided at Whitehall and Ham House) as clearly one of</w:t>
      </w:r>
      <w:r w:rsidRPr="00D95B73">
        <w:t xml:space="preserve"> </w:t>
      </w:r>
      <w:r>
        <w:t>the Cabal. (See</w:t>
      </w:r>
      <w:r w:rsidRPr="00A6552A">
        <w:t xml:space="preserve"> AQA Historic Environment Resource Pack 2019 </w:t>
      </w:r>
      <w:r w:rsidR="001F1F88">
        <w:t>for</w:t>
      </w:r>
      <w:r w:rsidRPr="00A6552A">
        <w:t xml:space="preserve"> Ham House).</w:t>
      </w:r>
    </w:p>
    <w:p w14:paraId="0C9A76AA" w14:textId="77777777" w:rsidR="00F67FAD" w:rsidRDefault="00D95B73" w:rsidP="00F67FAD">
      <w:pPr>
        <w:pStyle w:val="AQASectionTitle3"/>
      </w:pPr>
      <w:r>
        <w:t>Possible teaching and learning activities</w:t>
      </w:r>
    </w:p>
    <w:p w14:paraId="60F38053" w14:textId="4C8B070E" w:rsidR="00D95B73" w:rsidRPr="00F67FAD" w:rsidRDefault="00D95B73" w:rsidP="00F67FAD">
      <w:pPr>
        <w:pStyle w:val="AQASectionTitle3"/>
        <w:rPr>
          <w:rFonts w:asciiTheme="minorBidi" w:hAnsiTheme="minorBidi" w:cstheme="minorBidi"/>
          <w:b w:val="0"/>
          <w:bCs w:val="0"/>
          <w:color w:val="auto"/>
          <w:sz w:val="22"/>
          <w:szCs w:val="22"/>
        </w:rPr>
      </w:pPr>
      <w:r w:rsidRPr="00F67FAD">
        <w:rPr>
          <w:rFonts w:asciiTheme="minorBidi" w:hAnsiTheme="minorBidi" w:cstheme="minorBidi"/>
          <w:b w:val="0"/>
          <w:bCs w:val="0"/>
          <w:color w:val="auto"/>
          <w:sz w:val="22"/>
          <w:szCs w:val="22"/>
        </w:rPr>
        <w:t>Enquiry question: ‘Why was 1672 a turning point in the relations between Parliament and King?’</w:t>
      </w:r>
    </w:p>
    <w:p w14:paraId="1BBF263A" w14:textId="77777777" w:rsidR="00D95B73" w:rsidRDefault="00D95B73" w:rsidP="00D95B73">
      <w:pPr>
        <w:pStyle w:val="BulletList1"/>
      </w:pPr>
      <w:r>
        <w:t xml:space="preserve">Students create brief timeline that shows the key events of rise and fall of the Cabal. </w:t>
      </w:r>
    </w:p>
    <w:p w14:paraId="658DC0BB" w14:textId="77777777" w:rsidR="00D95B73" w:rsidRDefault="00D95B73" w:rsidP="00D95B73">
      <w:pPr>
        <w:pStyle w:val="BulletList1"/>
      </w:pPr>
      <w:r>
        <w:t>Students create a visual reminder of what Cabal stands for.</w:t>
      </w:r>
    </w:p>
    <w:p w14:paraId="4288231F" w14:textId="02148CCB" w:rsidR="00D95B73" w:rsidRDefault="00D95B73" w:rsidP="00D95B73">
      <w:pPr>
        <w:pStyle w:val="BulletList1"/>
      </w:pPr>
      <w:r w:rsidRPr="00D95B73">
        <w:t xml:space="preserve">Party making exercise: each student is given two beliefs of one of the political parties (Country and Court) </w:t>
      </w:r>
      <w:r w:rsidR="001E2FD8" w:rsidRPr="00D95B73">
        <w:t>eg</w:t>
      </w:r>
      <w:r w:rsidRPr="00D95B73">
        <w:t xml:space="preserve"> ‘freedom of religion for Protestants’ and ‘disliked the Cabal’. Their job is to find others who agree with them or </w:t>
      </w:r>
      <w:r>
        <w:t>hold similar views (they might have one or two of the same beliefs on their cards). Students will eventually find themselves in two distinct groups and can then be told that they have formed two political parties.</w:t>
      </w:r>
    </w:p>
    <w:p w14:paraId="165DB05C" w14:textId="67871804" w:rsidR="00D95B73" w:rsidRPr="00D95B73" w:rsidRDefault="00D95B73" w:rsidP="00D95B73">
      <w:pPr>
        <w:pStyle w:val="BulletList1"/>
        <w:rPr>
          <w:rFonts w:asciiTheme="minorBidi" w:hAnsiTheme="minorBidi" w:cstheme="minorBidi"/>
        </w:rPr>
      </w:pPr>
      <w:r>
        <w:t xml:space="preserve">Students assess the King’s relationship with Parliament during this time by creating a Venn diagram with </w:t>
      </w:r>
      <w:r w:rsidRPr="00901853">
        <w:rPr>
          <w:b/>
          <w:bCs/>
        </w:rPr>
        <w:t>money</w:t>
      </w:r>
      <w:r>
        <w:t xml:space="preserve">, </w:t>
      </w:r>
      <w:r w:rsidRPr="00901853">
        <w:rPr>
          <w:b/>
          <w:bCs/>
        </w:rPr>
        <w:t>religion</w:t>
      </w:r>
      <w:r>
        <w:t xml:space="preserve"> and </w:t>
      </w:r>
      <w:r w:rsidRPr="00901853">
        <w:rPr>
          <w:b/>
          <w:bCs/>
        </w:rPr>
        <w:t>foreign policy</w:t>
      </w:r>
      <w:r>
        <w:t xml:space="preserve"> for the period of the Cabal Ministry. They can then write a brief assessment of the state of the relationship by the time of the Cabal’s fall.</w:t>
      </w:r>
    </w:p>
    <w:p w14:paraId="23437956" w14:textId="77777777" w:rsidR="00D95B73" w:rsidRDefault="00D95B73" w:rsidP="00D95B73">
      <w:pPr>
        <w:pStyle w:val="AQASectionTitle3"/>
      </w:pPr>
      <w:r>
        <w:t>Resources</w:t>
      </w:r>
    </w:p>
    <w:p w14:paraId="32102E63" w14:textId="77777777" w:rsidR="00D95B73" w:rsidRDefault="00D95B73" w:rsidP="00D95B73">
      <w:pPr>
        <w:pStyle w:val="BulletList1"/>
      </w:pPr>
      <w:r>
        <w:t>Textbook.</w:t>
      </w:r>
    </w:p>
    <w:p w14:paraId="1939EC2C" w14:textId="77777777" w:rsidR="00C171A5" w:rsidRDefault="00767787" w:rsidP="00C171A5">
      <w:pPr>
        <w:pStyle w:val="BulletList1"/>
      </w:pPr>
      <w:hyperlink r:id="rId22" w:history="1">
        <w:r w:rsidR="00D95B73" w:rsidRPr="00D11DEA">
          <w:rPr>
            <w:rStyle w:val="Hyperlink"/>
            <w:color w:val="2F71AC"/>
          </w:rPr>
          <w:t>Painting of the Cabal</w:t>
        </w:r>
      </w:hyperlink>
      <w:r w:rsidR="00D95B73">
        <w:t xml:space="preserve"> by Sir John Baptist de Medina (1659-1710).</w:t>
      </w:r>
    </w:p>
    <w:p w14:paraId="3EDE6910" w14:textId="5A195760" w:rsidR="00D95B73" w:rsidRPr="00D11DEA" w:rsidRDefault="00D95B73" w:rsidP="00C171A5">
      <w:pPr>
        <w:pStyle w:val="BulletList1"/>
        <w:rPr>
          <w:rStyle w:val="Hyperlink"/>
          <w:color w:val="2F71AC"/>
          <w:u w:val="none"/>
        </w:rPr>
      </w:pPr>
      <w:r w:rsidRPr="00D11DEA">
        <w:rPr>
          <w:color w:val="2F71AC"/>
        </w:rPr>
        <w:fldChar w:fldCharType="begin"/>
      </w:r>
      <w:r w:rsidRPr="00D11DEA">
        <w:rPr>
          <w:color w:val="2F71AC"/>
        </w:rPr>
        <w:instrText xml:space="preserve"> HYPERLINK "https://www.parliament.uk/about/living-heritage/evolutionofparliament/parliamentaryauthority/revolution/overview/whigstories/" </w:instrText>
      </w:r>
      <w:r w:rsidRPr="00D11DEA">
        <w:rPr>
          <w:color w:val="2F71AC"/>
        </w:rPr>
        <w:fldChar w:fldCharType="separate"/>
      </w:r>
      <w:r w:rsidRPr="00D11DEA">
        <w:rPr>
          <w:rStyle w:val="Hyperlink"/>
          <w:color w:val="2F71AC"/>
        </w:rPr>
        <w:t>Whigs and Tories.</w:t>
      </w:r>
    </w:p>
    <w:p w14:paraId="17D0A7A1" w14:textId="04C5F28F" w:rsidR="00D95B73" w:rsidRDefault="00D95B73" w:rsidP="00D95B73">
      <w:pPr>
        <w:pStyle w:val="BulletList1"/>
      </w:pPr>
      <w:r w:rsidRPr="00D11DEA">
        <w:rPr>
          <w:color w:val="2F71AC"/>
        </w:rPr>
        <w:fldChar w:fldCharType="end"/>
      </w:r>
      <w:r>
        <w:t>Briefing cards for political party-making exercise.</w:t>
      </w:r>
    </w:p>
    <w:p w14:paraId="5A78D2F7" w14:textId="6969E737" w:rsidR="00377585" w:rsidRPr="00D95B73" w:rsidRDefault="00D95B73" w:rsidP="00D95B73">
      <w:pPr>
        <w:pStyle w:val="BulletList1"/>
        <w:rPr>
          <w:rFonts w:cstheme="minorBidi"/>
        </w:rPr>
      </w:pPr>
      <w:r>
        <w:t xml:space="preserve">For Lauderdale, see </w:t>
      </w:r>
      <w:r w:rsidRPr="00A6552A">
        <w:t xml:space="preserve">AQA Historic Environment Resource Pack 2019 </w:t>
      </w:r>
      <w:r w:rsidR="001F1F88">
        <w:t>for</w:t>
      </w:r>
      <w:r w:rsidRPr="00A6552A">
        <w:t xml:space="preserve"> Ham House: Background Information, Resources C – J, Resources K and L.</w:t>
      </w:r>
    </w:p>
    <w:p w14:paraId="17E581B5" w14:textId="25E0D789" w:rsidR="00D95B73" w:rsidRDefault="00D95B73" w:rsidP="00D95B73">
      <w:pPr>
        <w:pStyle w:val="BulletList1"/>
        <w:numPr>
          <w:ilvl w:val="0"/>
          <w:numId w:val="0"/>
        </w:numPr>
        <w:ind w:left="360" w:hanging="360"/>
        <w:rPr>
          <w:rFonts w:cstheme="minorBidi"/>
        </w:rPr>
      </w:pPr>
    </w:p>
    <w:p w14:paraId="6427F9EA" w14:textId="5A665AED" w:rsidR="00D95B73" w:rsidRDefault="00D95B73" w:rsidP="00D95B73">
      <w:pPr>
        <w:pStyle w:val="AQASectionTitle3"/>
        <w:rPr>
          <w:lang w:val="en-GB"/>
        </w:rPr>
      </w:pPr>
      <w:bookmarkStart w:id="8" w:name="Lesson4"/>
      <w:bookmarkEnd w:id="8"/>
      <w:r>
        <w:lastRenderedPageBreak/>
        <w:t>Lesson 4</w:t>
      </w:r>
    </w:p>
    <w:p w14:paraId="09BE2CE0" w14:textId="05DAD364" w:rsidR="00F67FAD" w:rsidRPr="00C00609" w:rsidRDefault="00F67FAD" w:rsidP="00C00609">
      <w:pPr>
        <w:pStyle w:val="AQASectionTitle3"/>
      </w:pPr>
      <w:r>
        <w:t>Specification content</w:t>
      </w:r>
    </w:p>
    <w:p w14:paraId="47B71265" w14:textId="5E61C7C7" w:rsidR="00F67FAD" w:rsidRPr="00C00609" w:rsidRDefault="00F67FAD" w:rsidP="00C00609">
      <w:pPr>
        <w:spacing w:after="0" w:line="260" w:lineRule="atLeast"/>
        <w:rPr>
          <w:rFonts w:asciiTheme="minorBidi" w:hAnsiTheme="minorBidi" w:cstheme="minorBidi"/>
          <w:color w:val="auto"/>
        </w:rPr>
      </w:pPr>
      <w:r w:rsidRPr="00C00609">
        <w:rPr>
          <w:rFonts w:asciiTheme="minorBidi" w:hAnsiTheme="minorBidi" w:cstheme="minorBidi"/>
        </w:rPr>
        <w:t>Relations and issues with Parliament (3)</w:t>
      </w:r>
      <w:r w:rsidR="00F42213">
        <w:rPr>
          <w:rFonts w:asciiTheme="minorBidi" w:hAnsiTheme="minorBidi" w:cstheme="minorBidi"/>
        </w:rPr>
        <w:t>.</w:t>
      </w:r>
    </w:p>
    <w:p w14:paraId="2D3CAD43" w14:textId="22CA58A2" w:rsidR="00F67FAD" w:rsidRPr="00F67FAD" w:rsidRDefault="00D95B73" w:rsidP="00F67FAD">
      <w:pPr>
        <w:pStyle w:val="AQASectionTitle3"/>
      </w:pPr>
      <w:r>
        <w:t>Learning outcomes</w:t>
      </w:r>
    </w:p>
    <w:p w14:paraId="1952B39D" w14:textId="14C15CA3" w:rsidR="00D95B73" w:rsidRPr="00D95B73" w:rsidRDefault="00D95B73" w:rsidP="00D95B73">
      <w:r>
        <w:t xml:space="preserve">Students learn the rise and fall of the Danby Ministry, the end of the Cavalier Parliament and the rise of party politics (including the key figure of Lord Shaftesbury). Students get an overview of the three short-lived parliaments which followed the end of the Cavalier Parliament (Habeas Corpus, Exclusion and Oxford Parliaments). The focus should be on the Charles’ relationship with Parliament in relation to </w:t>
      </w:r>
      <w:r w:rsidRPr="00CF7056">
        <w:rPr>
          <w:b/>
          <w:bCs/>
        </w:rPr>
        <w:t>money</w:t>
      </w:r>
      <w:r>
        <w:t xml:space="preserve">, </w:t>
      </w:r>
      <w:r w:rsidRPr="00CF7056">
        <w:rPr>
          <w:b/>
          <w:bCs/>
        </w:rPr>
        <w:t>foreign policy</w:t>
      </w:r>
      <w:r>
        <w:t xml:space="preserve"> and </w:t>
      </w:r>
      <w:r w:rsidRPr="00CF7056">
        <w:rPr>
          <w:b/>
          <w:bCs/>
        </w:rPr>
        <w:t>religion</w:t>
      </w:r>
      <w:r>
        <w:t xml:space="preserve"> and how the three played a role in the deterioration of the relationship.</w:t>
      </w:r>
    </w:p>
    <w:p w14:paraId="111202F5" w14:textId="4A7A5ECA" w:rsidR="00D95B73" w:rsidRDefault="00D95B73" w:rsidP="00D95B73">
      <w:pPr>
        <w:pStyle w:val="AQASectionTitle3"/>
      </w:pPr>
      <w:r>
        <w:t>Possible teaching and learning activities</w:t>
      </w:r>
    </w:p>
    <w:p w14:paraId="559C78D1" w14:textId="77777777" w:rsidR="00D95B73" w:rsidRDefault="00D95B73" w:rsidP="00D95B73">
      <w:pPr>
        <w:pStyle w:val="BulletList1"/>
      </w:pPr>
      <w:r>
        <w:t xml:space="preserve">Students create a profile of Lord Shaftesbury. </w:t>
      </w:r>
    </w:p>
    <w:p w14:paraId="4C82EDF4" w14:textId="77777777" w:rsidR="00D95B73" w:rsidRDefault="00D95B73" w:rsidP="00D95B73">
      <w:pPr>
        <w:pStyle w:val="BulletList1"/>
      </w:pPr>
      <w:r>
        <w:t xml:space="preserve">Students create a brief timeline of the Danby Ministry. </w:t>
      </w:r>
    </w:p>
    <w:p w14:paraId="05499754" w14:textId="77777777" w:rsidR="00F67FAD" w:rsidRDefault="00D95B73" w:rsidP="00F67FAD">
      <w:pPr>
        <w:pStyle w:val="BulletList1"/>
      </w:pPr>
      <w:r>
        <w:t xml:space="preserve">They’ll need to assess the state of the relationship between King and Parliament during this time in relation to </w:t>
      </w:r>
      <w:r w:rsidRPr="00901853">
        <w:rPr>
          <w:b/>
          <w:bCs/>
        </w:rPr>
        <w:t>money</w:t>
      </w:r>
      <w:r>
        <w:t xml:space="preserve">, </w:t>
      </w:r>
      <w:r w:rsidRPr="00901853">
        <w:rPr>
          <w:b/>
          <w:bCs/>
        </w:rPr>
        <w:t>religion</w:t>
      </w:r>
      <w:r>
        <w:t xml:space="preserve"> and </w:t>
      </w:r>
      <w:r w:rsidRPr="00901853">
        <w:rPr>
          <w:b/>
          <w:bCs/>
        </w:rPr>
        <w:t>foreign policy</w:t>
      </w:r>
      <w:r>
        <w:t>.</w:t>
      </w:r>
    </w:p>
    <w:p w14:paraId="4039DD43" w14:textId="190F9165" w:rsidR="00D95B73" w:rsidRDefault="00D95B73" w:rsidP="00F67FAD">
      <w:pPr>
        <w:pStyle w:val="BulletList1"/>
        <w:numPr>
          <w:ilvl w:val="0"/>
          <w:numId w:val="0"/>
        </w:numPr>
      </w:pPr>
      <w:r>
        <w:t>Enquiry question: ‘Why did Charles fall out with Parliament?’</w:t>
      </w:r>
    </w:p>
    <w:p w14:paraId="6035F67E" w14:textId="77777777" w:rsidR="00D95B73" w:rsidRDefault="00D95B73" w:rsidP="00D95B73">
      <w:pPr>
        <w:pStyle w:val="BulletList1"/>
      </w:pPr>
      <w:r>
        <w:t>Students create a comic strip to show the short-lived Parliaments that followed the end of the Cavalier Parliament. They must show</w:t>
      </w:r>
      <w:r>
        <w:rPr>
          <w:b/>
        </w:rPr>
        <w:t xml:space="preserve"> why </w:t>
      </w:r>
      <w:r>
        <w:t xml:space="preserve">Charles kept dismissing Parliament and include the names given to these sessions. </w:t>
      </w:r>
    </w:p>
    <w:p w14:paraId="01CB5B9A" w14:textId="77777777" w:rsidR="00D95B73" w:rsidRDefault="00D95B73" w:rsidP="00D95B73">
      <w:pPr>
        <w:pStyle w:val="AQASectionTitle3"/>
      </w:pPr>
      <w:r>
        <w:t>Resources</w:t>
      </w:r>
    </w:p>
    <w:p w14:paraId="03B8ED6A" w14:textId="77777777" w:rsidR="00D95B73" w:rsidRPr="00C63BA0" w:rsidRDefault="00D95B73" w:rsidP="00C00609">
      <w:pPr>
        <w:pStyle w:val="BulletList1"/>
      </w:pPr>
      <w:r w:rsidRPr="00C63BA0">
        <w:t>Textbook.</w:t>
      </w:r>
    </w:p>
    <w:p w14:paraId="768AC5FC" w14:textId="20050005" w:rsidR="00D95B73" w:rsidRPr="00C00609" w:rsidRDefault="00D95B73" w:rsidP="00C00609">
      <w:pPr>
        <w:pStyle w:val="BulletList1"/>
      </w:pPr>
      <w:r w:rsidRPr="00C00609">
        <w:t>Biography of Shaftesbury.</w:t>
      </w:r>
    </w:p>
    <w:p w14:paraId="083CACB4" w14:textId="609DC7C0" w:rsidR="00D95B73" w:rsidRPr="00D11DEA" w:rsidRDefault="00767787" w:rsidP="00C00609">
      <w:pPr>
        <w:pStyle w:val="BulletList1"/>
        <w:rPr>
          <w:color w:val="2F71AC"/>
        </w:rPr>
      </w:pPr>
      <w:hyperlink r:id="rId23" w:history="1">
        <w:r w:rsidR="00D95B73" w:rsidRPr="00D11DEA">
          <w:rPr>
            <w:rStyle w:val="Hyperlink"/>
            <w:rFonts w:asciiTheme="minorBidi" w:hAnsiTheme="minorBidi" w:cstheme="minorBidi"/>
            <w:color w:val="2F71AC"/>
          </w:rPr>
          <w:t>Biography of Lord Danby</w:t>
        </w:r>
      </w:hyperlink>
      <w:r w:rsidR="00D95B73" w:rsidRPr="00D11DEA">
        <w:rPr>
          <w:color w:val="2F71AC"/>
        </w:rPr>
        <w:t>.</w:t>
      </w:r>
    </w:p>
    <w:p w14:paraId="3DB96981" w14:textId="5F6B27BB" w:rsidR="00D95B73" w:rsidRDefault="00D95B73" w:rsidP="00D95B73">
      <w:pPr>
        <w:pStyle w:val="BulletList1"/>
        <w:numPr>
          <w:ilvl w:val="0"/>
          <w:numId w:val="0"/>
        </w:numPr>
        <w:ind w:left="360" w:hanging="360"/>
        <w:rPr>
          <w:rFonts w:cstheme="minorBidi"/>
        </w:rPr>
      </w:pPr>
    </w:p>
    <w:p w14:paraId="1B198F23" w14:textId="77777777" w:rsidR="006855CF" w:rsidRDefault="006855CF">
      <w:pPr>
        <w:spacing w:before="0" w:after="0"/>
        <w:rPr>
          <w:rFonts w:ascii="AQA Chevin Pro Medium" w:eastAsiaTheme="majorEastAsia" w:hAnsi="AQA Chevin Pro Medium" w:cstheme="majorBidi"/>
          <w:b/>
          <w:bCs/>
          <w:color w:val="412878"/>
          <w:sz w:val="24"/>
          <w:szCs w:val="24"/>
        </w:rPr>
      </w:pPr>
      <w:r>
        <w:br w:type="page"/>
      </w:r>
    </w:p>
    <w:p w14:paraId="2E348F9F" w14:textId="5BB9034B" w:rsidR="00D95B73" w:rsidRDefault="00D95B73" w:rsidP="00D95B73">
      <w:pPr>
        <w:pStyle w:val="AQASectionTitle3"/>
        <w:rPr>
          <w:lang w:val="en-GB"/>
        </w:rPr>
      </w:pPr>
      <w:bookmarkStart w:id="9" w:name="Lesson5"/>
      <w:bookmarkEnd w:id="9"/>
      <w:r>
        <w:lastRenderedPageBreak/>
        <w:t xml:space="preserve">Lesson </w:t>
      </w:r>
      <w:r w:rsidR="006855CF">
        <w:t>5</w:t>
      </w:r>
    </w:p>
    <w:p w14:paraId="0A9BA425" w14:textId="03AEC928" w:rsidR="006855CF" w:rsidRDefault="006855CF" w:rsidP="006855CF">
      <w:pPr>
        <w:pStyle w:val="AQASectionTitle3"/>
        <w:tabs>
          <w:tab w:val="left" w:pos="2835"/>
        </w:tabs>
      </w:pPr>
      <w:r>
        <w:t>Specification content</w:t>
      </w:r>
      <w:r>
        <w:tab/>
      </w:r>
    </w:p>
    <w:p w14:paraId="59A3DB85" w14:textId="3B8F839D" w:rsidR="006855CF" w:rsidRDefault="006855CF" w:rsidP="006855CF">
      <w:pPr>
        <w:pStyle w:val="BulletList1"/>
      </w:pPr>
      <w:r>
        <w:t>Relations and issues with Parliament (4).</w:t>
      </w:r>
    </w:p>
    <w:p w14:paraId="7E296AC8" w14:textId="77777777" w:rsidR="006855CF" w:rsidRDefault="006855CF" w:rsidP="006855CF">
      <w:pPr>
        <w:pStyle w:val="BulletList1"/>
      </w:pPr>
      <w:r>
        <w:t>Rule without parliament from 1681.</w:t>
      </w:r>
    </w:p>
    <w:p w14:paraId="3176A5C6" w14:textId="4FA019DA" w:rsidR="00D95B73" w:rsidRDefault="00D95B73" w:rsidP="00D95B73">
      <w:pPr>
        <w:pStyle w:val="AQASectionTitle3"/>
      </w:pPr>
      <w:r>
        <w:t>Learning outcomes</w:t>
      </w:r>
    </w:p>
    <w:p w14:paraId="1AF9B762" w14:textId="38E0D8AE" w:rsidR="006855CF" w:rsidRDefault="006855CF">
      <w:r>
        <w:t>Students take a wider view of Charles’s relationship with Parliament through his reign and consider how money, religion and power dominated how they worked together. Students should have an appreciation of how the relationship changed</w:t>
      </w:r>
      <w:r w:rsidR="001F1F88">
        <w:t>,</w:t>
      </w:r>
      <w:r>
        <w:t xml:space="preserve"> and the consequences of that change</w:t>
      </w:r>
      <w:r w:rsidR="001F1F88">
        <w:t>,</w:t>
      </w:r>
      <w:r>
        <w:t xml:space="preserve"> and come to a judgment about Parliament and the King’s relative power. </w:t>
      </w:r>
    </w:p>
    <w:p w14:paraId="0E0672E6" w14:textId="29BE250F" w:rsidR="006855CF" w:rsidRDefault="006855CF" w:rsidP="006855CF">
      <w:pPr>
        <w:pStyle w:val="AQASectionTitle3"/>
      </w:pPr>
      <w:r>
        <w:t>Possible teaching and learning activities</w:t>
      </w:r>
    </w:p>
    <w:p w14:paraId="6D95E531" w14:textId="271D4526" w:rsidR="006855CF" w:rsidRDefault="006855CF" w:rsidP="006855CF">
      <w:pPr>
        <w:pStyle w:val="BulletList1"/>
      </w:pPr>
      <w:r>
        <w:t xml:space="preserve">Recap the story of Charles and his Parliament through </w:t>
      </w:r>
      <w:r w:rsidR="00205B24">
        <w:t xml:space="preserve">a </w:t>
      </w:r>
      <w:r>
        <w:t>card sort</w:t>
      </w:r>
      <w:r w:rsidR="00205B24">
        <w:t>ing</w:t>
      </w:r>
      <w:r>
        <w:t xml:space="preserve"> activity that includes the ministries, Parliament and key events (including laws) in three columns. </w:t>
      </w:r>
    </w:p>
    <w:p w14:paraId="06EF355B" w14:textId="77777777" w:rsidR="006855CF" w:rsidRDefault="006855CF" w:rsidP="006855CF">
      <w:pPr>
        <w:pStyle w:val="BulletList1"/>
      </w:pPr>
      <w:r>
        <w:t xml:space="preserve">Working in small groups, students create a large Venn diagram and organise the key moments in the relationship between Parliament and King into the three areas of </w:t>
      </w:r>
      <w:r w:rsidRPr="00A05D35">
        <w:rPr>
          <w:b/>
          <w:bCs/>
        </w:rPr>
        <w:t xml:space="preserve">money, religion </w:t>
      </w:r>
      <w:r w:rsidRPr="00A05D35">
        <w:t>and</w:t>
      </w:r>
      <w:r w:rsidRPr="00A05D35">
        <w:rPr>
          <w:b/>
          <w:bCs/>
        </w:rPr>
        <w:t xml:space="preserve"> foreign policy</w:t>
      </w:r>
      <w:r>
        <w:t xml:space="preserve">. </w:t>
      </w:r>
    </w:p>
    <w:p w14:paraId="21DE8CF9" w14:textId="77777777" w:rsidR="006855CF" w:rsidRDefault="006855CF" w:rsidP="006855CF">
      <w:pPr>
        <w:pStyle w:val="BulletList1"/>
      </w:pPr>
      <w:r>
        <w:t xml:space="preserve">Which caused the most problems? </w:t>
      </w:r>
    </w:p>
    <w:p w14:paraId="7EA07AD9" w14:textId="0BD356C2" w:rsidR="006855CF" w:rsidRPr="006855CF" w:rsidRDefault="006855CF" w:rsidP="006855CF">
      <w:pPr>
        <w:pStyle w:val="BulletList1"/>
      </w:pPr>
      <w:r>
        <w:t>Students could create a living graph of the relationship between Charles and his Parliament and look for when it changed. The teacher will need to draw out explanations through questioning, for example, ‘</w:t>
      </w:r>
      <w:r w:rsidR="00150491">
        <w:t>W</w:t>
      </w:r>
      <w:r>
        <w:t>hy didn’t relations between Charles and Parliament get better under Danby?’</w:t>
      </w:r>
    </w:p>
    <w:p w14:paraId="511C4AF0" w14:textId="77777777" w:rsidR="006855CF" w:rsidRDefault="006855CF" w:rsidP="006855CF">
      <w:pPr>
        <w:pStyle w:val="AQASectionTitle3"/>
      </w:pPr>
      <w:r>
        <w:t>Resources</w:t>
      </w:r>
    </w:p>
    <w:p w14:paraId="368B8E96" w14:textId="77777777" w:rsidR="006855CF" w:rsidRDefault="006855CF" w:rsidP="006855CF">
      <w:pPr>
        <w:pStyle w:val="BulletList1"/>
      </w:pPr>
      <w:r>
        <w:t>Textbook.</w:t>
      </w:r>
    </w:p>
    <w:p w14:paraId="031A4D31" w14:textId="77777777" w:rsidR="006855CF" w:rsidRDefault="006855CF" w:rsidP="006855CF">
      <w:pPr>
        <w:pStyle w:val="BulletList1"/>
      </w:pPr>
      <w:r>
        <w:t>Card sort exercise resources.</w:t>
      </w:r>
    </w:p>
    <w:p w14:paraId="39A05C89" w14:textId="00597DE0" w:rsidR="006855CF" w:rsidRPr="00D11DEA" w:rsidRDefault="00767787" w:rsidP="006855CF">
      <w:pPr>
        <w:pStyle w:val="BulletList1"/>
        <w:rPr>
          <w:color w:val="2F71AC"/>
        </w:rPr>
      </w:pPr>
      <w:hyperlink r:id="rId24" w:history="1">
        <w:r w:rsidR="001F1F88" w:rsidRPr="00C15610">
          <w:rPr>
            <w:rStyle w:val="Hyperlink"/>
            <w:color w:val="2F71AC"/>
          </w:rPr>
          <w:t>Key dates in Parliament</w:t>
        </w:r>
      </w:hyperlink>
      <w:r w:rsidR="001F1F88">
        <w:rPr>
          <w:rStyle w:val="Hyperlink"/>
          <w:color w:val="2F71AC"/>
        </w:rPr>
        <w:t>.</w:t>
      </w:r>
      <w:r w:rsidR="006855CF" w:rsidRPr="00D11DEA">
        <w:rPr>
          <w:color w:val="2F71AC"/>
        </w:rPr>
        <w:t xml:space="preserve"> </w:t>
      </w:r>
    </w:p>
    <w:p w14:paraId="2CE02693" w14:textId="1131B62D" w:rsidR="00D95B73" w:rsidRDefault="00D95B73" w:rsidP="00D95B73">
      <w:pPr>
        <w:pStyle w:val="BulletList1"/>
        <w:numPr>
          <w:ilvl w:val="0"/>
          <w:numId w:val="0"/>
        </w:numPr>
        <w:ind w:left="360" w:hanging="360"/>
        <w:rPr>
          <w:rFonts w:cstheme="minorBidi"/>
        </w:rPr>
      </w:pPr>
    </w:p>
    <w:p w14:paraId="3B2693CC" w14:textId="5200BC78" w:rsidR="006855CF" w:rsidRDefault="006855CF" w:rsidP="00D95B73">
      <w:pPr>
        <w:pStyle w:val="BulletList1"/>
        <w:numPr>
          <w:ilvl w:val="0"/>
          <w:numId w:val="0"/>
        </w:numPr>
        <w:ind w:left="360" w:hanging="360"/>
        <w:rPr>
          <w:rFonts w:cstheme="minorBidi"/>
        </w:rPr>
      </w:pPr>
    </w:p>
    <w:p w14:paraId="309B9590" w14:textId="77777777" w:rsidR="006855CF" w:rsidRDefault="006855CF">
      <w:pPr>
        <w:spacing w:before="0" w:after="0"/>
        <w:rPr>
          <w:rFonts w:ascii="AQA Chevin Pro Medium" w:eastAsiaTheme="majorEastAsia" w:hAnsi="AQA Chevin Pro Medium" w:cstheme="majorBidi"/>
          <w:b/>
          <w:bCs/>
          <w:color w:val="412878"/>
          <w:sz w:val="24"/>
          <w:szCs w:val="24"/>
        </w:rPr>
      </w:pPr>
      <w:r>
        <w:br w:type="page"/>
      </w:r>
    </w:p>
    <w:p w14:paraId="713DDFAB" w14:textId="77777777" w:rsidR="006908D3" w:rsidRDefault="006908D3" w:rsidP="006908D3">
      <w:pPr>
        <w:pStyle w:val="AQASectionTitle2"/>
      </w:pPr>
      <w:r>
        <w:lastRenderedPageBreak/>
        <w:t>The Catholic Question</w:t>
      </w:r>
    </w:p>
    <w:p w14:paraId="3C007D78" w14:textId="7ADE8F89" w:rsidR="006855CF" w:rsidRDefault="006855CF" w:rsidP="006855CF">
      <w:pPr>
        <w:pStyle w:val="AQASectionTitle3"/>
        <w:rPr>
          <w:lang w:val="en-GB"/>
        </w:rPr>
      </w:pPr>
      <w:bookmarkStart w:id="10" w:name="Lesson6"/>
      <w:bookmarkEnd w:id="10"/>
      <w:r>
        <w:t xml:space="preserve">Lesson </w:t>
      </w:r>
      <w:r w:rsidR="006908D3">
        <w:t>6:</w:t>
      </w:r>
      <w:r w:rsidR="006908D3" w:rsidRPr="006908D3">
        <w:rPr>
          <w:rFonts w:cs="Arial"/>
          <w:szCs w:val="22"/>
        </w:rPr>
        <w:t xml:space="preserve"> </w:t>
      </w:r>
      <w:r w:rsidR="006908D3" w:rsidRPr="00A05D35">
        <w:rPr>
          <w:rFonts w:cs="Arial"/>
          <w:szCs w:val="22"/>
        </w:rPr>
        <w:t>Titus Oates and the Popish Plot</w:t>
      </w:r>
    </w:p>
    <w:p w14:paraId="4343F4DA" w14:textId="1C3703E2" w:rsidR="006855CF" w:rsidRDefault="006855CF" w:rsidP="006855CF">
      <w:pPr>
        <w:pStyle w:val="AQASectionTitle3"/>
      </w:pPr>
      <w:r>
        <w:t>Learning outcomes</w:t>
      </w:r>
    </w:p>
    <w:p w14:paraId="10CD634E" w14:textId="77777777" w:rsidR="006908D3" w:rsidRDefault="006908D3" w:rsidP="006908D3">
      <w:r>
        <w:t>Students gain an understanding of the context of religious division in England and its causes, and then explore the events of the Popish Plot. They should have a knowledge and understanding of the key figures and developments and, crucially, its consequences.</w:t>
      </w:r>
    </w:p>
    <w:p w14:paraId="35082D9B" w14:textId="77777777" w:rsidR="00C63BA0" w:rsidRDefault="006855CF" w:rsidP="00C63BA0">
      <w:pPr>
        <w:pStyle w:val="AQASectionTitle3"/>
      </w:pPr>
      <w:r>
        <w:t>Possible teaching and learning activities</w:t>
      </w:r>
    </w:p>
    <w:p w14:paraId="7F475FDB" w14:textId="69685404" w:rsidR="006908D3" w:rsidRPr="00C63BA0" w:rsidRDefault="006908D3" w:rsidP="00C63BA0">
      <w:pPr>
        <w:pStyle w:val="AQASectionTitle3"/>
        <w:rPr>
          <w:rFonts w:asciiTheme="minorBidi" w:hAnsiTheme="minorBidi" w:cstheme="minorBidi"/>
          <w:b w:val="0"/>
          <w:bCs w:val="0"/>
          <w:color w:val="auto"/>
          <w:sz w:val="22"/>
          <w:szCs w:val="22"/>
        </w:rPr>
      </w:pPr>
      <w:r w:rsidRPr="00C63BA0">
        <w:rPr>
          <w:rFonts w:asciiTheme="minorBidi" w:hAnsiTheme="minorBidi" w:cstheme="minorBidi"/>
          <w:b w:val="0"/>
          <w:bCs w:val="0"/>
          <w:color w:val="auto"/>
          <w:sz w:val="22"/>
          <w:szCs w:val="22"/>
        </w:rPr>
        <w:t xml:space="preserve">Enquiry question: ‘What was the Popish </w:t>
      </w:r>
      <w:r w:rsidR="007A6C40">
        <w:rPr>
          <w:rFonts w:asciiTheme="minorBidi" w:hAnsiTheme="minorBidi" w:cstheme="minorBidi"/>
          <w:b w:val="0"/>
          <w:bCs w:val="0"/>
          <w:color w:val="auto"/>
          <w:sz w:val="22"/>
          <w:szCs w:val="22"/>
        </w:rPr>
        <w:t>P</w:t>
      </w:r>
      <w:r w:rsidRPr="00C63BA0">
        <w:rPr>
          <w:rFonts w:asciiTheme="minorBidi" w:hAnsiTheme="minorBidi" w:cstheme="minorBidi"/>
          <w:b w:val="0"/>
          <w:bCs w:val="0"/>
          <w:color w:val="auto"/>
          <w:sz w:val="22"/>
          <w:szCs w:val="22"/>
        </w:rPr>
        <w:t>lot?’</w:t>
      </w:r>
    </w:p>
    <w:p w14:paraId="70354373" w14:textId="77777777" w:rsidR="006908D3" w:rsidRDefault="006908D3" w:rsidP="006908D3">
      <w:pPr>
        <w:pStyle w:val="BulletList1"/>
      </w:pPr>
      <w:r>
        <w:t>Students complete a worksheet about the background of religious division in England.</w:t>
      </w:r>
    </w:p>
    <w:p w14:paraId="46698C63" w14:textId="043EB426" w:rsidR="006908D3" w:rsidRDefault="006908D3" w:rsidP="006908D3">
      <w:pPr>
        <w:pStyle w:val="BulletList1"/>
      </w:pPr>
      <w:r>
        <w:t xml:space="preserve">Students are provided with the initial accusations of the Popish Plot and come up with questions about the witness. What do they need to know? Do they trust him? </w:t>
      </w:r>
      <w:r w:rsidR="001F1F88">
        <w:t>e</w:t>
      </w:r>
      <w:r>
        <w:t>tc.</w:t>
      </w:r>
    </w:p>
    <w:p w14:paraId="5A3B844F" w14:textId="1825CC3B" w:rsidR="006908D3" w:rsidRDefault="006908D3" w:rsidP="006908D3">
      <w:pPr>
        <w:pStyle w:val="BulletList1"/>
      </w:pPr>
      <w:r>
        <w:t>Working in groups of four, students create the script for a news programme that tells the story of the Popish Plot. They could include some ‘breaking news’</w:t>
      </w:r>
      <w:r w:rsidR="001F1F88">
        <w:t>:</w:t>
      </w:r>
      <w:r>
        <w:t xml:space="preserve"> for example</w:t>
      </w:r>
      <w:r w:rsidR="001F1F88">
        <w:t>,</w:t>
      </w:r>
      <w:r>
        <w:t xml:space="preserve"> the murder of Godfrey. How did this event change things?</w:t>
      </w:r>
    </w:p>
    <w:p w14:paraId="384FBC71" w14:textId="5F4B6073" w:rsidR="006908D3" w:rsidRDefault="006908D3" w:rsidP="006908D3">
      <w:pPr>
        <w:pStyle w:val="BulletList1"/>
      </w:pPr>
      <w:r>
        <w:t xml:space="preserve">They could also have an expert interview where they suggest what the consequences of the Popish Plot could be. </w:t>
      </w:r>
    </w:p>
    <w:p w14:paraId="69C0081F" w14:textId="20B0B748" w:rsidR="006908D3" w:rsidRDefault="006908D3" w:rsidP="006908D3">
      <w:pPr>
        <w:pStyle w:val="BulletList1"/>
      </w:pPr>
      <w:r>
        <w:t>Class discussion: Why were people so ready to believe the Popish Plot?</w:t>
      </w:r>
    </w:p>
    <w:p w14:paraId="41502CE9" w14:textId="77777777" w:rsidR="006855CF" w:rsidRDefault="006855CF" w:rsidP="006855CF">
      <w:pPr>
        <w:pStyle w:val="AQASectionTitle3"/>
      </w:pPr>
      <w:r>
        <w:t>Resources</w:t>
      </w:r>
    </w:p>
    <w:p w14:paraId="3F6E6E24" w14:textId="77777777" w:rsidR="006908D3" w:rsidRPr="00C63BA0" w:rsidRDefault="006908D3" w:rsidP="00C00609">
      <w:pPr>
        <w:pStyle w:val="BulletList1"/>
      </w:pPr>
      <w:r w:rsidRPr="00C63BA0">
        <w:t>Textbook.</w:t>
      </w:r>
    </w:p>
    <w:p w14:paraId="09FDCEEE" w14:textId="77777777" w:rsidR="006908D3" w:rsidRPr="00C63BA0" w:rsidRDefault="006908D3" w:rsidP="00C00609">
      <w:pPr>
        <w:pStyle w:val="BulletList1"/>
      </w:pPr>
      <w:r w:rsidRPr="00C63BA0">
        <w:t>Religious division work sheet.</w:t>
      </w:r>
    </w:p>
    <w:p w14:paraId="15B0C711" w14:textId="6B42629D" w:rsidR="006908D3" w:rsidRPr="00C00609" w:rsidRDefault="006908D3" w:rsidP="00C00609">
      <w:pPr>
        <w:pStyle w:val="BulletList1"/>
      </w:pPr>
      <w:r w:rsidRPr="00C00609">
        <w:t>The story of the Popish Plot.</w:t>
      </w:r>
    </w:p>
    <w:p w14:paraId="49920FD4" w14:textId="47358529" w:rsidR="006908D3" w:rsidRPr="00C63BA0" w:rsidRDefault="00767787" w:rsidP="00C00609">
      <w:pPr>
        <w:pStyle w:val="BulletList1"/>
      </w:pPr>
      <w:hyperlink r:id="rId25" w:history="1">
        <w:r w:rsidR="006908D3" w:rsidRPr="00D11DEA">
          <w:rPr>
            <w:rStyle w:val="Hyperlink"/>
            <w:rFonts w:asciiTheme="minorBidi" w:hAnsiTheme="minorBidi" w:cstheme="minorBidi"/>
            <w:color w:val="2F71AC"/>
          </w:rPr>
          <w:t>Playing cards</w:t>
        </w:r>
      </w:hyperlink>
      <w:r w:rsidR="006908D3" w:rsidRPr="00C63BA0">
        <w:t xml:space="preserve"> that tell the story of the Popish Plot.</w:t>
      </w:r>
    </w:p>
    <w:p w14:paraId="014B2CC0" w14:textId="0872B227" w:rsidR="006855CF" w:rsidRDefault="006855CF" w:rsidP="00D95B73">
      <w:pPr>
        <w:pStyle w:val="BulletList1"/>
        <w:numPr>
          <w:ilvl w:val="0"/>
          <w:numId w:val="0"/>
        </w:numPr>
        <w:ind w:left="360" w:hanging="360"/>
        <w:rPr>
          <w:rFonts w:cstheme="minorBidi"/>
        </w:rPr>
      </w:pPr>
    </w:p>
    <w:p w14:paraId="33293366" w14:textId="4EA5907E" w:rsidR="006855CF" w:rsidRDefault="006855CF" w:rsidP="00D95B73">
      <w:pPr>
        <w:pStyle w:val="BulletList1"/>
        <w:numPr>
          <w:ilvl w:val="0"/>
          <w:numId w:val="0"/>
        </w:numPr>
        <w:ind w:left="360" w:hanging="360"/>
        <w:rPr>
          <w:rFonts w:cstheme="minorBidi"/>
        </w:rPr>
      </w:pPr>
    </w:p>
    <w:p w14:paraId="53E10CD7" w14:textId="77777777" w:rsidR="006908D3" w:rsidRDefault="006908D3">
      <w:pPr>
        <w:spacing w:before="0" w:after="0"/>
        <w:rPr>
          <w:rFonts w:ascii="AQA Chevin Pro Medium" w:eastAsiaTheme="majorEastAsia" w:hAnsi="AQA Chevin Pro Medium" w:cstheme="majorBidi"/>
          <w:b/>
          <w:bCs/>
          <w:color w:val="412878"/>
          <w:sz w:val="24"/>
          <w:szCs w:val="24"/>
        </w:rPr>
      </w:pPr>
      <w:r>
        <w:br w:type="page"/>
      </w:r>
    </w:p>
    <w:p w14:paraId="17F1C9BE" w14:textId="73AC355C" w:rsidR="006855CF" w:rsidRDefault="006855CF" w:rsidP="006855CF">
      <w:pPr>
        <w:pStyle w:val="AQASectionTitle3"/>
        <w:rPr>
          <w:lang w:val="en-GB"/>
        </w:rPr>
      </w:pPr>
      <w:bookmarkStart w:id="11" w:name="Lesson7"/>
      <w:bookmarkEnd w:id="11"/>
      <w:r>
        <w:lastRenderedPageBreak/>
        <w:t xml:space="preserve">Lesson </w:t>
      </w:r>
      <w:r w:rsidR="006908D3">
        <w:t>7</w:t>
      </w:r>
    </w:p>
    <w:p w14:paraId="31D54056" w14:textId="68DC9D32" w:rsidR="006855CF" w:rsidRDefault="006855CF" w:rsidP="006855CF">
      <w:pPr>
        <w:pStyle w:val="AQASectionTitle3"/>
      </w:pPr>
      <w:r>
        <w:t>Specification content</w:t>
      </w:r>
    </w:p>
    <w:p w14:paraId="53D41928" w14:textId="77777777" w:rsidR="006908D3" w:rsidRPr="00045FD9" w:rsidRDefault="006908D3" w:rsidP="006908D3">
      <w:pPr>
        <w:pStyle w:val="BulletList1"/>
      </w:pPr>
      <w:r w:rsidRPr="00045FD9">
        <w:t>James, Duke of York.</w:t>
      </w:r>
    </w:p>
    <w:p w14:paraId="0AD5F71D" w14:textId="77777777" w:rsidR="006908D3" w:rsidRPr="00045FD9" w:rsidRDefault="006908D3" w:rsidP="006908D3">
      <w:pPr>
        <w:pStyle w:val="BulletList1"/>
      </w:pPr>
      <w:r w:rsidRPr="00045FD9">
        <w:t>The Exclusion Bill, 1679.</w:t>
      </w:r>
    </w:p>
    <w:p w14:paraId="728783B1" w14:textId="4D75D65F" w:rsidR="006908D3" w:rsidRPr="006908D3" w:rsidRDefault="006908D3" w:rsidP="006908D3">
      <w:pPr>
        <w:pStyle w:val="BulletList1"/>
      </w:pPr>
      <w:r w:rsidRPr="00045FD9">
        <w:t>The succession issue.</w:t>
      </w:r>
    </w:p>
    <w:p w14:paraId="5D11F390" w14:textId="2C89B03A" w:rsidR="006855CF" w:rsidRDefault="006855CF" w:rsidP="006855CF">
      <w:pPr>
        <w:pStyle w:val="AQASectionTitle3"/>
      </w:pPr>
      <w:r>
        <w:t>Learning outcomes</w:t>
      </w:r>
    </w:p>
    <w:p w14:paraId="393A73DE" w14:textId="0D635CF7" w:rsidR="006908D3" w:rsidRPr="006908D3" w:rsidRDefault="006908D3" w:rsidP="006908D3">
      <w:r>
        <w:t>Students learn about the background to the Exclusion Crisis, focusing on the Duke of York and anti-Catholic feeling in England</w:t>
      </w:r>
      <w:r w:rsidR="004E46F3">
        <w:t>,</w:t>
      </w:r>
      <w:r>
        <w:t xml:space="preserve"> before learning about the attempts of Shaftesbury and others in Parliament to prevent James from becoming King through the Exclusion Bills and other actions.</w:t>
      </w:r>
    </w:p>
    <w:p w14:paraId="48C461D7" w14:textId="77777777" w:rsidR="00C63BA0" w:rsidRDefault="006855CF" w:rsidP="00C63BA0">
      <w:pPr>
        <w:pStyle w:val="AQASectionTitle3"/>
        <w:tabs>
          <w:tab w:val="left" w:pos="4530"/>
        </w:tabs>
      </w:pPr>
      <w:r>
        <w:t>Possible teaching and learning activities</w:t>
      </w:r>
      <w:r w:rsidR="006908D3">
        <w:tab/>
      </w:r>
    </w:p>
    <w:p w14:paraId="167A8F8A" w14:textId="7D189F1D" w:rsidR="006908D3" w:rsidRPr="00C63BA0" w:rsidRDefault="006908D3" w:rsidP="00C63BA0">
      <w:pPr>
        <w:pStyle w:val="AQASectionTitle3"/>
        <w:tabs>
          <w:tab w:val="left" w:pos="4530"/>
        </w:tabs>
        <w:rPr>
          <w:rFonts w:asciiTheme="minorBidi" w:hAnsiTheme="minorBidi" w:cstheme="minorBidi"/>
          <w:b w:val="0"/>
          <w:bCs w:val="0"/>
          <w:color w:val="auto"/>
          <w:sz w:val="22"/>
          <w:szCs w:val="22"/>
        </w:rPr>
      </w:pPr>
      <w:r w:rsidRPr="00C63BA0">
        <w:rPr>
          <w:rFonts w:asciiTheme="minorBidi" w:hAnsiTheme="minorBidi" w:cstheme="minorBidi"/>
          <w:b w:val="0"/>
          <w:bCs w:val="0"/>
          <w:color w:val="auto"/>
          <w:sz w:val="22"/>
          <w:szCs w:val="22"/>
        </w:rPr>
        <w:t xml:space="preserve">Enquiry </w:t>
      </w:r>
      <w:r w:rsidR="004E46F3">
        <w:rPr>
          <w:rFonts w:asciiTheme="minorBidi" w:hAnsiTheme="minorBidi" w:cstheme="minorBidi"/>
          <w:b w:val="0"/>
          <w:bCs w:val="0"/>
          <w:color w:val="auto"/>
          <w:sz w:val="22"/>
          <w:szCs w:val="22"/>
        </w:rPr>
        <w:t>q</w:t>
      </w:r>
      <w:r w:rsidRPr="00C63BA0">
        <w:rPr>
          <w:rFonts w:asciiTheme="minorBidi" w:hAnsiTheme="minorBidi" w:cstheme="minorBidi"/>
          <w:b w:val="0"/>
          <w:bCs w:val="0"/>
          <w:color w:val="auto"/>
          <w:sz w:val="22"/>
          <w:szCs w:val="22"/>
        </w:rPr>
        <w:t xml:space="preserve">uestion: ‘Why was the ‘Exclusion Crisis’ a crisis?’ </w:t>
      </w:r>
    </w:p>
    <w:p w14:paraId="3F04647F" w14:textId="77777777" w:rsidR="006908D3" w:rsidRDefault="006908D3" w:rsidP="006908D3">
      <w:pPr>
        <w:pStyle w:val="BulletList1"/>
      </w:pPr>
      <w:r>
        <w:t>Students create a profile of James, Duke of York. They should include his experiences in exile and compare them to his brother’s. Why were some people opposed to him becoming King?</w:t>
      </w:r>
    </w:p>
    <w:p w14:paraId="0664FEA2" w14:textId="77777777" w:rsidR="006908D3" w:rsidRDefault="006908D3" w:rsidP="006908D3">
      <w:pPr>
        <w:pStyle w:val="BulletList1"/>
      </w:pPr>
      <w:r>
        <w:t xml:space="preserve">Students create a storyboard of the key developments of the Exclusion Crisis. </w:t>
      </w:r>
    </w:p>
    <w:p w14:paraId="0B41EA85" w14:textId="77777777" w:rsidR="006908D3" w:rsidRDefault="006908D3" w:rsidP="006908D3">
      <w:pPr>
        <w:pStyle w:val="BulletList1"/>
      </w:pPr>
      <w:r>
        <w:t>Class discussion: Could the Exclusion Crisis have led to another Civil War?</w:t>
      </w:r>
    </w:p>
    <w:p w14:paraId="40A513B4" w14:textId="7816D5F4" w:rsidR="006855CF" w:rsidRDefault="006855CF" w:rsidP="006908D3">
      <w:pPr>
        <w:pStyle w:val="AQASectionTitle3"/>
      </w:pPr>
      <w:r>
        <w:t>Resources</w:t>
      </w:r>
    </w:p>
    <w:p w14:paraId="146D808F" w14:textId="77777777" w:rsidR="00C00609" w:rsidRDefault="006908D3" w:rsidP="00C00609">
      <w:pPr>
        <w:pStyle w:val="BulletList1"/>
      </w:pPr>
      <w:r w:rsidRPr="00C63BA0">
        <w:t>Textbook.</w:t>
      </w:r>
    </w:p>
    <w:p w14:paraId="4263A529" w14:textId="03B7F965" w:rsidR="006908D3" w:rsidRPr="00C00609" w:rsidRDefault="006908D3" w:rsidP="00C00609">
      <w:pPr>
        <w:pStyle w:val="BulletList1"/>
        <w:rPr>
          <w:rStyle w:val="Hyperlink"/>
          <w:color w:val="000000" w:themeColor="text1"/>
          <w:u w:val="none"/>
        </w:rPr>
      </w:pPr>
      <w:r w:rsidRPr="00C63BA0">
        <w:fldChar w:fldCharType="begin"/>
      </w:r>
      <w:r w:rsidRPr="00C63BA0">
        <w:instrText xml:space="preserve"> HYPERLINK "https://www.britannica.com/biography/James-II-king-of-England-Scotland-and-Ireland" </w:instrText>
      </w:r>
      <w:r w:rsidRPr="00C63BA0">
        <w:fldChar w:fldCharType="separate"/>
      </w:r>
      <w:r w:rsidRPr="00D11DEA">
        <w:rPr>
          <w:rStyle w:val="Hyperlink"/>
          <w:rFonts w:asciiTheme="minorBidi" w:hAnsiTheme="minorBidi" w:cstheme="minorBidi"/>
          <w:color w:val="2F71AC"/>
        </w:rPr>
        <w:t>Biography of James</w:t>
      </w:r>
      <w:r w:rsidR="00EF43FB" w:rsidRPr="00D11DEA">
        <w:rPr>
          <w:rStyle w:val="Hyperlink"/>
          <w:rFonts w:asciiTheme="minorBidi" w:hAnsiTheme="minorBidi" w:cstheme="minorBidi"/>
          <w:color w:val="2F71AC"/>
        </w:rPr>
        <w:t xml:space="preserve"> II</w:t>
      </w:r>
      <w:r w:rsidRPr="00D11DEA">
        <w:rPr>
          <w:rStyle w:val="Hyperlink"/>
          <w:rFonts w:asciiTheme="minorBidi" w:hAnsiTheme="minorBidi" w:cstheme="minorBidi"/>
          <w:color w:val="2F71AC"/>
        </w:rPr>
        <w:t>.</w:t>
      </w:r>
    </w:p>
    <w:p w14:paraId="10046322" w14:textId="311EB0CE" w:rsidR="006908D3" w:rsidRPr="00C63BA0" w:rsidRDefault="006908D3" w:rsidP="00C00609">
      <w:pPr>
        <w:pStyle w:val="BulletList1"/>
      </w:pPr>
      <w:r w:rsidRPr="00C63BA0">
        <w:fldChar w:fldCharType="end"/>
      </w:r>
      <w:hyperlink r:id="rId26" w:history="1">
        <w:r w:rsidR="004E46F3" w:rsidRPr="00C15610">
          <w:rPr>
            <w:rStyle w:val="Hyperlink"/>
            <w:rFonts w:asciiTheme="minorBidi" w:hAnsiTheme="minorBidi" w:cstheme="minorBidi"/>
            <w:color w:val="2F71AC"/>
          </w:rPr>
          <w:t>James II's wedding suit</w:t>
        </w:r>
      </w:hyperlink>
      <w:r w:rsidRPr="00D11DEA">
        <w:rPr>
          <w:rStyle w:val="Hyperlink"/>
          <w:rFonts w:asciiTheme="minorBidi" w:hAnsiTheme="minorBidi" w:cstheme="minorBidi"/>
          <w:color w:val="2F71AC"/>
        </w:rPr>
        <w:t>.</w:t>
      </w:r>
      <w:r w:rsidRPr="00C63BA0">
        <w:t xml:space="preserve"> </w:t>
      </w:r>
    </w:p>
    <w:p w14:paraId="2E54ED0B" w14:textId="38573015" w:rsidR="006908D3" w:rsidRPr="00C63BA0" w:rsidRDefault="00767787" w:rsidP="00C00609">
      <w:pPr>
        <w:pStyle w:val="BulletList1"/>
      </w:pPr>
      <w:hyperlink r:id="rId27" w:history="1">
        <w:r w:rsidR="006908D3" w:rsidRPr="00D11DEA">
          <w:rPr>
            <w:rStyle w:val="Hyperlink"/>
            <w:rFonts w:asciiTheme="minorBidi" w:hAnsiTheme="minorBidi" w:cstheme="minorBidi"/>
            <w:color w:val="2F71AC"/>
          </w:rPr>
          <w:t>The Exclusion Crisis</w:t>
        </w:r>
        <w:r w:rsidR="006908D3" w:rsidRPr="00C63BA0">
          <w:rPr>
            <w:rStyle w:val="Hyperlink"/>
            <w:rFonts w:asciiTheme="minorBidi" w:hAnsiTheme="minorBidi" w:cstheme="minorBidi"/>
          </w:rPr>
          <w:t xml:space="preserve"> </w:t>
        </w:r>
      </w:hyperlink>
      <w:r w:rsidR="006908D3" w:rsidRPr="00C63BA0">
        <w:t xml:space="preserve">- this website includes primary sources as well as information. </w:t>
      </w:r>
    </w:p>
    <w:p w14:paraId="1F1AE868" w14:textId="77777777" w:rsidR="006908D3" w:rsidRPr="006908D3" w:rsidRDefault="006908D3" w:rsidP="006908D3"/>
    <w:p w14:paraId="4E147A7E" w14:textId="77777777" w:rsidR="006908D3" w:rsidRDefault="006908D3">
      <w:pPr>
        <w:spacing w:before="0" w:after="0"/>
        <w:rPr>
          <w:rFonts w:ascii="AQA Chevin Pro Medium" w:eastAsiaTheme="majorEastAsia" w:hAnsi="AQA Chevin Pro Medium" w:cstheme="majorBidi"/>
          <w:b/>
          <w:bCs/>
          <w:color w:val="412878"/>
          <w:sz w:val="24"/>
          <w:szCs w:val="24"/>
        </w:rPr>
      </w:pPr>
      <w:r>
        <w:br w:type="page"/>
      </w:r>
    </w:p>
    <w:p w14:paraId="43088B30" w14:textId="29C448F8" w:rsidR="00C63BA0" w:rsidRDefault="006908D3" w:rsidP="006908D3">
      <w:pPr>
        <w:pStyle w:val="AQASectionTitle3"/>
        <w:rPr>
          <w:rFonts w:cs="Arial"/>
          <w:szCs w:val="22"/>
        </w:rPr>
      </w:pPr>
      <w:bookmarkStart w:id="12" w:name="Lesson8"/>
      <w:bookmarkEnd w:id="12"/>
      <w:r>
        <w:lastRenderedPageBreak/>
        <w:t>Lesson 8</w:t>
      </w:r>
    </w:p>
    <w:p w14:paraId="66E2D8E5" w14:textId="3D442DFF" w:rsidR="00C63BA0" w:rsidRDefault="00C63BA0" w:rsidP="006908D3">
      <w:pPr>
        <w:pStyle w:val="AQASectionTitle3"/>
        <w:rPr>
          <w:rFonts w:cs="Arial"/>
          <w:szCs w:val="22"/>
        </w:rPr>
      </w:pPr>
      <w:r>
        <w:rPr>
          <w:rFonts w:cs="Arial"/>
          <w:szCs w:val="22"/>
        </w:rPr>
        <w:t>Specification content</w:t>
      </w:r>
    </w:p>
    <w:p w14:paraId="191A0128" w14:textId="19A19521" w:rsidR="006908D3" w:rsidRPr="00C63BA0" w:rsidRDefault="006908D3" w:rsidP="00C00609">
      <w:pPr>
        <w:pStyle w:val="AQASectionTitle3"/>
        <w:rPr>
          <w:rFonts w:asciiTheme="minorBidi" w:hAnsiTheme="minorBidi" w:cstheme="minorBidi"/>
          <w:b w:val="0"/>
          <w:bCs w:val="0"/>
          <w:color w:val="auto"/>
          <w:sz w:val="22"/>
          <w:szCs w:val="22"/>
          <w:lang w:val="en-GB"/>
        </w:rPr>
      </w:pPr>
      <w:r w:rsidRPr="00C63BA0">
        <w:rPr>
          <w:rFonts w:asciiTheme="minorBidi" w:hAnsiTheme="minorBidi" w:cstheme="minorBidi"/>
          <w:b w:val="0"/>
          <w:bCs w:val="0"/>
          <w:color w:val="auto"/>
          <w:sz w:val="22"/>
          <w:szCs w:val="22"/>
        </w:rPr>
        <w:t>The Rye House Plot.</w:t>
      </w:r>
    </w:p>
    <w:p w14:paraId="5F62C646" w14:textId="7D4AF4B2" w:rsidR="006908D3" w:rsidRDefault="006908D3" w:rsidP="006908D3">
      <w:pPr>
        <w:pStyle w:val="AQASectionTitle3"/>
      </w:pPr>
      <w:r>
        <w:t>Learning outcomes</w:t>
      </w:r>
    </w:p>
    <w:p w14:paraId="1E67E309" w14:textId="4707BE04" w:rsidR="006908D3" w:rsidRDefault="006908D3" w:rsidP="006908D3">
      <w:r>
        <w:t xml:space="preserve">Students learn the context and events of the Rye House Plot. The focus should be on the consequences of the </w:t>
      </w:r>
      <w:r w:rsidR="008869CC">
        <w:t>P</w:t>
      </w:r>
      <w:r>
        <w:t xml:space="preserve">lot, particularly in relation to the Charles’s rule and James’s accession. </w:t>
      </w:r>
    </w:p>
    <w:p w14:paraId="6B5D620A" w14:textId="3479D9D8" w:rsidR="006908D3" w:rsidRDefault="006908D3" w:rsidP="006908D3">
      <w:pPr>
        <w:pStyle w:val="AQASectionTitle3"/>
      </w:pPr>
      <w:r>
        <w:t>Possible teaching and learning activities</w:t>
      </w:r>
    </w:p>
    <w:p w14:paraId="3D410934" w14:textId="0171A755" w:rsidR="006908D3" w:rsidRDefault="006908D3" w:rsidP="006908D3">
      <w:r>
        <w:t xml:space="preserve">Enquiry </w:t>
      </w:r>
      <w:r w:rsidR="004E46F3">
        <w:t>q</w:t>
      </w:r>
      <w:r>
        <w:t>uestion: ‘What was the Rye House Plot?’</w:t>
      </w:r>
    </w:p>
    <w:p w14:paraId="5522B7B1" w14:textId="002D08DA" w:rsidR="006908D3" w:rsidRDefault="006908D3" w:rsidP="006908D3">
      <w:r>
        <w:t>Starter question</w:t>
      </w:r>
      <w:r w:rsidR="004E46F3">
        <w:t>:</w:t>
      </w:r>
      <w:r>
        <w:t xml:space="preserve"> Why didn’t some people trust King Charles II? Students come up with as many reasons as they can. Questioning can draw out political issues and concerns over his religious beliefs. </w:t>
      </w:r>
    </w:p>
    <w:p w14:paraId="5272E2F6" w14:textId="135E0387" w:rsidR="006908D3" w:rsidRDefault="006908D3" w:rsidP="006908D3">
      <w:r>
        <w:t>Working in groups of four</w:t>
      </w:r>
      <w:r w:rsidR="008869CC">
        <w:t>,</w:t>
      </w:r>
      <w:r>
        <w:t xml:space="preserve"> students are given a scene to recreate as a freeze frame from the Rye House Plot. Each group should be given a different scene to allow them to be performed</w:t>
      </w:r>
      <w:r w:rsidR="004E46F3">
        <w:t>,</w:t>
      </w:r>
      <w:r>
        <w:t xml:space="preserve"> in order giving the class the whole story. </w:t>
      </w:r>
    </w:p>
    <w:p w14:paraId="07D49602" w14:textId="77777777" w:rsidR="006908D3" w:rsidRDefault="006908D3" w:rsidP="006908D3">
      <w:r>
        <w:t>Students write a newspaper article</w:t>
      </w:r>
      <w:r>
        <w:rPr>
          <w:b/>
        </w:rPr>
        <w:t xml:space="preserve"> </w:t>
      </w:r>
      <w:r>
        <w:t xml:space="preserve">on the Rye House Plot. They need to explain what the consequences of the Plot were. </w:t>
      </w:r>
    </w:p>
    <w:p w14:paraId="78870813" w14:textId="77777777" w:rsidR="006908D3" w:rsidRDefault="006908D3" w:rsidP="006908D3">
      <w:pPr>
        <w:pStyle w:val="AQASectionTitle3"/>
      </w:pPr>
      <w:r>
        <w:t>Resources</w:t>
      </w:r>
    </w:p>
    <w:p w14:paraId="4DDEA455" w14:textId="2D4459F6" w:rsidR="006908D3" w:rsidRPr="00D11DEA" w:rsidRDefault="006908D3" w:rsidP="006908D3">
      <w:pPr>
        <w:pStyle w:val="BulletList1"/>
        <w:rPr>
          <w:rStyle w:val="Hyperlink"/>
          <w:color w:val="2F71AC"/>
        </w:rPr>
      </w:pPr>
      <w:r w:rsidRPr="00D11DEA">
        <w:rPr>
          <w:color w:val="2F71AC"/>
        </w:rPr>
        <w:fldChar w:fldCharType="begin"/>
      </w:r>
      <w:r w:rsidRPr="00D11DEA">
        <w:rPr>
          <w:color w:val="2F71AC"/>
        </w:rPr>
        <w:instrText xml:space="preserve"> HYPERLINK "https://www.thereformation.info/rye_house_plot/" </w:instrText>
      </w:r>
      <w:r w:rsidRPr="00D11DEA">
        <w:rPr>
          <w:color w:val="2F71AC"/>
        </w:rPr>
        <w:fldChar w:fldCharType="separate"/>
      </w:r>
      <w:r w:rsidRPr="00D11DEA">
        <w:rPr>
          <w:rStyle w:val="Hyperlink"/>
          <w:color w:val="2F71AC"/>
        </w:rPr>
        <w:t xml:space="preserve">The story of the </w:t>
      </w:r>
      <w:r w:rsidR="008869CC" w:rsidRPr="00D11DEA">
        <w:rPr>
          <w:rStyle w:val="Hyperlink"/>
          <w:color w:val="2F71AC"/>
        </w:rPr>
        <w:t>P</w:t>
      </w:r>
      <w:r w:rsidRPr="00D11DEA">
        <w:rPr>
          <w:rStyle w:val="Hyperlink"/>
          <w:color w:val="2F71AC"/>
        </w:rPr>
        <w:t>lot.</w:t>
      </w:r>
    </w:p>
    <w:p w14:paraId="1D5B94E0" w14:textId="7D31A933" w:rsidR="006908D3" w:rsidRPr="00C00609" w:rsidRDefault="006908D3" w:rsidP="006908D3">
      <w:pPr>
        <w:pStyle w:val="BulletList1"/>
        <w:rPr>
          <w:color w:val="auto"/>
        </w:rPr>
      </w:pPr>
      <w:r w:rsidRPr="00D11DEA">
        <w:rPr>
          <w:color w:val="2F71AC"/>
        </w:rPr>
        <w:fldChar w:fldCharType="end"/>
      </w:r>
      <w:hyperlink r:id="rId28" w:history="1">
        <w:r w:rsidRPr="00D11DEA">
          <w:rPr>
            <w:rStyle w:val="Hyperlink"/>
            <w:color w:val="2F71AC"/>
          </w:rPr>
          <w:t>An official account</w:t>
        </w:r>
        <w:r w:rsidRPr="00C00609">
          <w:rPr>
            <w:rStyle w:val="Hyperlink"/>
            <w:color w:val="auto"/>
          </w:rPr>
          <w:t xml:space="preserve"> </w:t>
        </w:r>
      </w:hyperlink>
      <w:r w:rsidRPr="00C00609">
        <w:rPr>
          <w:color w:val="auto"/>
        </w:rPr>
        <w:t>produced at the beginning of James II’s reign.</w:t>
      </w:r>
    </w:p>
    <w:p w14:paraId="6DC0EA8E" w14:textId="77777777" w:rsidR="006908D3" w:rsidRPr="00D11DEA" w:rsidRDefault="006908D3" w:rsidP="006908D3">
      <w:pPr>
        <w:pStyle w:val="BulletList1"/>
        <w:rPr>
          <w:rStyle w:val="Hyperlink"/>
          <w:color w:val="2F71AC"/>
        </w:rPr>
      </w:pPr>
      <w:r w:rsidRPr="00D11DEA">
        <w:rPr>
          <w:color w:val="2F71AC"/>
        </w:rPr>
        <w:fldChar w:fldCharType="begin"/>
      </w:r>
      <w:r w:rsidRPr="00D11DEA">
        <w:rPr>
          <w:color w:val="2F71AC"/>
        </w:rPr>
        <w:instrText xml:space="preserve"> HYPERLINK "https://makemynewspaper.com/templates/free" </w:instrText>
      </w:r>
      <w:r w:rsidRPr="00D11DEA">
        <w:rPr>
          <w:color w:val="2F71AC"/>
        </w:rPr>
        <w:fldChar w:fldCharType="separate"/>
      </w:r>
      <w:r w:rsidRPr="00D11DEA">
        <w:rPr>
          <w:rStyle w:val="Hyperlink"/>
          <w:color w:val="2F71AC"/>
        </w:rPr>
        <w:t>Newspaper templates.</w:t>
      </w:r>
    </w:p>
    <w:p w14:paraId="3ABEEF03" w14:textId="38D1923B" w:rsidR="006908D3" w:rsidRPr="00D11DEA" w:rsidRDefault="006908D3" w:rsidP="006908D3">
      <w:pPr>
        <w:pStyle w:val="BulletList1"/>
        <w:rPr>
          <w:color w:val="2F71AC"/>
        </w:rPr>
      </w:pPr>
      <w:r w:rsidRPr="00D11DEA">
        <w:rPr>
          <w:color w:val="2F71AC"/>
        </w:rPr>
        <w:fldChar w:fldCharType="end"/>
      </w:r>
      <w:hyperlink r:id="rId29" w:history="1">
        <w:r w:rsidRPr="00D11DEA">
          <w:rPr>
            <w:rStyle w:val="Hyperlink"/>
            <w:color w:val="2F71AC"/>
          </w:rPr>
          <w:t>Biography of James Scott</w:t>
        </w:r>
      </w:hyperlink>
      <w:r w:rsidRPr="00D11DEA">
        <w:rPr>
          <w:color w:val="2F71AC"/>
        </w:rPr>
        <w:t xml:space="preserve">, </w:t>
      </w:r>
      <w:hyperlink r:id="rId30" w:history="1">
        <w:r w:rsidRPr="00D11DEA">
          <w:rPr>
            <w:rStyle w:val="Hyperlink"/>
            <w:color w:val="2F71AC"/>
          </w:rPr>
          <w:t>Duke of Monmouth</w:t>
        </w:r>
      </w:hyperlink>
      <w:r w:rsidRPr="00D11DEA">
        <w:rPr>
          <w:color w:val="2F71AC"/>
        </w:rPr>
        <w:t>.</w:t>
      </w:r>
    </w:p>
    <w:p w14:paraId="4ED228D5" w14:textId="430E25CA" w:rsidR="006908D3" w:rsidRDefault="006908D3" w:rsidP="006908D3">
      <w:pPr>
        <w:pStyle w:val="BulletList1"/>
      </w:pPr>
      <w:r>
        <w:t xml:space="preserve">Though some knowledge of the Anglo-Dutch wars is useful, </w:t>
      </w:r>
      <w:hyperlink r:id="rId31" w:history="1">
        <w:r w:rsidR="004E46F3">
          <w:rPr>
            <w:rStyle w:val="Hyperlink"/>
            <w:color w:val="2F71AC"/>
          </w:rPr>
          <w:t>Charles II’s religious belief and character</w:t>
        </w:r>
      </w:hyperlink>
      <w:r>
        <w:t xml:space="preserve"> </w:t>
      </w:r>
      <w:r w:rsidR="001E2FD8">
        <w:t>is</w:t>
      </w:r>
      <w:r>
        <w:t xml:space="preserve"> the thread of this final Part 3 clip.</w:t>
      </w:r>
    </w:p>
    <w:p w14:paraId="02624C0C" w14:textId="77777777" w:rsidR="006908D3" w:rsidRDefault="006908D3" w:rsidP="006908D3">
      <w:pPr>
        <w:pStyle w:val="BulletList1"/>
      </w:pPr>
      <w:r>
        <w:t>Textbook.</w:t>
      </w:r>
    </w:p>
    <w:p w14:paraId="43C93599" w14:textId="1E0B7DDD" w:rsidR="006908D3" w:rsidRDefault="006908D3" w:rsidP="00D95B73">
      <w:pPr>
        <w:pStyle w:val="BulletList1"/>
        <w:numPr>
          <w:ilvl w:val="0"/>
          <w:numId w:val="0"/>
        </w:numPr>
        <w:ind w:left="360" w:hanging="360"/>
        <w:rPr>
          <w:rFonts w:cstheme="minorBidi"/>
        </w:rPr>
      </w:pPr>
    </w:p>
    <w:p w14:paraId="39E84BD8" w14:textId="1FB27F07" w:rsidR="006908D3" w:rsidRDefault="006908D3" w:rsidP="00D95B73">
      <w:pPr>
        <w:pStyle w:val="BulletList1"/>
        <w:numPr>
          <w:ilvl w:val="0"/>
          <w:numId w:val="0"/>
        </w:numPr>
        <w:ind w:left="360" w:hanging="360"/>
        <w:rPr>
          <w:rFonts w:cstheme="minorBidi"/>
        </w:rPr>
      </w:pPr>
    </w:p>
    <w:p w14:paraId="6DA85D32" w14:textId="77777777" w:rsidR="006908D3" w:rsidRDefault="006908D3">
      <w:pPr>
        <w:spacing w:before="0" w:after="0"/>
        <w:rPr>
          <w:rFonts w:ascii="AQA Chevin Pro Medium" w:eastAsiaTheme="majorEastAsia" w:hAnsi="AQA Chevin Pro Medium" w:cstheme="majorBidi"/>
          <w:b/>
          <w:bCs/>
          <w:color w:val="412878"/>
          <w:sz w:val="24"/>
          <w:szCs w:val="24"/>
        </w:rPr>
      </w:pPr>
      <w:r>
        <w:br w:type="page"/>
      </w:r>
    </w:p>
    <w:p w14:paraId="615C773E" w14:textId="77777777" w:rsidR="006908D3" w:rsidRPr="006908D3" w:rsidRDefault="006908D3" w:rsidP="006908D3">
      <w:pPr>
        <w:pStyle w:val="AQASectionTitle2"/>
        <w:rPr>
          <w:lang w:val="fr-FR"/>
        </w:rPr>
      </w:pPr>
      <w:r w:rsidRPr="006908D3">
        <w:rPr>
          <w:lang w:val="fr-FR"/>
        </w:rPr>
        <w:lastRenderedPageBreak/>
        <w:t>Charles II’s court</w:t>
      </w:r>
    </w:p>
    <w:p w14:paraId="54DBA3F4" w14:textId="14E8D231" w:rsidR="00C63BA0" w:rsidRDefault="006908D3" w:rsidP="006908D3">
      <w:pPr>
        <w:pStyle w:val="AQASectionTitle3"/>
        <w:rPr>
          <w:lang w:val="fr-FR"/>
        </w:rPr>
      </w:pPr>
      <w:bookmarkStart w:id="13" w:name="Lesson9"/>
      <w:bookmarkEnd w:id="13"/>
      <w:r w:rsidRPr="006908D3">
        <w:rPr>
          <w:lang w:val="fr-FR"/>
        </w:rPr>
        <w:t xml:space="preserve">Lesson 9 </w:t>
      </w:r>
    </w:p>
    <w:p w14:paraId="069010B5" w14:textId="7BA570E4" w:rsidR="00C63BA0" w:rsidRDefault="00C63BA0" w:rsidP="006908D3">
      <w:pPr>
        <w:pStyle w:val="AQASectionTitle3"/>
        <w:rPr>
          <w:rFonts w:cs="Arial"/>
          <w:szCs w:val="22"/>
          <w:lang w:val="fr-FR"/>
        </w:rPr>
      </w:pPr>
      <w:r>
        <w:rPr>
          <w:rFonts w:cs="Arial"/>
          <w:szCs w:val="22"/>
          <w:lang w:val="fr-FR"/>
        </w:rPr>
        <w:t>Specification content</w:t>
      </w:r>
    </w:p>
    <w:p w14:paraId="684F27A3" w14:textId="0CE349BA" w:rsidR="006908D3" w:rsidRPr="003703D5" w:rsidRDefault="006908D3" w:rsidP="00A0127A">
      <w:pPr>
        <w:pStyle w:val="AQASectionTitle3"/>
        <w:rPr>
          <w:rFonts w:asciiTheme="minorBidi" w:hAnsiTheme="minorBidi" w:cstheme="minorBidi"/>
          <w:b w:val="0"/>
          <w:bCs w:val="0"/>
          <w:color w:val="auto"/>
          <w:sz w:val="22"/>
          <w:szCs w:val="22"/>
          <w:lang w:val="en-GB"/>
        </w:rPr>
      </w:pPr>
      <w:r w:rsidRPr="003703D5">
        <w:rPr>
          <w:rFonts w:asciiTheme="minorBidi" w:hAnsiTheme="minorBidi" w:cstheme="minorBidi"/>
          <w:b w:val="0"/>
          <w:bCs w:val="0"/>
          <w:color w:val="auto"/>
          <w:sz w:val="22"/>
          <w:szCs w:val="22"/>
          <w:lang w:val="en-GB"/>
        </w:rPr>
        <w:t>Charles II’s character.</w:t>
      </w:r>
    </w:p>
    <w:p w14:paraId="731F2633" w14:textId="3B882C87" w:rsidR="006908D3" w:rsidRDefault="006908D3" w:rsidP="006908D3">
      <w:pPr>
        <w:pStyle w:val="AQASectionTitle3"/>
        <w:tabs>
          <w:tab w:val="left" w:pos="2565"/>
        </w:tabs>
      </w:pPr>
      <w:r>
        <w:t>Learning outcomes</w:t>
      </w:r>
      <w:r>
        <w:tab/>
      </w:r>
    </w:p>
    <w:p w14:paraId="76A34186" w14:textId="77777777" w:rsidR="006908D3" w:rsidRDefault="006908D3" w:rsidP="006908D3">
      <w:pPr>
        <w:rPr>
          <w:color w:val="808080" w:themeColor="background1" w:themeShade="80"/>
        </w:rPr>
      </w:pPr>
      <w:r>
        <w:t>Students explore the character of Charles II and the way he operated within his court. The key question is whether his reputation as the ‘merry monarch’ is accurate or whether it was a carefully crafted public image.</w:t>
      </w:r>
    </w:p>
    <w:p w14:paraId="0D095882" w14:textId="5522446C" w:rsidR="006908D3" w:rsidRDefault="006908D3" w:rsidP="006908D3">
      <w:pPr>
        <w:pStyle w:val="AQASectionTitle3"/>
      </w:pPr>
      <w:r>
        <w:t>Possible teaching and learning activities</w:t>
      </w:r>
    </w:p>
    <w:p w14:paraId="2346FC80" w14:textId="10CC95D8" w:rsidR="006908D3" w:rsidRDefault="006908D3" w:rsidP="006908D3">
      <w:r>
        <w:t xml:space="preserve">Enquiry </w:t>
      </w:r>
      <w:r w:rsidR="004E46F3">
        <w:t>q</w:t>
      </w:r>
      <w:r>
        <w:t>uestion: ‘Was Charles the ‘merry monarch’?’</w:t>
      </w:r>
    </w:p>
    <w:p w14:paraId="524226FB" w14:textId="139D42AF" w:rsidR="006908D3" w:rsidRDefault="006908D3" w:rsidP="006908D3">
      <w:r>
        <w:t>Show image or video clip suggesting that Charles was a ‘merry monarch’</w:t>
      </w:r>
      <w:r w:rsidR="004E46F3">
        <w:t>,</w:t>
      </w:r>
      <w:r>
        <w:t xml:space="preserve"> </w:t>
      </w:r>
      <w:r w:rsidR="001E2FD8">
        <w:t>ie</w:t>
      </w:r>
      <w:r>
        <w:t xml:space="preserve"> he liked to have parties and enjoy himself. Discuss whether what they’ve already learned about Charles supports or challenges this view. </w:t>
      </w:r>
    </w:p>
    <w:p w14:paraId="3FDCCAEC" w14:textId="77777777" w:rsidR="006908D3" w:rsidRDefault="006908D3" w:rsidP="006908D3">
      <w:r>
        <w:t>Create a market place activity on Charles. Groups look at the following areas:</w:t>
      </w:r>
    </w:p>
    <w:p w14:paraId="14618E56" w14:textId="77777777" w:rsidR="006908D3" w:rsidRDefault="006908D3" w:rsidP="00A0127A">
      <w:pPr>
        <w:pStyle w:val="BulletList1"/>
        <w:spacing w:before="0" w:after="0" w:line="260" w:lineRule="atLeast"/>
        <w:ind w:left="357" w:hanging="357"/>
      </w:pPr>
      <w:r>
        <w:t>marriage</w:t>
      </w:r>
    </w:p>
    <w:p w14:paraId="7D9E4178" w14:textId="77777777" w:rsidR="006908D3" w:rsidRDefault="006908D3" w:rsidP="00A0127A">
      <w:pPr>
        <w:pStyle w:val="BulletList1"/>
        <w:spacing w:before="0" w:after="0" w:line="260" w:lineRule="atLeast"/>
        <w:ind w:left="357" w:hanging="357"/>
      </w:pPr>
      <w:r>
        <w:t>mistresses and illegitimate children</w:t>
      </w:r>
    </w:p>
    <w:p w14:paraId="3B429CB1" w14:textId="7D2F13EB" w:rsidR="006908D3" w:rsidRDefault="006908D3" w:rsidP="00A0127A">
      <w:pPr>
        <w:pStyle w:val="BulletList1"/>
        <w:spacing w:before="0" w:after="0" w:line="260" w:lineRule="atLeast"/>
        <w:ind w:left="357" w:hanging="357"/>
      </w:pPr>
      <w:r>
        <w:t xml:space="preserve">sports, </w:t>
      </w:r>
      <w:r w:rsidR="004E46F3">
        <w:t>a</w:t>
      </w:r>
      <w:r>
        <w:t xml:space="preserve">rts and </w:t>
      </w:r>
      <w:r w:rsidR="004E46F3">
        <w:t>s</w:t>
      </w:r>
      <w:r>
        <w:t>cience</w:t>
      </w:r>
    </w:p>
    <w:p w14:paraId="05821523" w14:textId="77777777" w:rsidR="006908D3" w:rsidRDefault="006908D3" w:rsidP="00A0127A">
      <w:pPr>
        <w:pStyle w:val="BulletList1"/>
        <w:spacing w:before="0" w:after="0" w:line="260" w:lineRule="atLeast"/>
        <w:ind w:left="357" w:hanging="357"/>
      </w:pPr>
      <w:r>
        <w:t>parties</w:t>
      </w:r>
    </w:p>
    <w:p w14:paraId="1FC44C05" w14:textId="2835C748" w:rsidR="006908D3" w:rsidRPr="006908D3" w:rsidRDefault="006908D3" w:rsidP="00A0127A">
      <w:pPr>
        <w:pStyle w:val="BulletList1"/>
        <w:spacing w:before="0" w:after="0" w:line="260" w:lineRule="atLeast"/>
        <w:ind w:left="357" w:hanging="357"/>
      </w:pPr>
      <w:r>
        <w:t xml:space="preserve">access to the King. </w:t>
      </w:r>
    </w:p>
    <w:p w14:paraId="48A530A3" w14:textId="0CEA0113" w:rsidR="006908D3" w:rsidRDefault="006908D3" w:rsidP="006908D3">
      <w:r>
        <w:t>One member of the group remains behind as the teacher</w:t>
      </w:r>
      <w:r w:rsidR="00A56857">
        <w:t>,</w:t>
      </w:r>
      <w:r>
        <w:t xml:space="preserve"> while others go and gather information. </w:t>
      </w:r>
    </w:p>
    <w:p w14:paraId="1CC6451C" w14:textId="77777777" w:rsidR="006908D3" w:rsidRDefault="006908D3" w:rsidP="006908D3">
      <w:r>
        <w:t xml:space="preserve">All students end up with a rounded knowledge of Charles in a spider diagram or other form. </w:t>
      </w:r>
    </w:p>
    <w:p w14:paraId="66B026CB" w14:textId="5A5AEFE8" w:rsidR="006908D3" w:rsidRDefault="006908D3" w:rsidP="006908D3">
      <w:r>
        <w:t xml:space="preserve">Teachers may direct students to consider </w:t>
      </w:r>
      <w:r w:rsidR="004E46F3">
        <w:t>h</w:t>
      </w:r>
      <w:r>
        <w:t>ow far was the ‘merry monarch’ a carefully created public image?</w:t>
      </w:r>
    </w:p>
    <w:p w14:paraId="3A952EF2" w14:textId="77777777" w:rsidR="006908D3" w:rsidRDefault="006908D3" w:rsidP="006908D3">
      <w:pPr>
        <w:pStyle w:val="AQASectionTitle3"/>
      </w:pPr>
      <w:r>
        <w:t>Resources</w:t>
      </w:r>
    </w:p>
    <w:p w14:paraId="2583AC82" w14:textId="19DB0A1E" w:rsidR="006908D3" w:rsidRPr="00C63BA0" w:rsidRDefault="006908D3" w:rsidP="00A0127A">
      <w:pPr>
        <w:pStyle w:val="BulletList1"/>
      </w:pPr>
      <w:r w:rsidRPr="00C63BA0">
        <w:t>Background films clips from Lesson 1 provide reference to his character and</w:t>
      </w:r>
      <w:r w:rsidR="00A0127A">
        <w:t xml:space="preserve"> </w:t>
      </w:r>
      <w:r w:rsidRPr="00C63BA0">
        <w:t>behaviour.</w:t>
      </w:r>
    </w:p>
    <w:p w14:paraId="3BF64275" w14:textId="77777777" w:rsidR="006908D3" w:rsidRPr="00C63BA0" w:rsidRDefault="006908D3" w:rsidP="00A0127A">
      <w:pPr>
        <w:pStyle w:val="BulletList1"/>
      </w:pPr>
      <w:r w:rsidRPr="00C63BA0">
        <w:t>Interpretations of Charles II and his court.</w:t>
      </w:r>
    </w:p>
    <w:p w14:paraId="19CBE1BF" w14:textId="271CF7E5" w:rsidR="006908D3" w:rsidRPr="00C63BA0" w:rsidRDefault="00767787" w:rsidP="00A0127A">
      <w:pPr>
        <w:pStyle w:val="BulletList1"/>
      </w:pPr>
      <w:hyperlink r:id="rId32" w:history="1">
        <w:r w:rsidR="006908D3" w:rsidRPr="00D11DEA">
          <w:rPr>
            <w:rStyle w:val="Hyperlink"/>
            <w:rFonts w:asciiTheme="minorBidi" w:hAnsiTheme="minorBidi" w:cstheme="minorBidi"/>
            <w:color w:val="2F71AC"/>
          </w:rPr>
          <w:t>Rap/Horrible Histories interpretation of the ‘Merrie monarch’</w:t>
        </w:r>
      </w:hyperlink>
      <w:r w:rsidR="006908D3" w:rsidRPr="00D11DEA">
        <w:rPr>
          <w:color w:val="2F71AC"/>
        </w:rPr>
        <w:t xml:space="preserve"> </w:t>
      </w:r>
      <w:r w:rsidR="006908D3" w:rsidRPr="00C63BA0">
        <w:t>provides a fun</w:t>
      </w:r>
      <w:r w:rsidR="00A0127A">
        <w:t xml:space="preserve"> </w:t>
      </w:r>
      <w:r w:rsidR="006908D3" w:rsidRPr="00C63BA0">
        <w:t xml:space="preserve">opening to a lesson on Charles II’s character. </w:t>
      </w:r>
    </w:p>
    <w:p w14:paraId="3E8676AA" w14:textId="77777777" w:rsidR="00A0127A" w:rsidRPr="00D11DEA" w:rsidRDefault="006908D3" w:rsidP="00A0127A">
      <w:pPr>
        <w:pStyle w:val="BulletList1"/>
        <w:rPr>
          <w:color w:val="2F71AC"/>
        </w:rPr>
      </w:pPr>
      <w:r w:rsidRPr="00C63BA0">
        <w:t xml:space="preserve">Account of </w:t>
      </w:r>
      <w:hyperlink r:id="rId33" w:history="1">
        <w:r w:rsidRPr="00D11DEA">
          <w:rPr>
            <w:rStyle w:val="Hyperlink"/>
            <w:rFonts w:asciiTheme="minorBidi" w:hAnsiTheme="minorBidi" w:cstheme="minorBidi"/>
            <w:color w:val="2F71AC"/>
          </w:rPr>
          <w:t>Charle</w:t>
        </w:r>
        <w:r w:rsidRPr="00D9397E">
          <w:rPr>
            <w:rStyle w:val="Hyperlink"/>
            <w:rFonts w:asciiTheme="minorBidi" w:hAnsiTheme="minorBidi" w:cstheme="minorBidi"/>
            <w:color w:val="2F71AC"/>
          </w:rPr>
          <w:t>s II’s mistress</w:t>
        </w:r>
        <w:r w:rsidRPr="00D11DEA">
          <w:rPr>
            <w:rStyle w:val="Hyperlink"/>
            <w:rFonts w:asciiTheme="minorBidi" w:hAnsiTheme="minorBidi" w:cstheme="minorBidi"/>
            <w:color w:val="2F71AC"/>
          </w:rPr>
          <w:t>es</w:t>
        </w:r>
      </w:hyperlink>
      <w:r w:rsidRPr="00D11DEA">
        <w:rPr>
          <w:color w:val="2F71AC"/>
        </w:rPr>
        <w:t>.</w:t>
      </w:r>
    </w:p>
    <w:p w14:paraId="3E8ABE46" w14:textId="6BB7A5F3" w:rsidR="006908D3" w:rsidRPr="00D9397E" w:rsidRDefault="00767787" w:rsidP="00A0127A">
      <w:pPr>
        <w:pStyle w:val="BulletList1"/>
        <w:rPr>
          <w:color w:val="2F71AC"/>
        </w:rPr>
      </w:pPr>
      <w:hyperlink r:id="rId34" w:history="1">
        <w:r w:rsidR="00D9397E" w:rsidRPr="00D9397E">
          <w:rPr>
            <w:rStyle w:val="Hyperlink"/>
            <w:rFonts w:asciiTheme="minorBidi" w:hAnsiTheme="minorBidi" w:cstheme="minorBidi"/>
            <w:color w:val="2F71AC"/>
          </w:rPr>
          <w:t>Portrait of Charles II</w:t>
        </w:r>
      </w:hyperlink>
      <w:r w:rsidR="006908D3" w:rsidRPr="00D9397E">
        <w:rPr>
          <w:rStyle w:val="Hyperlink"/>
          <w:rFonts w:asciiTheme="minorBidi" w:hAnsiTheme="minorBidi" w:cstheme="minorBidi"/>
          <w:color w:val="2F71AC"/>
        </w:rPr>
        <w:t>.</w:t>
      </w:r>
      <w:r w:rsidR="006908D3" w:rsidRPr="00D9397E">
        <w:rPr>
          <w:color w:val="2F71AC"/>
        </w:rPr>
        <w:t xml:space="preserve"> </w:t>
      </w:r>
    </w:p>
    <w:p w14:paraId="1DBFF60E" w14:textId="7F232ECF" w:rsidR="006908D3" w:rsidRDefault="006908D3" w:rsidP="00205B24">
      <w:pPr>
        <w:pStyle w:val="BulletList1"/>
        <w:numPr>
          <w:ilvl w:val="0"/>
          <w:numId w:val="0"/>
        </w:numPr>
        <w:rPr>
          <w:rFonts w:cstheme="minorBidi"/>
        </w:rPr>
      </w:pPr>
    </w:p>
    <w:p w14:paraId="03C7BB68" w14:textId="206D302B" w:rsidR="006908D3" w:rsidRDefault="006908D3" w:rsidP="00D95B73">
      <w:pPr>
        <w:pStyle w:val="BulletList1"/>
        <w:numPr>
          <w:ilvl w:val="0"/>
          <w:numId w:val="0"/>
        </w:numPr>
        <w:ind w:left="360" w:hanging="360"/>
        <w:rPr>
          <w:rFonts w:cstheme="minorBidi"/>
        </w:rPr>
      </w:pPr>
    </w:p>
    <w:p w14:paraId="2E90FF68" w14:textId="77777777" w:rsidR="00C63BA0" w:rsidRDefault="006908D3" w:rsidP="006908D3">
      <w:pPr>
        <w:pStyle w:val="AQASectionTitle3"/>
        <w:tabs>
          <w:tab w:val="left" w:pos="1650"/>
        </w:tabs>
      </w:pPr>
      <w:bookmarkStart w:id="14" w:name="Lesson10"/>
      <w:bookmarkEnd w:id="14"/>
      <w:r>
        <w:lastRenderedPageBreak/>
        <w:t>Lesson 10</w:t>
      </w:r>
    </w:p>
    <w:p w14:paraId="7FF41A2F" w14:textId="42D462EA" w:rsidR="00C63BA0" w:rsidRDefault="00C63BA0" w:rsidP="006908D3">
      <w:pPr>
        <w:pStyle w:val="AQASectionTitle3"/>
        <w:tabs>
          <w:tab w:val="left" w:pos="1650"/>
        </w:tabs>
        <w:rPr>
          <w:rFonts w:cs="Arial"/>
          <w:szCs w:val="22"/>
        </w:rPr>
      </w:pPr>
      <w:r>
        <w:rPr>
          <w:rFonts w:cs="Arial"/>
          <w:szCs w:val="22"/>
        </w:rPr>
        <w:t>Specification content</w:t>
      </w:r>
    </w:p>
    <w:p w14:paraId="2BA7C681" w14:textId="6CFEA45B" w:rsidR="006908D3" w:rsidRPr="00C63BA0" w:rsidRDefault="006908D3" w:rsidP="00A0127A">
      <w:pPr>
        <w:pStyle w:val="AQASectionTitle3"/>
        <w:tabs>
          <w:tab w:val="left" w:pos="1650"/>
        </w:tabs>
        <w:rPr>
          <w:rFonts w:asciiTheme="minorBidi" w:hAnsiTheme="minorBidi" w:cstheme="minorBidi"/>
          <w:b w:val="0"/>
          <w:bCs w:val="0"/>
          <w:sz w:val="22"/>
          <w:szCs w:val="22"/>
          <w:lang w:val="en-GB"/>
        </w:rPr>
      </w:pPr>
      <w:r w:rsidRPr="00C63BA0">
        <w:rPr>
          <w:rFonts w:asciiTheme="minorBidi" w:hAnsiTheme="minorBidi" w:cstheme="minorBidi"/>
          <w:b w:val="0"/>
          <w:bCs w:val="0"/>
          <w:color w:val="auto"/>
          <w:sz w:val="22"/>
          <w:szCs w:val="22"/>
        </w:rPr>
        <w:t>Court life, fashions and the role of court.</w:t>
      </w:r>
    </w:p>
    <w:p w14:paraId="1886EEBB" w14:textId="229B4580" w:rsidR="006908D3" w:rsidRDefault="006908D3" w:rsidP="006908D3">
      <w:pPr>
        <w:pStyle w:val="AQASectionTitle3"/>
      </w:pPr>
      <w:r>
        <w:t>Learning outcomes</w:t>
      </w:r>
    </w:p>
    <w:p w14:paraId="39C60D6D" w14:textId="7DFDE4D6" w:rsidR="006908D3" w:rsidRPr="006908D3" w:rsidRDefault="006908D3" w:rsidP="006908D3">
      <w:r>
        <w:t>Students gain an overview of how Charles’s court worked including who had power and how they gained it. Comparisons should be made with the court of King Louis and the importance of access to the King through his advisors and associates.</w:t>
      </w:r>
    </w:p>
    <w:p w14:paraId="0C95C0AD" w14:textId="77777777" w:rsidR="00C63BA0" w:rsidRDefault="006908D3" w:rsidP="00C63BA0">
      <w:pPr>
        <w:pStyle w:val="AQASectionTitle3"/>
      </w:pPr>
      <w:r>
        <w:t>Possible teaching and learning activities</w:t>
      </w:r>
    </w:p>
    <w:p w14:paraId="2A86DCE0" w14:textId="31C6E75D" w:rsidR="006908D3" w:rsidRPr="00C63BA0" w:rsidRDefault="006908D3" w:rsidP="00C63BA0">
      <w:pPr>
        <w:pStyle w:val="AQASectionTitle3"/>
        <w:rPr>
          <w:rFonts w:asciiTheme="minorBidi" w:hAnsiTheme="minorBidi" w:cstheme="minorBidi"/>
          <w:b w:val="0"/>
          <w:bCs w:val="0"/>
          <w:sz w:val="22"/>
          <w:szCs w:val="22"/>
        </w:rPr>
      </w:pPr>
      <w:r w:rsidRPr="00C63BA0">
        <w:rPr>
          <w:rFonts w:asciiTheme="minorBidi" w:hAnsiTheme="minorBidi" w:cstheme="minorBidi"/>
          <w:b w:val="0"/>
          <w:bCs w:val="0"/>
          <w:color w:val="auto"/>
          <w:sz w:val="22"/>
          <w:szCs w:val="22"/>
        </w:rPr>
        <w:t xml:space="preserve">Enquiry question: ‘Why was Charles II’s </w:t>
      </w:r>
      <w:r w:rsidR="0055229C">
        <w:rPr>
          <w:rFonts w:asciiTheme="minorBidi" w:hAnsiTheme="minorBidi" w:cstheme="minorBidi"/>
          <w:b w:val="0"/>
          <w:bCs w:val="0"/>
          <w:color w:val="auto"/>
          <w:sz w:val="22"/>
          <w:szCs w:val="22"/>
        </w:rPr>
        <w:t>c</w:t>
      </w:r>
      <w:r w:rsidRPr="00C63BA0">
        <w:rPr>
          <w:rFonts w:asciiTheme="minorBidi" w:hAnsiTheme="minorBidi" w:cstheme="minorBidi"/>
          <w:b w:val="0"/>
          <w:bCs w:val="0"/>
          <w:color w:val="auto"/>
          <w:sz w:val="22"/>
          <w:szCs w:val="22"/>
        </w:rPr>
        <w:t>ourt important?’</w:t>
      </w:r>
    </w:p>
    <w:p w14:paraId="12D45665" w14:textId="6DB27923" w:rsidR="006908D3" w:rsidRDefault="006908D3" w:rsidP="006908D3">
      <w:pPr>
        <w:pStyle w:val="BulletList1"/>
      </w:pPr>
      <w:r>
        <w:t>Starter question</w:t>
      </w:r>
      <w:r w:rsidR="004E46F3">
        <w:t xml:space="preserve">: </w:t>
      </w:r>
      <w:r>
        <w:t>How powerful was Charles II? Draw out through questioning previous learning on Parliament and ministries.</w:t>
      </w:r>
    </w:p>
    <w:p w14:paraId="77030C12" w14:textId="77777777" w:rsidR="006908D3" w:rsidRDefault="006908D3" w:rsidP="006908D3">
      <w:pPr>
        <w:pStyle w:val="BulletList1"/>
      </w:pPr>
      <w:r>
        <w:t xml:space="preserve">Students write an essay. After discussion about the structure of the extended writing, students make notes from the textbook about the structure of the court to go with the learning from the previous lesson. The essay should explain how Charles’s court worked. They need to include the key terms and jobs like Privy Council, Lord Treasurer, Lord Chancellor and the Exchequer. </w:t>
      </w:r>
    </w:p>
    <w:p w14:paraId="305AE819" w14:textId="72DE1618" w:rsidR="006908D3" w:rsidRPr="006908D3" w:rsidRDefault="006908D3" w:rsidP="006908D3">
      <w:pPr>
        <w:pStyle w:val="BulletList1"/>
      </w:pPr>
      <w:r>
        <w:t>Students may also consider the question ‘How similar was Charles’s court to the court of King Louis XIV?’</w:t>
      </w:r>
    </w:p>
    <w:p w14:paraId="79BC1602" w14:textId="77777777" w:rsidR="006908D3" w:rsidRDefault="006908D3" w:rsidP="006908D3">
      <w:pPr>
        <w:pStyle w:val="AQASectionTitle3"/>
      </w:pPr>
      <w:r>
        <w:t>Resources</w:t>
      </w:r>
    </w:p>
    <w:p w14:paraId="26624D45" w14:textId="77777777" w:rsidR="006908D3" w:rsidRPr="00E03AD4" w:rsidRDefault="006908D3" w:rsidP="006908D3">
      <w:pPr>
        <w:pStyle w:val="BulletList1"/>
      </w:pPr>
      <w:r w:rsidRPr="00E03AD4">
        <w:t xml:space="preserve">Textbook. </w:t>
      </w:r>
    </w:p>
    <w:p w14:paraId="0A8D346F" w14:textId="77777777" w:rsidR="006908D3" w:rsidRPr="00E03AD4" w:rsidRDefault="006908D3" w:rsidP="006908D3">
      <w:pPr>
        <w:pStyle w:val="BulletList1"/>
        <w:rPr>
          <w:b/>
        </w:rPr>
      </w:pPr>
      <w:r w:rsidRPr="00E03AD4">
        <w:t xml:space="preserve">The reign and court of </w:t>
      </w:r>
      <w:hyperlink r:id="rId35" w:history="1">
        <w:r w:rsidRPr="00D11DEA">
          <w:rPr>
            <w:rStyle w:val="Hyperlink"/>
            <w:color w:val="2F71AC"/>
          </w:rPr>
          <w:t>Louis XIV</w:t>
        </w:r>
      </w:hyperlink>
      <w:r w:rsidRPr="00E03AD4">
        <w:t xml:space="preserve"> –for comparison</w:t>
      </w:r>
      <w:r w:rsidRPr="00E03AD4">
        <w:rPr>
          <w:b/>
        </w:rPr>
        <w:t>.</w:t>
      </w:r>
    </w:p>
    <w:p w14:paraId="07E6A439" w14:textId="77777777" w:rsidR="006908D3" w:rsidRPr="00E03AD4" w:rsidRDefault="006908D3" w:rsidP="006908D3">
      <w:pPr>
        <w:pStyle w:val="BulletList1"/>
      </w:pPr>
      <w:r w:rsidRPr="00E03AD4">
        <w:t>Writing frame for Charles’s court essay</w:t>
      </w:r>
      <w:r w:rsidRPr="00E03AD4">
        <w:rPr>
          <w:b/>
        </w:rPr>
        <w:t>.</w:t>
      </w:r>
    </w:p>
    <w:p w14:paraId="66E19A29" w14:textId="4D028397" w:rsidR="006908D3" w:rsidRPr="00291031" w:rsidRDefault="006908D3" w:rsidP="006908D3">
      <w:pPr>
        <w:pStyle w:val="BulletList1"/>
      </w:pPr>
      <w:r w:rsidRPr="00E03AD4">
        <w:t xml:space="preserve">Some background information in AQA Historic Environment Pack 2019 </w:t>
      </w:r>
      <w:r w:rsidR="004E46F3">
        <w:t xml:space="preserve">for </w:t>
      </w:r>
      <w:r w:rsidRPr="00E03AD4">
        <w:t xml:space="preserve">Ham House: Resources K </w:t>
      </w:r>
      <w:r>
        <w:t>and</w:t>
      </w:r>
      <w:r w:rsidRPr="00E03AD4">
        <w:t xml:space="preserve"> L</w:t>
      </w:r>
      <w:r>
        <w:t>.</w:t>
      </w:r>
    </w:p>
    <w:p w14:paraId="4ED637D1" w14:textId="14A4AFAA" w:rsidR="00205B24" w:rsidRDefault="006908D3" w:rsidP="00205B24">
      <w:pPr>
        <w:pStyle w:val="BulletList1"/>
        <w:rPr>
          <w:rFonts w:cstheme="minorBidi"/>
        </w:rPr>
      </w:pPr>
      <w:r>
        <w:t>Reference to Charles and</w:t>
      </w:r>
      <w:r w:rsidRPr="00D11DEA">
        <w:rPr>
          <w:color w:val="2F71AC"/>
        </w:rPr>
        <w:t xml:space="preserve"> </w:t>
      </w:r>
      <w:r w:rsidR="00205B24">
        <w:rPr>
          <w:color w:val="2F71AC"/>
          <w:u w:val="single"/>
        </w:rPr>
        <w:t>f</w:t>
      </w:r>
      <w:r w:rsidR="00205B24" w:rsidRPr="00205B24">
        <w:rPr>
          <w:color w:val="2F71AC"/>
          <w:u w:val="single"/>
        </w:rPr>
        <w:t>ashion at court</w:t>
      </w:r>
      <w:r w:rsidR="00205B24" w:rsidRPr="00205B24">
        <w:rPr>
          <w:color w:val="2F71AC"/>
        </w:rPr>
        <w:t xml:space="preserve"> </w:t>
      </w:r>
      <w:r w:rsidR="00205B24" w:rsidRPr="00205B24">
        <w:t>a</w:t>
      </w:r>
      <w:r w:rsidRPr="00550C27">
        <w:t xml:space="preserve">s </w:t>
      </w:r>
      <w:r>
        <w:t xml:space="preserve">well as detail on innovation and </w:t>
      </w:r>
      <w:hyperlink r:id="rId36" w:history="1">
        <w:r w:rsidRPr="00D11DEA">
          <w:rPr>
            <w:rStyle w:val="Hyperlink"/>
            <w:color w:val="2F71AC"/>
          </w:rPr>
          <w:t>projecting a royal image.</w:t>
        </w:r>
      </w:hyperlink>
      <w:r w:rsidR="00205B24">
        <w:rPr>
          <w:rFonts w:cstheme="minorBidi"/>
        </w:rPr>
        <w:t xml:space="preserve"> </w:t>
      </w:r>
    </w:p>
    <w:p w14:paraId="17DD9B9E" w14:textId="1DBE7AC2" w:rsidR="006908D3" w:rsidRDefault="006908D3" w:rsidP="006908D3">
      <w:pPr>
        <w:pStyle w:val="BulletList1"/>
        <w:numPr>
          <w:ilvl w:val="0"/>
          <w:numId w:val="0"/>
        </w:numPr>
        <w:rPr>
          <w:rFonts w:cstheme="minorBidi"/>
        </w:rPr>
      </w:pPr>
    </w:p>
    <w:p w14:paraId="27B9A191" w14:textId="1777EF80" w:rsidR="006908D3" w:rsidRDefault="006908D3" w:rsidP="00D95B73">
      <w:pPr>
        <w:pStyle w:val="BulletList1"/>
        <w:numPr>
          <w:ilvl w:val="0"/>
          <w:numId w:val="0"/>
        </w:numPr>
        <w:ind w:left="360" w:hanging="360"/>
        <w:rPr>
          <w:rFonts w:cstheme="minorBidi"/>
        </w:rPr>
      </w:pPr>
    </w:p>
    <w:p w14:paraId="0E4B4EA3" w14:textId="77777777" w:rsidR="006908D3" w:rsidRDefault="006908D3">
      <w:pPr>
        <w:spacing w:before="0" w:after="0"/>
        <w:rPr>
          <w:rFonts w:ascii="AQA Chevin Pro Medium" w:eastAsiaTheme="majorEastAsia" w:hAnsi="AQA Chevin Pro Medium" w:cstheme="majorBidi"/>
          <w:b/>
          <w:bCs/>
          <w:color w:val="412878"/>
          <w:sz w:val="24"/>
          <w:szCs w:val="24"/>
        </w:rPr>
      </w:pPr>
      <w:r>
        <w:br w:type="page"/>
      </w:r>
    </w:p>
    <w:p w14:paraId="7CA4F726" w14:textId="0B283AD9" w:rsidR="006908D3" w:rsidRDefault="006908D3" w:rsidP="006908D3">
      <w:pPr>
        <w:pStyle w:val="AQASectionTitle3"/>
        <w:rPr>
          <w:lang w:val="en-GB"/>
        </w:rPr>
      </w:pPr>
      <w:bookmarkStart w:id="15" w:name="Lesson11"/>
      <w:bookmarkEnd w:id="15"/>
      <w:r>
        <w:lastRenderedPageBreak/>
        <w:t xml:space="preserve">Lesson 11: </w:t>
      </w:r>
      <w:r>
        <w:rPr>
          <w:szCs w:val="22"/>
        </w:rPr>
        <w:t>Review and assess Part one</w:t>
      </w:r>
    </w:p>
    <w:p w14:paraId="29ABA5E3" w14:textId="63290AE3" w:rsidR="006908D3" w:rsidRDefault="006908D3" w:rsidP="006908D3">
      <w:pPr>
        <w:pStyle w:val="AQASectionTitle3"/>
      </w:pPr>
      <w:r>
        <w:t>Learning outcomes</w:t>
      </w:r>
    </w:p>
    <w:p w14:paraId="3893998E" w14:textId="30501F22" w:rsidR="006908D3" w:rsidRPr="006908D3" w:rsidRDefault="006908D3" w:rsidP="006908D3">
      <w:r>
        <w:t xml:space="preserve">Assess students’ understanding of Part </w:t>
      </w:r>
      <w:r w:rsidR="0055229C">
        <w:t>o</w:t>
      </w:r>
      <w:r>
        <w:t>ne and to develop their exam techniques.</w:t>
      </w:r>
    </w:p>
    <w:p w14:paraId="3907BE72" w14:textId="63DAF3BA" w:rsidR="006908D3" w:rsidRDefault="006908D3" w:rsidP="006908D3">
      <w:pPr>
        <w:pStyle w:val="AQASectionTitle3"/>
      </w:pPr>
      <w:r>
        <w:t>Possible teaching and learning activities</w:t>
      </w:r>
    </w:p>
    <w:p w14:paraId="61C518AF" w14:textId="6150E3EA" w:rsidR="006908D3" w:rsidRPr="006908D3" w:rsidRDefault="006908D3" w:rsidP="006908D3">
      <w:r>
        <w:t>Students complete exam-style questions on Part one.</w:t>
      </w:r>
    </w:p>
    <w:p w14:paraId="6F2BC156" w14:textId="6C2BA78C" w:rsidR="006908D3" w:rsidRDefault="006908D3" w:rsidP="00D95B73">
      <w:pPr>
        <w:pStyle w:val="BulletList1"/>
        <w:numPr>
          <w:ilvl w:val="0"/>
          <w:numId w:val="0"/>
        </w:numPr>
        <w:ind w:left="360" w:hanging="360"/>
        <w:rPr>
          <w:rFonts w:cstheme="minorBidi"/>
        </w:rPr>
      </w:pPr>
    </w:p>
    <w:p w14:paraId="61C79AAC" w14:textId="41859938" w:rsidR="006908D3" w:rsidRDefault="006908D3" w:rsidP="00D95B73">
      <w:pPr>
        <w:pStyle w:val="BulletList1"/>
        <w:numPr>
          <w:ilvl w:val="0"/>
          <w:numId w:val="0"/>
        </w:numPr>
        <w:ind w:left="360" w:hanging="360"/>
        <w:rPr>
          <w:rFonts w:cstheme="minorBidi"/>
        </w:rPr>
      </w:pPr>
    </w:p>
    <w:p w14:paraId="1678C75A" w14:textId="77777777" w:rsidR="006908D3" w:rsidRDefault="006908D3">
      <w:pPr>
        <w:spacing w:before="0" w:after="0"/>
        <w:rPr>
          <w:rFonts w:ascii="AQA Chevin Pro Medium" w:eastAsiaTheme="majorEastAsia" w:hAnsi="AQA Chevin Pro Medium" w:cstheme="majorBidi"/>
          <w:b/>
          <w:bCs/>
          <w:color w:val="412878"/>
          <w:sz w:val="24"/>
          <w:szCs w:val="24"/>
        </w:rPr>
      </w:pPr>
      <w:r>
        <w:br w:type="page"/>
      </w:r>
    </w:p>
    <w:p w14:paraId="19848527" w14:textId="77777777" w:rsidR="006908D3" w:rsidRDefault="006908D3" w:rsidP="006908D3">
      <w:pPr>
        <w:pStyle w:val="AQASectionTitle1"/>
      </w:pPr>
      <w:r>
        <w:lastRenderedPageBreak/>
        <w:t>Part two: Life in Restoration England</w:t>
      </w:r>
    </w:p>
    <w:p w14:paraId="2DD7E8BA" w14:textId="77777777" w:rsidR="006908D3" w:rsidRDefault="006908D3" w:rsidP="006908D3">
      <w:pPr>
        <w:pStyle w:val="AQASectionTitle2"/>
      </w:pPr>
      <w:r>
        <w:t>Crisis</w:t>
      </w:r>
    </w:p>
    <w:p w14:paraId="50F6C4FB" w14:textId="6F49DC1F" w:rsidR="006908D3" w:rsidRDefault="006908D3" w:rsidP="006908D3">
      <w:pPr>
        <w:pStyle w:val="AQASectionTitle3"/>
        <w:rPr>
          <w:lang w:val="en-GB"/>
        </w:rPr>
      </w:pPr>
      <w:bookmarkStart w:id="16" w:name="Lesson12"/>
      <w:bookmarkEnd w:id="16"/>
      <w:r>
        <w:t>Lesson 12</w:t>
      </w:r>
    </w:p>
    <w:p w14:paraId="25EFC1E1" w14:textId="66343D2C" w:rsidR="006908D3" w:rsidRDefault="006908D3" w:rsidP="003703D5">
      <w:pPr>
        <w:pStyle w:val="AQASectionTitle3"/>
        <w:spacing w:after="120"/>
      </w:pPr>
      <w:r>
        <w:t>Specification content</w:t>
      </w:r>
    </w:p>
    <w:p w14:paraId="2C26F7B7" w14:textId="1A505C74" w:rsidR="006908D3" w:rsidRPr="00045FD9" w:rsidRDefault="006908D3" w:rsidP="003703D5">
      <w:pPr>
        <w:pStyle w:val="BulletList1"/>
        <w:spacing w:before="0" w:after="0"/>
        <w:ind w:left="357" w:hanging="357"/>
      </w:pPr>
      <w:r w:rsidRPr="00045FD9">
        <w:t>The Plague of 1665(1).</w:t>
      </w:r>
    </w:p>
    <w:p w14:paraId="6DF9E90A" w14:textId="77777777" w:rsidR="006908D3" w:rsidRPr="00045FD9" w:rsidRDefault="006908D3" w:rsidP="003703D5">
      <w:pPr>
        <w:pStyle w:val="BulletList1"/>
        <w:spacing w:before="0" w:after="0"/>
        <w:ind w:left="357" w:hanging="357"/>
      </w:pPr>
      <w:r w:rsidRPr="00045FD9">
        <w:t>Causes and contemporary views.</w:t>
      </w:r>
    </w:p>
    <w:p w14:paraId="276E225D" w14:textId="77777777" w:rsidR="006908D3" w:rsidRPr="00045FD9" w:rsidRDefault="006908D3" w:rsidP="003703D5">
      <w:pPr>
        <w:pStyle w:val="BulletList1"/>
        <w:spacing w:before="0" w:after="0"/>
        <w:ind w:left="357" w:hanging="357"/>
      </w:pPr>
      <w:r w:rsidRPr="00045FD9">
        <w:t>Measures to combat.</w:t>
      </w:r>
    </w:p>
    <w:p w14:paraId="47291BD5" w14:textId="77777777" w:rsidR="006908D3" w:rsidRPr="00045FD9" w:rsidRDefault="006908D3" w:rsidP="003703D5">
      <w:pPr>
        <w:pStyle w:val="BulletList1"/>
        <w:spacing w:before="0" w:after="0"/>
        <w:ind w:left="357" w:hanging="357"/>
      </w:pPr>
      <w:r w:rsidRPr="00045FD9">
        <w:t>Records.</w:t>
      </w:r>
    </w:p>
    <w:p w14:paraId="7D1BBCCD" w14:textId="0F1D9040" w:rsidR="006908D3" w:rsidRPr="006908D3" w:rsidRDefault="006908D3" w:rsidP="003703D5">
      <w:pPr>
        <w:pStyle w:val="BulletList1"/>
        <w:spacing w:before="0" w:after="0"/>
        <w:ind w:left="357" w:hanging="357"/>
      </w:pPr>
      <w:r w:rsidRPr="00045FD9">
        <w:t>Results.</w:t>
      </w:r>
    </w:p>
    <w:p w14:paraId="79ED8F67" w14:textId="58E845F2" w:rsidR="006908D3" w:rsidRDefault="006908D3" w:rsidP="006908D3">
      <w:pPr>
        <w:pStyle w:val="AQASectionTitle3"/>
      </w:pPr>
      <w:r>
        <w:t>Learning outcomes</w:t>
      </w:r>
    </w:p>
    <w:p w14:paraId="0D7B72CF" w14:textId="180E0037" w:rsidR="006908D3" w:rsidRPr="00504621" w:rsidRDefault="006908D3" w:rsidP="006908D3">
      <w:pPr>
        <w:rPr>
          <w:color w:val="808080" w:themeColor="background1" w:themeShade="80"/>
        </w:rPr>
      </w:pPr>
      <w:r>
        <w:t xml:space="preserve">Students learn what the plague </w:t>
      </w:r>
      <w:r w:rsidR="002544E2">
        <w:t>was</w:t>
      </w:r>
      <w:r>
        <w:t xml:space="preserve"> and its history in England. They need to understand the symptoms and the consequences of an outbreak. Students need to understand the cause of the plague but also contemporary explanations.</w:t>
      </w:r>
    </w:p>
    <w:p w14:paraId="29A36B3D" w14:textId="0F14D07C" w:rsidR="006908D3" w:rsidRDefault="006908D3" w:rsidP="006908D3">
      <w:pPr>
        <w:pStyle w:val="AQASectionTitle3"/>
      </w:pPr>
      <w:r>
        <w:t>Possible teaching and learning activities</w:t>
      </w:r>
    </w:p>
    <w:p w14:paraId="7E0CEA3F" w14:textId="77777777" w:rsidR="006908D3" w:rsidRDefault="006908D3" w:rsidP="006908D3">
      <w:r>
        <w:t xml:space="preserve">Enquiry question: ‘What was the Great Plague?’ </w:t>
      </w:r>
    </w:p>
    <w:p w14:paraId="50836E25" w14:textId="77777777" w:rsidR="006908D3" w:rsidRDefault="006908D3" w:rsidP="006908D3">
      <w:r>
        <w:t>Start by showing a section of a Bill of Mortality. Discuss the causes of death listed and what this source could tell us about the year 1665.</w:t>
      </w:r>
    </w:p>
    <w:p w14:paraId="5D2553A3" w14:textId="77777777" w:rsidR="006908D3" w:rsidRDefault="006908D3" w:rsidP="006908D3">
      <w:r>
        <w:t xml:space="preserve">Show cartoon images or video clip to introduce plague and its symptoms. </w:t>
      </w:r>
    </w:p>
    <w:p w14:paraId="2C8ED1A1" w14:textId="70721818" w:rsidR="006908D3" w:rsidRPr="006908D3" w:rsidRDefault="006908D3" w:rsidP="006908D3">
      <w:r>
        <w:t>Students create a brief guide to the plague for a patient. They should include what to expect as the disease spreads (the symptoms) and an</w:t>
      </w:r>
      <w:r w:rsidRPr="006908D3">
        <w:t xml:space="preserve"> </w:t>
      </w:r>
      <w:r>
        <w:t>overview of the possible causes.</w:t>
      </w:r>
    </w:p>
    <w:p w14:paraId="7D55D0B5" w14:textId="77777777" w:rsidR="006908D3" w:rsidRDefault="006908D3" w:rsidP="003703D5">
      <w:pPr>
        <w:pStyle w:val="AQASectionTitle3"/>
        <w:spacing w:after="120"/>
      </w:pPr>
      <w:r>
        <w:t>Resources</w:t>
      </w:r>
    </w:p>
    <w:p w14:paraId="2FCD6DDA" w14:textId="77777777" w:rsidR="006908D3" w:rsidRPr="008B206A" w:rsidRDefault="006908D3" w:rsidP="003703D5">
      <w:pPr>
        <w:pStyle w:val="BulletList1"/>
        <w:spacing w:before="0" w:after="0"/>
        <w:ind w:left="357" w:hanging="357"/>
      </w:pPr>
      <w:r w:rsidRPr="008B206A">
        <w:t>Textbook.</w:t>
      </w:r>
    </w:p>
    <w:p w14:paraId="3D8CB9CF" w14:textId="1BB9AE40" w:rsidR="006908D3" w:rsidRPr="00D11DEA" w:rsidRDefault="00A14B1F" w:rsidP="003703D5">
      <w:pPr>
        <w:pStyle w:val="BulletList1"/>
        <w:spacing w:before="0" w:after="0"/>
        <w:ind w:left="357" w:hanging="357"/>
        <w:rPr>
          <w:color w:val="2F71AC"/>
        </w:rPr>
      </w:pPr>
      <w:r>
        <w:t xml:space="preserve">A public record of the </w:t>
      </w:r>
      <w:hyperlink r:id="rId37" w:anchor="/media/File:Bill_of_Mortality.jpg" w:history="1">
        <w:r w:rsidR="006908D3" w:rsidRPr="00D11DEA">
          <w:rPr>
            <w:rStyle w:val="Hyperlink"/>
            <w:rFonts w:asciiTheme="minorBidi" w:hAnsiTheme="minorBidi" w:cstheme="minorBidi"/>
            <w:color w:val="2F71AC"/>
          </w:rPr>
          <w:t>Bill of Mortality</w:t>
        </w:r>
      </w:hyperlink>
      <w:r w:rsidR="003703D5" w:rsidRPr="00D11DEA">
        <w:rPr>
          <w:color w:val="2F71AC"/>
        </w:rPr>
        <w:t>.</w:t>
      </w:r>
    </w:p>
    <w:p w14:paraId="0A8922B1" w14:textId="7082BFFC" w:rsidR="00A0127A" w:rsidRPr="00D11DEA" w:rsidRDefault="00A14B1F" w:rsidP="003703D5">
      <w:pPr>
        <w:pStyle w:val="BulletList1"/>
        <w:spacing w:before="0" w:after="0"/>
        <w:ind w:left="357" w:hanging="357"/>
        <w:rPr>
          <w:color w:val="2F71AC"/>
        </w:rPr>
      </w:pPr>
      <w:r>
        <w:t xml:space="preserve">Research on </w:t>
      </w:r>
      <w:hyperlink r:id="rId38" w:history="1">
        <w:r>
          <w:rPr>
            <w:rStyle w:val="Hyperlink"/>
            <w:rFonts w:asciiTheme="minorBidi" w:hAnsiTheme="minorBidi" w:cstheme="minorBidi"/>
            <w:color w:val="2F71AC"/>
          </w:rPr>
          <w:t>e</w:t>
        </w:r>
        <w:r w:rsidR="006908D3" w:rsidRPr="00D11DEA">
          <w:rPr>
            <w:rStyle w:val="Hyperlink"/>
            <w:rFonts w:asciiTheme="minorBidi" w:hAnsiTheme="minorBidi" w:cstheme="minorBidi"/>
            <w:color w:val="2F71AC"/>
          </w:rPr>
          <w:t>pidemics</w:t>
        </w:r>
      </w:hyperlink>
      <w:r w:rsidR="003703D5" w:rsidRPr="00D11DEA">
        <w:rPr>
          <w:rStyle w:val="Hyperlink"/>
          <w:rFonts w:asciiTheme="minorBidi" w:hAnsiTheme="minorBidi" w:cstheme="minorBidi"/>
          <w:color w:val="2F71AC"/>
        </w:rPr>
        <w:t>.</w:t>
      </w:r>
    </w:p>
    <w:p w14:paraId="7FE16E38" w14:textId="19AC8579" w:rsidR="006908D3" w:rsidRPr="00D11DEA" w:rsidRDefault="006908D3" w:rsidP="003703D5">
      <w:pPr>
        <w:pStyle w:val="BulletList1"/>
        <w:spacing w:before="0" w:after="0"/>
        <w:ind w:left="357" w:hanging="357"/>
        <w:rPr>
          <w:rStyle w:val="Hyperlink"/>
          <w:color w:val="2F71AC"/>
          <w:u w:val="none"/>
        </w:rPr>
      </w:pPr>
      <w:r w:rsidRPr="00D11DEA">
        <w:rPr>
          <w:color w:val="2F71AC"/>
        </w:rPr>
        <w:fldChar w:fldCharType="begin"/>
      </w:r>
      <w:r w:rsidRPr="00D11DEA">
        <w:rPr>
          <w:color w:val="2F71AC"/>
        </w:rPr>
        <w:instrText xml:space="preserve"> HYPERLINK "https://www.history.ac.uk/cmh/arpt88.html" </w:instrText>
      </w:r>
      <w:r w:rsidRPr="00D11DEA">
        <w:rPr>
          <w:color w:val="2F71AC"/>
        </w:rPr>
        <w:fldChar w:fldCharType="separate"/>
      </w:r>
      <w:r w:rsidRPr="00D11DEA">
        <w:rPr>
          <w:rStyle w:val="Hyperlink"/>
          <w:rFonts w:asciiTheme="minorBidi" w:hAnsiTheme="minorBidi" w:cstheme="minorBidi"/>
          <w:color w:val="2F71AC"/>
        </w:rPr>
        <w:t>A comparison of plague in Florence and London.</w:t>
      </w:r>
    </w:p>
    <w:p w14:paraId="092AC50F" w14:textId="6DE11DC7" w:rsidR="006908D3" w:rsidRPr="00D11DEA" w:rsidRDefault="006908D3" w:rsidP="003703D5">
      <w:pPr>
        <w:pStyle w:val="BulletList1"/>
        <w:spacing w:before="0" w:after="0"/>
        <w:ind w:left="357" w:hanging="357"/>
        <w:rPr>
          <w:color w:val="2F71AC"/>
        </w:rPr>
      </w:pPr>
      <w:r w:rsidRPr="00D11DEA">
        <w:rPr>
          <w:color w:val="2F71AC"/>
        </w:rPr>
        <w:fldChar w:fldCharType="end"/>
      </w:r>
      <w:r w:rsidRPr="008B206A">
        <w:t xml:space="preserve">The Plague – </w:t>
      </w:r>
      <w:hyperlink r:id="rId39" w:history="1">
        <w:r w:rsidRPr="00D11DEA">
          <w:rPr>
            <w:rStyle w:val="Hyperlink"/>
            <w:rFonts w:asciiTheme="minorBidi" w:hAnsiTheme="minorBidi" w:cstheme="minorBidi"/>
            <w:color w:val="2F71AC"/>
          </w:rPr>
          <w:t>information</w:t>
        </w:r>
      </w:hyperlink>
      <w:r w:rsidRPr="008B206A">
        <w:t xml:space="preserve"> and </w:t>
      </w:r>
      <w:hyperlink r:id="rId40" w:history="1">
        <w:r w:rsidRPr="00D11DEA">
          <w:rPr>
            <w:rStyle w:val="Hyperlink"/>
            <w:rFonts w:asciiTheme="minorBidi" w:hAnsiTheme="minorBidi" w:cstheme="minorBidi"/>
            <w:color w:val="2F71AC"/>
          </w:rPr>
          <w:t>sources</w:t>
        </w:r>
      </w:hyperlink>
      <w:r w:rsidRPr="00D11DEA">
        <w:rPr>
          <w:rStyle w:val="Hyperlink"/>
          <w:rFonts w:asciiTheme="minorBidi" w:hAnsiTheme="minorBidi" w:cstheme="minorBidi"/>
          <w:color w:val="2F71AC"/>
        </w:rPr>
        <w:t>.</w:t>
      </w:r>
    </w:p>
    <w:p w14:paraId="67901847" w14:textId="03AF13C6" w:rsidR="006908D3" w:rsidRPr="00D11DEA" w:rsidRDefault="006908D3" w:rsidP="003703D5">
      <w:pPr>
        <w:pStyle w:val="BulletList1"/>
        <w:spacing w:before="0" w:after="0"/>
        <w:ind w:left="357" w:hanging="357"/>
        <w:rPr>
          <w:color w:val="2F71AC"/>
        </w:rPr>
      </w:pPr>
      <w:r w:rsidRPr="008B206A">
        <w:t>Some useful images exist showing</w:t>
      </w:r>
      <w:r w:rsidRPr="00D11DEA">
        <w:rPr>
          <w:color w:val="2F71AC"/>
        </w:rPr>
        <w:t xml:space="preserve"> </w:t>
      </w:r>
      <w:hyperlink r:id="rId41" w:history="1">
        <w:r w:rsidRPr="00D11DEA">
          <w:rPr>
            <w:rStyle w:val="Hyperlink"/>
            <w:rFonts w:asciiTheme="minorBidi" w:hAnsiTheme="minorBidi" w:cstheme="minorBidi"/>
            <w:color w:val="2F71AC"/>
          </w:rPr>
          <w:t>contemporary views</w:t>
        </w:r>
      </w:hyperlink>
      <w:r w:rsidRPr="008B206A">
        <w:t xml:space="preserve">, and </w:t>
      </w:r>
      <w:hyperlink r:id="rId42" w:history="1">
        <w:r w:rsidRPr="00D11DEA">
          <w:rPr>
            <w:rStyle w:val="Hyperlink"/>
            <w:rFonts w:asciiTheme="minorBidi" w:hAnsiTheme="minorBidi" w:cstheme="minorBidi"/>
            <w:color w:val="2F71AC"/>
          </w:rPr>
          <w:t>re-creative images</w:t>
        </w:r>
      </w:hyperlink>
      <w:r w:rsidRPr="00D11DEA">
        <w:rPr>
          <w:color w:val="2F71AC"/>
        </w:rPr>
        <w:t xml:space="preserve">. </w:t>
      </w:r>
    </w:p>
    <w:p w14:paraId="0C3E1530" w14:textId="7990F75D" w:rsidR="006908D3" w:rsidRPr="008B206A" w:rsidRDefault="006908D3" w:rsidP="003703D5">
      <w:pPr>
        <w:pStyle w:val="BulletList1"/>
        <w:spacing w:before="0" w:after="0"/>
        <w:ind w:left="357" w:hanging="357"/>
      </w:pPr>
      <w:r w:rsidRPr="008B206A">
        <w:t>F</w:t>
      </w:r>
      <w:r w:rsidRPr="00D11DEA">
        <w:rPr>
          <w:color w:val="auto"/>
        </w:rPr>
        <w:t>ull text of</w:t>
      </w:r>
      <w:r w:rsidRPr="00D11DEA">
        <w:rPr>
          <w:color w:val="2F71AC"/>
        </w:rPr>
        <w:t xml:space="preserve"> </w:t>
      </w:r>
      <w:hyperlink r:id="rId43" w:history="1">
        <w:r w:rsidR="007540A9" w:rsidRPr="007540A9">
          <w:rPr>
            <w:rStyle w:val="Hyperlink"/>
            <w:rFonts w:asciiTheme="minorBidi" w:hAnsiTheme="minorBidi" w:cstheme="minorBidi"/>
            <w:color w:val="2F71AC"/>
          </w:rPr>
          <w:t>Defoe’s ‘Journal of the Plague Year’</w:t>
        </w:r>
      </w:hyperlink>
      <w:r w:rsidR="007540A9" w:rsidRPr="00E501F2">
        <w:rPr>
          <w:color w:val="2F71AC"/>
        </w:rPr>
        <w:t>.</w:t>
      </w:r>
      <w:r w:rsidRPr="00D11DEA">
        <w:rPr>
          <w:color w:val="2F71AC"/>
        </w:rPr>
        <w:t>.</w:t>
      </w:r>
    </w:p>
    <w:p w14:paraId="3D53BFED" w14:textId="6028C6E4" w:rsidR="006908D3" w:rsidRDefault="006908D3" w:rsidP="00D95B73">
      <w:pPr>
        <w:pStyle w:val="BulletList1"/>
        <w:numPr>
          <w:ilvl w:val="0"/>
          <w:numId w:val="0"/>
        </w:numPr>
        <w:ind w:left="360" w:hanging="360"/>
        <w:rPr>
          <w:rFonts w:cstheme="minorBidi"/>
        </w:rPr>
      </w:pPr>
    </w:p>
    <w:p w14:paraId="17630866" w14:textId="4D45F64A" w:rsidR="006908D3" w:rsidRDefault="006908D3" w:rsidP="00D95B73">
      <w:pPr>
        <w:pStyle w:val="BulletList1"/>
        <w:numPr>
          <w:ilvl w:val="0"/>
          <w:numId w:val="0"/>
        </w:numPr>
        <w:ind w:left="360" w:hanging="360"/>
        <w:rPr>
          <w:rFonts w:cstheme="minorBidi"/>
        </w:rPr>
      </w:pPr>
    </w:p>
    <w:p w14:paraId="5ADCA0CA" w14:textId="77777777" w:rsidR="008B206A" w:rsidRDefault="008B206A">
      <w:pPr>
        <w:spacing w:before="0" w:after="0"/>
        <w:rPr>
          <w:rFonts w:ascii="AQA Chevin Pro Medium" w:eastAsiaTheme="majorEastAsia" w:hAnsi="AQA Chevin Pro Medium" w:cstheme="majorBidi"/>
          <w:b/>
          <w:bCs/>
          <w:color w:val="412878"/>
          <w:sz w:val="24"/>
          <w:szCs w:val="24"/>
        </w:rPr>
      </w:pPr>
      <w:r>
        <w:br w:type="page"/>
      </w:r>
    </w:p>
    <w:p w14:paraId="5C156BBE" w14:textId="3ED70B63" w:rsidR="006908D3" w:rsidRDefault="006908D3" w:rsidP="006908D3">
      <w:pPr>
        <w:pStyle w:val="AQASectionTitle3"/>
        <w:rPr>
          <w:lang w:val="en-GB"/>
        </w:rPr>
      </w:pPr>
      <w:bookmarkStart w:id="17" w:name="Lesson13"/>
      <w:bookmarkEnd w:id="17"/>
      <w:r>
        <w:lastRenderedPageBreak/>
        <w:t xml:space="preserve">Lesson </w:t>
      </w:r>
      <w:r w:rsidR="00833E5E">
        <w:t>13</w:t>
      </w:r>
    </w:p>
    <w:p w14:paraId="3CD33250" w14:textId="6DF78190" w:rsidR="006908D3" w:rsidRDefault="006908D3" w:rsidP="003703D5">
      <w:pPr>
        <w:pStyle w:val="AQASectionTitle3"/>
        <w:spacing w:after="120"/>
      </w:pPr>
      <w:r>
        <w:t>Specification content</w:t>
      </w:r>
    </w:p>
    <w:p w14:paraId="67457D33" w14:textId="4DF66105" w:rsidR="00A80C63" w:rsidRPr="00045FD9" w:rsidRDefault="00A80C63" w:rsidP="003703D5">
      <w:pPr>
        <w:pStyle w:val="BulletList1"/>
        <w:spacing w:before="0" w:after="0"/>
        <w:ind w:left="357" w:hanging="357"/>
      </w:pPr>
      <w:r w:rsidRPr="00045FD9">
        <w:t>The Plague (2).</w:t>
      </w:r>
    </w:p>
    <w:p w14:paraId="6FE10868" w14:textId="77777777" w:rsidR="00A80C63" w:rsidRPr="00045FD9" w:rsidRDefault="00A80C63" w:rsidP="003703D5">
      <w:pPr>
        <w:pStyle w:val="BulletList1"/>
        <w:spacing w:before="0" w:after="0"/>
        <w:ind w:left="357" w:hanging="357"/>
      </w:pPr>
      <w:r w:rsidRPr="00045FD9">
        <w:t>Causes and contemporary views.</w:t>
      </w:r>
    </w:p>
    <w:p w14:paraId="270C79CA" w14:textId="77777777" w:rsidR="00A80C63" w:rsidRPr="00045FD9" w:rsidRDefault="00A80C63" w:rsidP="003703D5">
      <w:pPr>
        <w:pStyle w:val="BulletList1"/>
        <w:spacing w:before="0" w:after="0"/>
        <w:ind w:left="357" w:hanging="357"/>
      </w:pPr>
      <w:r w:rsidRPr="00045FD9">
        <w:t>Measures to combat.</w:t>
      </w:r>
    </w:p>
    <w:p w14:paraId="24A9058A" w14:textId="77777777" w:rsidR="00A80C63" w:rsidRPr="00045FD9" w:rsidRDefault="00A80C63" w:rsidP="003703D5">
      <w:pPr>
        <w:pStyle w:val="BulletList1"/>
        <w:spacing w:before="0" w:after="0"/>
        <w:ind w:left="357" w:hanging="357"/>
      </w:pPr>
      <w:r w:rsidRPr="00045FD9">
        <w:t>Records.</w:t>
      </w:r>
    </w:p>
    <w:p w14:paraId="4B32647A" w14:textId="034639BB" w:rsidR="00A80C63" w:rsidRPr="00A80C63" w:rsidRDefault="00A80C63" w:rsidP="003703D5">
      <w:pPr>
        <w:pStyle w:val="BulletList1"/>
        <w:spacing w:before="0" w:after="0"/>
        <w:ind w:left="357" w:hanging="357"/>
      </w:pPr>
      <w:r w:rsidRPr="00045FD9">
        <w:t>Results.</w:t>
      </w:r>
    </w:p>
    <w:p w14:paraId="0D3DFC2F" w14:textId="7DFBF2E9" w:rsidR="006908D3" w:rsidRDefault="006908D3" w:rsidP="006908D3">
      <w:pPr>
        <w:pStyle w:val="AQASectionTitle3"/>
      </w:pPr>
      <w:r>
        <w:t>Learning outcomes</w:t>
      </w:r>
    </w:p>
    <w:p w14:paraId="45A2C88F" w14:textId="10F4EFCB" w:rsidR="00A80C63" w:rsidRPr="00A80C63" w:rsidRDefault="00A80C63" w:rsidP="00A80C63">
      <w:r>
        <w:t>Students learn why the plague spread so quickly in London. They need to be able to explain how the layout and conditions in the city contributed to the spread. Students learn how the authorities attempted to halt the spread and make judgments about how effective these actions were. Students should also consider how Charles and his court reacted.</w:t>
      </w:r>
    </w:p>
    <w:p w14:paraId="1E0057BD" w14:textId="03455A50" w:rsidR="006908D3" w:rsidRDefault="006908D3" w:rsidP="006908D3">
      <w:pPr>
        <w:pStyle w:val="AQASectionTitle3"/>
      </w:pPr>
      <w:r>
        <w:t>Possible teaching and learning activities</w:t>
      </w:r>
    </w:p>
    <w:p w14:paraId="0824D98D" w14:textId="77777777" w:rsidR="00A80C63" w:rsidRDefault="00A80C63" w:rsidP="00A80C63">
      <w:r>
        <w:t>Students complete an answer to a ‘How useful...’ type question about a source or interpretation (Defoe’s Journal of the Plague year or similar) to recap the plague and how it was explained.</w:t>
      </w:r>
    </w:p>
    <w:p w14:paraId="7E3210FF" w14:textId="77777777" w:rsidR="00A80C63" w:rsidRDefault="00A80C63" w:rsidP="00A80C63">
      <w:r>
        <w:t xml:space="preserve">Students create a table. One column features the ways in which the plague was fought and the second column assesses the success of this action. </w:t>
      </w:r>
    </w:p>
    <w:p w14:paraId="0EDF3AD4" w14:textId="77777777" w:rsidR="00A80C63" w:rsidRDefault="00A80C63" w:rsidP="00A80C63">
      <w:r>
        <w:t xml:space="preserve">Students write a summary of the aftermath/consequences of the plague. </w:t>
      </w:r>
    </w:p>
    <w:p w14:paraId="16A662B1" w14:textId="55C06ED9" w:rsidR="00A80C63" w:rsidRPr="00A80C63" w:rsidRDefault="00A80C63" w:rsidP="00A80C63">
      <w:r>
        <w:t>Class discussion: ‘How successfully was the plague dealt with?’</w:t>
      </w:r>
    </w:p>
    <w:p w14:paraId="0E32BE23" w14:textId="77777777" w:rsidR="006908D3" w:rsidRDefault="006908D3" w:rsidP="006908D3">
      <w:pPr>
        <w:pStyle w:val="AQASectionTitle3"/>
      </w:pPr>
      <w:r>
        <w:t>Resources</w:t>
      </w:r>
    </w:p>
    <w:p w14:paraId="16DF366E" w14:textId="77777777" w:rsidR="00A80C63" w:rsidRDefault="00A80C63" w:rsidP="003703D5">
      <w:pPr>
        <w:pStyle w:val="BulletList1"/>
      </w:pPr>
      <w:r>
        <w:t>Textbook.</w:t>
      </w:r>
    </w:p>
    <w:p w14:paraId="566BF55B" w14:textId="48F55F2C" w:rsidR="00A80C63" w:rsidRPr="00D11DEA" w:rsidRDefault="00A80C63" w:rsidP="003703D5">
      <w:pPr>
        <w:pStyle w:val="BulletList1"/>
        <w:rPr>
          <w:color w:val="2F71AC"/>
        </w:rPr>
      </w:pPr>
      <w:r>
        <w:t>The</w:t>
      </w:r>
      <w:r w:rsidR="00A14B1F">
        <w:t xml:space="preserve"> </w:t>
      </w:r>
      <w:r>
        <w:t xml:space="preserve">Plague – </w:t>
      </w:r>
      <w:hyperlink r:id="rId44" w:history="1">
        <w:r w:rsidRPr="00D11DEA">
          <w:rPr>
            <w:rStyle w:val="Hyperlink"/>
            <w:color w:val="2F71AC"/>
          </w:rPr>
          <w:t>information</w:t>
        </w:r>
      </w:hyperlink>
      <w:r>
        <w:t xml:space="preserve"> and </w:t>
      </w:r>
      <w:hyperlink r:id="rId45" w:history="1">
        <w:r w:rsidRPr="00D11DEA">
          <w:rPr>
            <w:rStyle w:val="Hyperlink"/>
            <w:color w:val="2F71AC"/>
          </w:rPr>
          <w:t>sources</w:t>
        </w:r>
      </w:hyperlink>
      <w:r w:rsidRPr="00D11DEA">
        <w:rPr>
          <w:rStyle w:val="Hyperlink"/>
          <w:color w:val="2F71AC"/>
        </w:rPr>
        <w:t>.</w:t>
      </w:r>
    </w:p>
    <w:p w14:paraId="6CE9088B" w14:textId="42F9BE0C" w:rsidR="006908D3" w:rsidRDefault="006908D3" w:rsidP="00D95B73">
      <w:pPr>
        <w:pStyle w:val="BulletList1"/>
        <w:numPr>
          <w:ilvl w:val="0"/>
          <w:numId w:val="0"/>
        </w:numPr>
        <w:ind w:left="360" w:hanging="360"/>
        <w:rPr>
          <w:rFonts w:cstheme="minorBidi"/>
        </w:rPr>
      </w:pPr>
    </w:p>
    <w:p w14:paraId="3C3C6DD4" w14:textId="77777777" w:rsidR="00A80C63" w:rsidRDefault="00A80C63">
      <w:pPr>
        <w:spacing w:before="0" w:after="0"/>
        <w:rPr>
          <w:rFonts w:ascii="AQA Chevin Pro Medium" w:eastAsiaTheme="majorEastAsia" w:hAnsi="AQA Chevin Pro Medium" w:cstheme="majorBidi"/>
          <w:b/>
          <w:bCs/>
          <w:color w:val="412878"/>
          <w:sz w:val="24"/>
          <w:szCs w:val="24"/>
        </w:rPr>
      </w:pPr>
      <w:r>
        <w:br w:type="page"/>
      </w:r>
    </w:p>
    <w:p w14:paraId="55BD2E52" w14:textId="1916BC6E" w:rsidR="006908D3" w:rsidRDefault="006908D3" w:rsidP="006908D3">
      <w:pPr>
        <w:pStyle w:val="AQASectionTitle3"/>
        <w:rPr>
          <w:lang w:val="en-GB"/>
        </w:rPr>
      </w:pPr>
      <w:bookmarkStart w:id="18" w:name="Lesson14"/>
      <w:bookmarkEnd w:id="18"/>
      <w:r>
        <w:lastRenderedPageBreak/>
        <w:t xml:space="preserve">Lesson </w:t>
      </w:r>
      <w:r w:rsidR="00A80C63">
        <w:t>1</w:t>
      </w:r>
      <w:r>
        <w:t>4</w:t>
      </w:r>
    </w:p>
    <w:p w14:paraId="55A6D0A3" w14:textId="03C6272A" w:rsidR="006908D3" w:rsidRDefault="006908D3" w:rsidP="003703D5">
      <w:pPr>
        <w:pStyle w:val="AQASectionTitle3"/>
        <w:spacing w:after="120"/>
      </w:pPr>
      <w:r>
        <w:t>Specification content</w:t>
      </w:r>
    </w:p>
    <w:p w14:paraId="1DD51AF4" w14:textId="190BFB4E" w:rsidR="00A80C63" w:rsidRPr="00045FD9" w:rsidRDefault="00CF7056" w:rsidP="003703D5">
      <w:pPr>
        <w:pStyle w:val="BulletList1"/>
        <w:spacing w:before="0" w:after="0"/>
        <w:ind w:left="357" w:hanging="357"/>
      </w:pPr>
      <w:r>
        <w:t xml:space="preserve">The Great </w:t>
      </w:r>
      <w:r w:rsidR="00A80C63">
        <w:t>F</w:t>
      </w:r>
      <w:r w:rsidR="00A80C63" w:rsidRPr="00045FD9">
        <w:t>ire of London of 1666</w:t>
      </w:r>
      <w:r w:rsidR="00760AB9">
        <w:t xml:space="preserve"> </w:t>
      </w:r>
      <w:r w:rsidR="00A80C63" w:rsidRPr="00045FD9">
        <w:t>(1).</w:t>
      </w:r>
    </w:p>
    <w:p w14:paraId="1377C2B5" w14:textId="77777777" w:rsidR="00A80C63" w:rsidRPr="00045FD9" w:rsidRDefault="00A80C63" w:rsidP="003703D5">
      <w:pPr>
        <w:pStyle w:val="BulletList1"/>
        <w:spacing w:before="0" w:after="0"/>
        <w:ind w:left="357" w:hanging="357"/>
      </w:pPr>
      <w:r w:rsidRPr="00045FD9">
        <w:t>Causes and contemporary views.</w:t>
      </w:r>
    </w:p>
    <w:p w14:paraId="63D92E61" w14:textId="747558D7" w:rsidR="00A80C63" w:rsidRPr="00A80C63" w:rsidRDefault="00A80C63" w:rsidP="003703D5">
      <w:pPr>
        <w:pStyle w:val="BulletList1"/>
        <w:spacing w:before="0" w:after="0"/>
        <w:ind w:left="357" w:hanging="357"/>
      </w:pPr>
      <w:r w:rsidRPr="00045FD9">
        <w:t>Results.</w:t>
      </w:r>
    </w:p>
    <w:p w14:paraId="7B9EEDAE" w14:textId="65C8AE3B" w:rsidR="006908D3" w:rsidRDefault="006908D3" w:rsidP="006908D3">
      <w:pPr>
        <w:pStyle w:val="AQASectionTitle3"/>
      </w:pPr>
      <w:r>
        <w:t>Learning outcomes</w:t>
      </w:r>
    </w:p>
    <w:p w14:paraId="132D8D19" w14:textId="77777777" w:rsidR="00A80C63" w:rsidRDefault="00A80C63" w:rsidP="00A80C63">
      <w:pPr>
        <w:pStyle w:val="BulletList1"/>
      </w:pPr>
      <w:r>
        <w:t>Students learn the story of the Great Fire including its outbreak, spread and how it was finally halted. The focus should be on the event, how the fire was able to spread so quickly and what methods were used to try and stop the spread. Students also learn about the devastation the fire left in parts of London.</w:t>
      </w:r>
    </w:p>
    <w:p w14:paraId="5ED10159" w14:textId="747F0ED8" w:rsidR="00A80C63" w:rsidRPr="00A80C63" w:rsidRDefault="00A80C63" w:rsidP="00A80C63">
      <w:pPr>
        <w:pStyle w:val="BulletList1"/>
      </w:pPr>
      <w:r>
        <w:t xml:space="preserve">Students learn about the London that did emerge and other, long term, consequences including, economic results </w:t>
      </w:r>
      <w:r w:rsidR="00803AF4">
        <w:t>(</w:t>
      </w:r>
      <w:r>
        <w:t>taxation</w:t>
      </w:r>
      <w:r w:rsidR="00803AF4">
        <w:t>)</w:t>
      </w:r>
      <w:r>
        <w:t>, foreign policy, insurance and the fire brigade.</w:t>
      </w:r>
    </w:p>
    <w:p w14:paraId="5818FFB5" w14:textId="77777777" w:rsidR="008B206A" w:rsidRDefault="006908D3" w:rsidP="008B206A">
      <w:pPr>
        <w:pStyle w:val="AQASectionTitle3"/>
      </w:pPr>
      <w:r>
        <w:t>Possible teaching and learning activities</w:t>
      </w:r>
    </w:p>
    <w:p w14:paraId="3E79497E" w14:textId="7E6A890F" w:rsidR="00A80C63" w:rsidRPr="008B206A" w:rsidRDefault="00A80C63" w:rsidP="008B206A">
      <w:pPr>
        <w:pStyle w:val="AQASectionTitle3"/>
        <w:rPr>
          <w:rFonts w:asciiTheme="minorBidi" w:hAnsiTheme="minorBidi" w:cstheme="minorBidi"/>
          <w:b w:val="0"/>
          <w:bCs w:val="0"/>
          <w:color w:val="auto"/>
          <w:sz w:val="22"/>
          <w:szCs w:val="22"/>
        </w:rPr>
      </w:pPr>
      <w:r w:rsidRPr="008B206A">
        <w:rPr>
          <w:rFonts w:asciiTheme="minorBidi" w:hAnsiTheme="minorBidi" w:cstheme="minorBidi"/>
          <w:b w:val="0"/>
          <w:bCs w:val="0"/>
          <w:color w:val="auto"/>
          <w:sz w:val="22"/>
          <w:szCs w:val="22"/>
        </w:rPr>
        <w:t>Enquiry question</w:t>
      </w:r>
      <w:r w:rsidR="001E2FD8" w:rsidRPr="008B206A">
        <w:rPr>
          <w:rFonts w:asciiTheme="minorBidi" w:hAnsiTheme="minorBidi" w:cstheme="minorBidi"/>
          <w:b w:val="0"/>
          <w:bCs w:val="0"/>
          <w:color w:val="auto"/>
          <w:sz w:val="22"/>
          <w:szCs w:val="22"/>
        </w:rPr>
        <w:t>: ‘</w:t>
      </w:r>
      <w:r w:rsidRPr="008B206A">
        <w:rPr>
          <w:rFonts w:asciiTheme="minorBidi" w:hAnsiTheme="minorBidi" w:cstheme="minorBidi"/>
          <w:b w:val="0"/>
          <w:bCs w:val="0"/>
          <w:color w:val="auto"/>
          <w:sz w:val="22"/>
          <w:szCs w:val="22"/>
        </w:rPr>
        <w:t xml:space="preserve">What can the Great Fire of London tell us about Restoration England?’ </w:t>
      </w:r>
    </w:p>
    <w:p w14:paraId="38DA8C3C" w14:textId="6D0423C9" w:rsidR="00A80C63" w:rsidRDefault="00A80C63" w:rsidP="00A80C63">
      <w:pPr>
        <w:pStyle w:val="BulletList1"/>
      </w:pPr>
      <w:r>
        <w:t>Starter activity</w:t>
      </w:r>
      <w:r w:rsidR="00803AF4">
        <w:t xml:space="preserve">: </w:t>
      </w:r>
      <w:r>
        <w:t xml:space="preserve">show students an image of London before the fire (crowded, wooden buildings </w:t>
      </w:r>
      <w:proofErr w:type="spellStart"/>
      <w:r w:rsidR="001E2FD8">
        <w:t>etc</w:t>
      </w:r>
      <w:proofErr w:type="spellEnd"/>
      <w:r>
        <w:t xml:space="preserve">). Give them five minutes to suggest possible problems and solutions if redesigning London. </w:t>
      </w:r>
    </w:p>
    <w:p w14:paraId="2225D80D" w14:textId="77777777" w:rsidR="00A80C63" w:rsidRDefault="00A80C63" w:rsidP="00A80C63">
      <w:pPr>
        <w:pStyle w:val="BulletList1"/>
      </w:pPr>
      <w:r>
        <w:t>Card sort activity to place the story of the Great Fire in the correct order.</w:t>
      </w:r>
    </w:p>
    <w:p w14:paraId="63BFA5D3" w14:textId="77777777" w:rsidR="002544E2" w:rsidRDefault="00A80C63" w:rsidP="00A80C63">
      <w:pPr>
        <w:pStyle w:val="BulletList1"/>
      </w:pPr>
      <w:r>
        <w:t xml:space="preserve">Students create a newspaper article from during, or just after, the fire. They’ll need to include: </w:t>
      </w:r>
    </w:p>
    <w:p w14:paraId="0199A7D3" w14:textId="77777777" w:rsidR="002544E2" w:rsidRDefault="00A80C63" w:rsidP="002544E2">
      <w:pPr>
        <w:pStyle w:val="BulletList2"/>
        <w:spacing w:before="0" w:after="0" w:line="260" w:lineRule="atLeast"/>
        <w:ind w:hanging="357"/>
      </w:pPr>
      <w:r>
        <w:t>what happened</w:t>
      </w:r>
      <w:r w:rsidR="002544E2">
        <w:t>?</w:t>
      </w:r>
      <w:r>
        <w:t xml:space="preserve"> </w:t>
      </w:r>
    </w:p>
    <w:p w14:paraId="56F6874D" w14:textId="77777777" w:rsidR="002544E2" w:rsidRDefault="00A80C63" w:rsidP="002544E2">
      <w:pPr>
        <w:pStyle w:val="BulletList2"/>
        <w:spacing w:before="0" w:after="0" w:line="260" w:lineRule="atLeast"/>
        <w:ind w:hanging="357"/>
      </w:pPr>
      <w:r>
        <w:t>what damage has been done</w:t>
      </w:r>
      <w:r w:rsidR="002544E2">
        <w:t>?</w:t>
      </w:r>
      <w:r>
        <w:t xml:space="preserve"> </w:t>
      </w:r>
    </w:p>
    <w:p w14:paraId="165C1790" w14:textId="77777777" w:rsidR="002544E2" w:rsidRDefault="00A80C63" w:rsidP="002544E2">
      <w:pPr>
        <w:pStyle w:val="BulletList2"/>
        <w:spacing w:before="0" w:after="0" w:line="260" w:lineRule="atLeast"/>
        <w:ind w:hanging="357"/>
      </w:pPr>
      <w:r>
        <w:t>how people have tried to fight it</w:t>
      </w:r>
      <w:r w:rsidR="002544E2">
        <w:t>?</w:t>
      </w:r>
      <w:r>
        <w:t xml:space="preserve"> </w:t>
      </w:r>
    </w:p>
    <w:p w14:paraId="5DD3BE31" w14:textId="77777777" w:rsidR="00213DBD" w:rsidRDefault="00A80C63" w:rsidP="002544E2">
      <w:pPr>
        <w:pStyle w:val="BulletList2"/>
        <w:spacing w:before="0" w:after="0" w:line="260" w:lineRule="atLeast"/>
        <w:ind w:hanging="357"/>
      </w:pPr>
      <w:r>
        <w:t>some different opinions about who was to blame</w:t>
      </w:r>
      <w:r w:rsidR="00213DBD">
        <w:t xml:space="preserve"> </w:t>
      </w:r>
    </w:p>
    <w:p w14:paraId="4171F10E" w14:textId="2C1FDFA6" w:rsidR="002544E2" w:rsidRDefault="00A80C63" w:rsidP="002544E2">
      <w:pPr>
        <w:pStyle w:val="BulletList2"/>
        <w:spacing w:before="0" w:after="0" w:line="260" w:lineRule="atLeast"/>
        <w:ind w:hanging="357"/>
      </w:pPr>
      <w:r>
        <w:t xml:space="preserve">the reaction of the authorities </w:t>
      </w:r>
    </w:p>
    <w:p w14:paraId="07109B7C" w14:textId="6600A2C9" w:rsidR="00A80C63" w:rsidRDefault="00A80C63" w:rsidP="002544E2">
      <w:pPr>
        <w:pStyle w:val="BulletList2"/>
        <w:spacing w:before="0" w:after="0" w:line="260" w:lineRule="atLeast"/>
        <w:ind w:hanging="357"/>
      </w:pPr>
      <w:r>
        <w:t>an image to show the destruction.</w:t>
      </w:r>
    </w:p>
    <w:p w14:paraId="050F7E9F" w14:textId="332D2A65" w:rsidR="00A80C63" w:rsidRPr="00A80C63" w:rsidRDefault="00A80C63" w:rsidP="00213DBD">
      <w:pPr>
        <w:pStyle w:val="BulletList1"/>
        <w:numPr>
          <w:ilvl w:val="0"/>
          <w:numId w:val="0"/>
        </w:numPr>
        <w:ind w:left="360" w:hanging="360"/>
      </w:pPr>
      <w:r>
        <w:t>Samuel Pepys’ diary can be used as an eyewitness account.</w:t>
      </w:r>
    </w:p>
    <w:p w14:paraId="7AD3A7D8" w14:textId="77777777" w:rsidR="006908D3" w:rsidRDefault="006908D3" w:rsidP="003703D5">
      <w:pPr>
        <w:pStyle w:val="AQASectionTitle3"/>
        <w:spacing w:after="120"/>
      </w:pPr>
      <w:r>
        <w:t>Resources</w:t>
      </w:r>
    </w:p>
    <w:p w14:paraId="68B09162" w14:textId="77777777" w:rsidR="00A80C63" w:rsidRDefault="00A80C63" w:rsidP="003703D5">
      <w:pPr>
        <w:pStyle w:val="BulletList1"/>
        <w:spacing w:before="0" w:after="0"/>
        <w:ind w:left="357" w:hanging="357"/>
      </w:pPr>
      <w:r>
        <w:t>Textbook.</w:t>
      </w:r>
    </w:p>
    <w:p w14:paraId="493446ED" w14:textId="52DDBC5F" w:rsidR="00A80C63" w:rsidRPr="00391D8B" w:rsidRDefault="00A80C63" w:rsidP="003703D5">
      <w:pPr>
        <w:pStyle w:val="BulletList1"/>
        <w:spacing w:before="0" w:after="0"/>
        <w:ind w:left="357" w:hanging="357"/>
      </w:pPr>
      <w:r w:rsidRPr="00391D8B">
        <w:t xml:space="preserve">AQA Historic Environment Resource Pack 2021 for the St Paul’s </w:t>
      </w:r>
      <w:r w:rsidR="00803AF4">
        <w:t>C</w:t>
      </w:r>
      <w:r w:rsidRPr="00391D8B">
        <w:t>athedral.</w:t>
      </w:r>
    </w:p>
    <w:p w14:paraId="7691391D" w14:textId="15FC06FD" w:rsidR="00A80C63" w:rsidRDefault="00A80C63" w:rsidP="003703D5">
      <w:pPr>
        <w:pStyle w:val="BulletList1"/>
        <w:spacing w:before="0" w:after="0"/>
        <w:ind w:left="357" w:hanging="357"/>
      </w:pPr>
      <w:r w:rsidRPr="00391D8B">
        <w:t xml:space="preserve">BBC resources on </w:t>
      </w:r>
      <w:hyperlink r:id="rId46" w:history="1">
        <w:r w:rsidRPr="00D11DEA">
          <w:rPr>
            <w:rStyle w:val="Hyperlink"/>
            <w:color w:val="2F71AC"/>
          </w:rPr>
          <w:t xml:space="preserve">The </w:t>
        </w:r>
        <w:r w:rsidR="00A14B1F">
          <w:rPr>
            <w:rStyle w:val="Hyperlink"/>
            <w:color w:val="2F71AC"/>
          </w:rPr>
          <w:t xml:space="preserve">Great </w:t>
        </w:r>
        <w:r w:rsidRPr="00D11DEA">
          <w:rPr>
            <w:rStyle w:val="Hyperlink"/>
            <w:color w:val="2F71AC"/>
          </w:rPr>
          <w:t>Fire of London</w:t>
        </w:r>
        <w:r w:rsidRPr="00291031">
          <w:rPr>
            <w:rStyle w:val="Hyperlink"/>
          </w:rPr>
          <w:t>.</w:t>
        </w:r>
      </w:hyperlink>
    </w:p>
    <w:p w14:paraId="58256E7A" w14:textId="77777777" w:rsidR="00A80C63" w:rsidRDefault="00A80C63" w:rsidP="003703D5">
      <w:pPr>
        <w:pStyle w:val="BulletList1"/>
        <w:spacing w:before="0" w:after="0"/>
        <w:ind w:left="357" w:hanging="357"/>
      </w:pPr>
      <w:r>
        <w:t>Sorting cards telling the story of the Great Fire.</w:t>
      </w:r>
    </w:p>
    <w:p w14:paraId="000A376C" w14:textId="38A4E4FE" w:rsidR="00A80C63" w:rsidRDefault="00767787" w:rsidP="003703D5">
      <w:pPr>
        <w:pStyle w:val="BulletList1"/>
        <w:spacing w:before="0" w:after="0"/>
        <w:ind w:left="357" w:hanging="357"/>
      </w:pPr>
      <w:hyperlink r:id="rId47" w:history="1">
        <w:r w:rsidR="00A80C63" w:rsidRPr="00414A75">
          <w:rPr>
            <w:rStyle w:val="Hyperlink"/>
            <w:color w:val="2F71AC"/>
          </w:rPr>
          <w:t>The Great Fire game</w:t>
        </w:r>
      </w:hyperlink>
      <w:r w:rsidR="00A80C63" w:rsidRPr="00414A75">
        <w:t xml:space="preserve"> </w:t>
      </w:r>
      <w:r w:rsidR="00A80C63">
        <w:t xml:space="preserve">on the Museum of London site deals simply with the event and a </w:t>
      </w:r>
      <w:hyperlink r:id="rId48" w:history="1">
        <w:r w:rsidR="00A80C63" w:rsidRPr="00D11DEA">
          <w:rPr>
            <w:rStyle w:val="Hyperlink"/>
            <w:color w:val="2F71AC"/>
          </w:rPr>
          <w:t>straightforward account</w:t>
        </w:r>
      </w:hyperlink>
      <w:r w:rsidR="00A80C63">
        <w:t xml:space="preserve"> is provided by the London Fire Brigade.</w:t>
      </w:r>
    </w:p>
    <w:p w14:paraId="5870D0B2" w14:textId="77777777" w:rsidR="00A80C63" w:rsidRDefault="00767787" w:rsidP="003703D5">
      <w:pPr>
        <w:pStyle w:val="BulletList1"/>
        <w:spacing w:before="0" w:after="0"/>
        <w:ind w:left="357" w:hanging="357"/>
      </w:pPr>
      <w:hyperlink r:id="rId49" w:history="1">
        <w:r w:rsidR="00A80C63" w:rsidRPr="00D11DEA">
          <w:rPr>
            <w:rStyle w:val="Hyperlink"/>
            <w:color w:val="2F71AC"/>
          </w:rPr>
          <w:t>Pepys’ diary</w:t>
        </w:r>
      </w:hyperlink>
      <w:r w:rsidR="00A80C63">
        <w:t xml:space="preserve"> from the day of the fire is valuable.</w:t>
      </w:r>
    </w:p>
    <w:p w14:paraId="43B65FAD" w14:textId="77777777" w:rsidR="00A80C63" w:rsidRDefault="00A80C63" w:rsidP="003703D5">
      <w:pPr>
        <w:pStyle w:val="BulletList1"/>
        <w:spacing w:before="0" w:after="0"/>
        <w:ind w:left="357" w:hanging="357"/>
      </w:pPr>
      <w:r>
        <w:t>Textbook.</w:t>
      </w:r>
    </w:p>
    <w:p w14:paraId="01FCAE73" w14:textId="6B1C9DC7" w:rsidR="006908D3" w:rsidRDefault="00A80C63" w:rsidP="003703D5">
      <w:pPr>
        <w:pStyle w:val="BulletList1"/>
        <w:spacing w:before="0" w:after="0"/>
        <w:ind w:left="357" w:hanging="357"/>
        <w:rPr>
          <w:rFonts w:cstheme="minorBidi"/>
        </w:rPr>
      </w:pPr>
      <w:r>
        <w:t>Worksheet on the longer-term consequences of the fire.</w:t>
      </w:r>
    </w:p>
    <w:p w14:paraId="0F159D44" w14:textId="4B3EE2D7" w:rsidR="00A80C63" w:rsidRDefault="00A80C63" w:rsidP="00D95B73">
      <w:pPr>
        <w:pStyle w:val="BulletList1"/>
        <w:numPr>
          <w:ilvl w:val="0"/>
          <w:numId w:val="0"/>
        </w:numPr>
        <w:ind w:left="360" w:hanging="360"/>
        <w:rPr>
          <w:rFonts w:cstheme="minorBidi"/>
        </w:rPr>
      </w:pPr>
    </w:p>
    <w:p w14:paraId="3C4AA950" w14:textId="77777777" w:rsidR="003703D5" w:rsidRDefault="003703D5">
      <w:pPr>
        <w:spacing w:before="0" w:after="0"/>
        <w:rPr>
          <w:rFonts w:ascii="AQA Chevin Pro Medium" w:eastAsiaTheme="majorEastAsia" w:hAnsi="AQA Chevin Pro Medium" w:cstheme="majorBidi"/>
          <w:b/>
          <w:bCs/>
          <w:color w:val="412878"/>
          <w:sz w:val="24"/>
          <w:szCs w:val="24"/>
        </w:rPr>
      </w:pPr>
      <w:r>
        <w:br w:type="page"/>
      </w:r>
    </w:p>
    <w:p w14:paraId="48B4A714" w14:textId="6DB7B93F" w:rsidR="00A80C63" w:rsidRDefault="00A80C63" w:rsidP="00A80C63">
      <w:pPr>
        <w:pStyle w:val="AQASectionTitle3"/>
        <w:rPr>
          <w:lang w:val="en-GB"/>
        </w:rPr>
      </w:pPr>
      <w:bookmarkStart w:id="19" w:name="Lesson15"/>
      <w:bookmarkEnd w:id="19"/>
      <w:r>
        <w:lastRenderedPageBreak/>
        <w:t xml:space="preserve">Lesson 15 </w:t>
      </w:r>
    </w:p>
    <w:p w14:paraId="557A9184" w14:textId="539E72B9" w:rsidR="00A80C63" w:rsidRDefault="00A80C63" w:rsidP="003703D5">
      <w:pPr>
        <w:pStyle w:val="AQASectionTitle3"/>
        <w:spacing w:after="120"/>
      </w:pPr>
      <w:r>
        <w:t>Specification content</w:t>
      </w:r>
    </w:p>
    <w:p w14:paraId="31ECBBF8" w14:textId="4928F5EC" w:rsidR="00A80C63" w:rsidRPr="00045FD9" w:rsidRDefault="00CF7056" w:rsidP="003703D5">
      <w:pPr>
        <w:pStyle w:val="BulletList1"/>
        <w:spacing w:before="0" w:after="0" w:line="260" w:lineRule="atLeast"/>
        <w:ind w:left="357" w:hanging="357"/>
      </w:pPr>
      <w:r>
        <w:t xml:space="preserve">The Great </w:t>
      </w:r>
      <w:r w:rsidR="00A80C63">
        <w:t xml:space="preserve">Fire </w:t>
      </w:r>
      <w:r w:rsidR="00A80C63" w:rsidRPr="00045FD9">
        <w:t>of London of 1666 (2).</w:t>
      </w:r>
    </w:p>
    <w:p w14:paraId="61F3D4E3" w14:textId="77777777" w:rsidR="00A80C63" w:rsidRPr="00045FD9" w:rsidRDefault="00A80C63" w:rsidP="003703D5">
      <w:pPr>
        <w:pStyle w:val="BulletList1"/>
        <w:spacing w:before="0" w:after="0" w:line="260" w:lineRule="atLeast"/>
        <w:ind w:left="357" w:hanging="357"/>
      </w:pPr>
      <w:r w:rsidRPr="00045FD9">
        <w:t>Results.</w:t>
      </w:r>
    </w:p>
    <w:p w14:paraId="623AEBDB" w14:textId="77777777" w:rsidR="00A80C63" w:rsidRPr="00045FD9" w:rsidRDefault="00A80C63" w:rsidP="003703D5">
      <w:pPr>
        <w:pStyle w:val="BulletList1"/>
        <w:spacing w:before="0" w:after="0" w:line="260" w:lineRule="atLeast"/>
        <w:ind w:left="357" w:hanging="357"/>
      </w:pPr>
      <w:r w:rsidRPr="00045FD9">
        <w:t>Reconstruction.</w:t>
      </w:r>
    </w:p>
    <w:p w14:paraId="5A2D5A54" w14:textId="3968FF1D" w:rsidR="00A80C63" w:rsidRDefault="00A80C63" w:rsidP="00A80C63">
      <w:pPr>
        <w:pStyle w:val="AQASectionTitle3"/>
      </w:pPr>
      <w:r>
        <w:t>Learning outcomes</w:t>
      </w:r>
    </w:p>
    <w:p w14:paraId="52F5DE06" w14:textId="01D1E018" w:rsidR="00A80C63" w:rsidRDefault="00A80C63" w:rsidP="00A80C63">
      <w:r>
        <w:t xml:space="preserve">Students learn about the plans for a new London after the fire and understand why they did not become a reality. Students learn about the London that did emerge and other, long term, consequences including, economic results </w:t>
      </w:r>
      <w:r w:rsidR="00803AF4">
        <w:t>(</w:t>
      </w:r>
      <w:r>
        <w:t>taxation</w:t>
      </w:r>
      <w:r w:rsidR="00803AF4">
        <w:t>)</w:t>
      </w:r>
      <w:r>
        <w:t>, foreign policy, insurance and the fire brigade.</w:t>
      </w:r>
    </w:p>
    <w:p w14:paraId="18EF3F81" w14:textId="03EAE15A" w:rsidR="00A80C63" w:rsidRDefault="00A80C63" w:rsidP="00A80C63">
      <w:pPr>
        <w:pStyle w:val="AQASectionTitle3"/>
      </w:pPr>
      <w:r>
        <w:t>Possible teaching and learning activities</w:t>
      </w:r>
    </w:p>
    <w:p w14:paraId="33ED83C0" w14:textId="5C178456" w:rsidR="00A80C63" w:rsidRDefault="00A80C63" w:rsidP="00A80C63">
      <w:pPr>
        <w:pStyle w:val="BulletList1"/>
      </w:pPr>
      <w:r>
        <w:t>Starter activity</w:t>
      </w:r>
      <w:r w:rsidR="00803AF4">
        <w:t>:</w:t>
      </w:r>
      <w:r>
        <w:t xml:space="preserve"> show students an image of London before the fire (crowded, wooden buildings etc.) and give them 5</w:t>
      </w:r>
      <w:r w:rsidR="00803AF4">
        <w:t xml:space="preserve"> – </w:t>
      </w:r>
      <w:r>
        <w:t xml:space="preserve">10 minutes to suggest designs a new London. Compare their ideas to those suggested at the time. </w:t>
      </w:r>
    </w:p>
    <w:p w14:paraId="7F1E1DEB" w14:textId="77777777" w:rsidR="00A80C63" w:rsidRDefault="00A80C63" w:rsidP="00A80C63">
      <w:pPr>
        <w:pStyle w:val="BulletList1"/>
      </w:pPr>
      <w:r>
        <w:t>Students create a profile of Christopher Wren.</w:t>
      </w:r>
    </w:p>
    <w:p w14:paraId="4F1B4D87" w14:textId="77777777" w:rsidR="00A80C63" w:rsidRDefault="00A80C63" w:rsidP="00A80C63">
      <w:pPr>
        <w:pStyle w:val="BulletList1"/>
      </w:pPr>
      <w:r>
        <w:t xml:space="preserve">Create a spider diagram of the longer-term consequences of the fire. </w:t>
      </w:r>
    </w:p>
    <w:p w14:paraId="729CC694" w14:textId="77777777" w:rsidR="003703D5" w:rsidRDefault="00A80C63" w:rsidP="003703D5">
      <w:pPr>
        <w:pStyle w:val="AQASectionTitle3"/>
        <w:spacing w:after="120"/>
      </w:pPr>
      <w:r>
        <w:t>Resources</w:t>
      </w:r>
    </w:p>
    <w:p w14:paraId="4DA9C987" w14:textId="784B0F74" w:rsidR="00A80C63" w:rsidRPr="003703D5" w:rsidRDefault="00A80C63" w:rsidP="003703D5">
      <w:pPr>
        <w:pStyle w:val="BulletList1"/>
        <w:spacing w:before="0" w:after="0" w:line="260" w:lineRule="atLeast"/>
        <w:ind w:left="357" w:hanging="357"/>
        <w:rPr>
          <w:rStyle w:val="Hyperlink"/>
          <w:rFonts w:ascii="AQA Chevin Pro Medium" w:hAnsi="AQA Chevin Pro Medium" w:cstheme="majorBidi"/>
          <w:color w:val="412878"/>
          <w:u w:val="none"/>
        </w:rPr>
      </w:pPr>
      <w:r w:rsidRPr="00760AB9">
        <w:t xml:space="preserve">Christopher Wren’s </w:t>
      </w:r>
      <w:r w:rsidRPr="008B206A">
        <w:fldChar w:fldCharType="begin"/>
      </w:r>
      <w:r w:rsidRPr="00760AB9">
        <w:instrText xml:space="preserve"> HYPERLINK "https://upload.wikimedia.org/wikipedia/commons/9/95/1744_Wren_Map_of_London,_England_-_Geographicus_-_London-wren-1744.jpg" </w:instrText>
      </w:r>
      <w:r w:rsidRPr="008B206A">
        <w:fldChar w:fldCharType="separate"/>
      </w:r>
      <w:r w:rsidRPr="00D11DEA">
        <w:rPr>
          <w:rStyle w:val="Hyperlink"/>
          <w:rFonts w:asciiTheme="minorBidi" w:hAnsiTheme="minorBidi" w:cstheme="minorBidi"/>
          <w:color w:val="2F71AC"/>
        </w:rPr>
        <w:t>design for London.</w:t>
      </w:r>
    </w:p>
    <w:p w14:paraId="2CDE423F" w14:textId="6E4BC95F" w:rsidR="00A80C63" w:rsidRPr="00D11DEA" w:rsidRDefault="00A80C63" w:rsidP="003703D5">
      <w:pPr>
        <w:pStyle w:val="BulletList1"/>
        <w:spacing w:before="0" w:after="0" w:line="260" w:lineRule="atLeast"/>
        <w:ind w:left="357" w:hanging="357"/>
        <w:rPr>
          <w:color w:val="2F71AC"/>
        </w:rPr>
      </w:pPr>
      <w:r w:rsidRPr="008B206A">
        <w:fldChar w:fldCharType="end"/>
      </w:r>
      <w:r w:rsidRPr="008B206A">
        <w:t xml:space="preserve">Useful introductory summary of the story of the building of </w:t>
      </w:r>
      <w:hyperlink r:id="rId50" w:history="1">
        <w:r w:rsidRPr="00D11DEA">
          <w:rPr>
            <w:rStyle w:val="Hyperlink"/>
            <w:rFonts w:asciiTheme="minorBidi" w:hAnsiTheme="minorBidi" w:cstheme="minorBidi"/>
            <w:color w:val="2F71AC"/>
          </w:rPr>
          <w:t>St Paul’s Cathedral.</w:t>
        </w:r>
      </w:hyperlink>
    </w:p>
    <w:p w14:paraId="7088FDBA" w14:textId="77777777" w:rsidR="00A80C63" w:rsidRPr="00D11DEA" w:rsidRDefault="00767787" w:rsidP="003703D5">
      <w:pPr>
        <w:pStyle w:val="BulletList1"/>
        <w:spacing w:before="0" w:after="0" w:line="260" w:lineRule="atLeast"/>
        <w:ind w:left="357" w:hanging="357"/>
        <w:rPr>
          <w:color w:val="2F71AC"/>
        </w:rPr>
      </w:pPr>
      <w:hyperlink r:id="rId51" w:history="1">
        <w:r w:rsidR="00A80C63" w:rsidRPr="00D11DEA">
          <w:rPr>
            <w:rStyle w:val="Hyperlink"/>
            <w:rFonts w:asciiTheme="minorBidi" w:hAnsiTheme="minorBidi" w:cstheme="minorBidi"/>
            <w:color w:val="2F71AC"/>
          </w:rPr>
          <w:t>Rebuilding St Paul’s Cathedral 1: After the Fire</w:t>
        </w:r>
      </w:hyperlink>
      <w:r w:rsidR="00A80C63" w:rsidRPr="00D11DEA">
        <w:rPr>
          <w:color w:val="2F71AC"/>
        </w:rPr>
        <w:t>.</w:t>
      </w:r>
    </w:p>
    <w:p w14:paraId="470898A1" w14:textId="77777777" w:rsidR="00A80C63" w:rsidRPr="00760AB9" w:rsidRDefault="00A80C63" w:rsidP="003703D5">
      <w:pPr>
        <w:pStyle w:val="BulletList1"/>
        <w:spacing w:before="0" w:after="0" w:line="260" w:lineRule="atLeast"/>
        <w:ind w:left="357" w:hanging="357"/>
      </w:pPr>
      <w:r w:rsidRPr="00760AB9">
        <w:t>AQA Historic Environment Resource Pack 2021 for the St. Paul’s Cathedral.</w:t>
      </w:r>
    </w:p>
    <w:p w14:paraId="7D72D177" w14:textId="77777777" w:rsidR="00A80C63" w:rsidRPr="00760AB9" w:rsidRDefault="00A80C63" w:rsidP="003703D5">
      <w:pPr>
        <w:pStyle w:val="BulletList1"/>
        <w:spacing w:before="0" w:after="0" w:line="260" w:lineRule="atLeast"/>
        <w:ind w:left="357" w:hanging="357"/>
      </w:pPr>
      <w:r w:rsidRPr="00760AB9">
        <w:t>Textbook.</w:t>
      </w:r>
    </w:p>
    <w:p w14:paraId="3A4B1AB1" w14:textId="014D543D" w:rsidR="00A80C63" w:rsidRPr="00D11DEA" w:rsidRDefault="00767787" w:rsidP="003703D5">
      <w:pPr>
        <w:pStyle w:val="BulletList1"/>
        <w:spacing w:before="0" w:after="0" w:line="260" w:lineRule="atLeast"/>
        <w:ind w:left="357" w:hanging="357"/>
        <w:rPr>
          <w:color w:val="2F71AC"/>
        </w:rPr>
      </w:pPr>
      <w:hyperlink r:id="rId52" w:history="1">
        <w:r w:rsidR="00A14B1F">
          <w:rPr>
            <w:rStyle w:val="Hyperlink"/>
            <w:rFonts w:asciiTheme="minorBidi" w:hAnsiTheme="minorBidi" w:cstheme="minorBidi"/>
            <w:color w:val="2F71AC"/>
          </w:rPr>
          <w:t>Christopher W</w:t>
        </w:r>
        <w:r w:rsidR="00A80C63" w:rsidRPr="00D11DEA">
          <w:rPr>
            <w:rStyle w:val="Hyperlink"/>
            <w:rFonts w:asciiTheme="minorBidi" w:hAnsiTheme="minorBidi" w:cstheme="minorBidi"/>
            <w:color w:val="2F71AC"/>
          </w:rPr>
          <w:t>ren</w:t>
        </w:r>
      </w:hyperlink>
      <w:r w:rsidR="00A80C63" w:rsidRPr="00D11DEA">
        <w:rPr>
          <w:rStyle w:val="Hyperlink"/>
          <w:rFonts w:asciiTheme="minorBidi" w:hAnsiTheme="minorBidi" w:cstheme="minorBidi"/>
          <w:color w:val="2F71AC"/>
        </w:rPr>
        <w:t>.</w:t>
      </w:r>
    </w:p>
    <w:p w14:paraId="6FD79CCA" w14:textId="77777777" w:rsidR="00A80C63" w:rsidRDefault="00A80C63" w:rsidP="00A80C63">
      <w:pPr>
        <w:pStyle w:val="BulletList1"/>
        <w:numPr>
          <w:ilvl w:val="0"/>
          <w:numId w:val="0"/>
        </w:numPr>
        <w:ind w:left="360" w:hanging="360"/>
        <w:rPr>
          <w:rFonts w:cstheme="minorBidi"/>
        </w:rPr>
      </w:pPr>
    </w:p>
    <w:p w14:paraId="4691213B" w14:textId="257D2AC5" w:rsidR="00A80C63" w:rsidRDefault="00A80C63" w:rsidP="00D95B73">
      <w:pPr>
        <w:pStyle w:val="BulletList1"/>
        <w:numPr>
          <w:ilvl w:val="0"/>
          <w:numId w:val="0"/>
        </w:numPr>
        <w:ind w:left="360" w:hanging="360"/>
        <w:rPr>
          <w:rFonts w:cstheme="minorBidi"/>
        </w:rPr>
      </w:pPr>
    </w:p>
    <w:p w14:paraId="002EBA03" w14:textId="77777777" w:rsidR="00A80C63" w:rsidRDefault="00A80C63">
      <w:pPr>
        <w:spacing w:before="0" w:after="0"/>
        <w:rPr>
          <w:rFonts w:ascii="AQA Chevin Pro Medium" w:eastAsiaTheme="majorEastAsia" w:hAnsi="AQA Chevin Pro Medium" w:cstheme="majorBidi"/>
          <w:b/>
          <w:bCs/>
          <w:color w:val="412878"/>
          <w:sz w:val="24"/>
          <w:szCs w:val="24"/>
        </w:rPr>
      </w:pPr>
      <w:r>
        <w:br w:type="page"/>
      </w:r>
    </w:p>
    <w:p w14:paraId="4EF4131D" w14:textId="77777777" w:rsidR="00A80C63" w:rsidRDefault="00A80C63" w:rsidP="00A80C63">
      <w:pPr>
        <w:pStyle w:val="AQASectionTitle2"/>
      </w:pPr>
      <w:r>
        <w:lastRenderedPageBreak/>
        <w:t xml:space="preserve">Restoration culture </w:t>
      </w:r>
    </w:p>
    <w:p w14:paraId="6F81545C" w14:textId="5738FCBD" w:rsidR="00A80C63" w:rsidRDefault="00A80C63" w:rsidP="00A80C63">
      <w:pPr>
        <w:pStyle w:val="AQASectionTitle3"/>
        <w:rPr>
          <w:lang w:val="en-GB"/>
        </w:rPr>
      </w:pPr>
      <w:bookmarkStart w:id="20" w:name="Lesson16"/>
      <w:bookmarkEnd w:id="20"/>
      <w:r>
        <w:t xml:space="preserve">Lesson 16 </w:t>
      </w:r>
    </w:p>
    <w:p w14:paraId="4F8E2EFA" w14:textId="2767E4B1" w:rsidR="00A80C63" w:rsidRDefault="00A80C63" w:rsidP="00A80C63">
      <w:pPr>
        <w:pStyle w:val="AQASectionTitle3"/>
      </w:pPr>
      <w:r>
        <w:t>Specification content</w:t>
      </w:r>
    </w:p>
    <w:p w14:paraId="0F8C0601" w14:textId="77777777" w:rsidR="00A80C63" w:rsidRPr="00045FD9" w:rsidRDefault="00A80C63" w:rsidP="00A80C63">
      <w:pPr>
        <w:pStyle w:val="BulletList1"/>
      </w:pPr>
      <w:r w:rsidRPr="00045FD9">
        <w:t>Restoration comedy, theatres and playwrights.</w:t>
      </w:r>
    </w:p>
    <w:p w14:paraId="57BD2D9F" w14:textId="09CF14A8" w:rsidR="00A80C63" w:rsidRPr="00A80C63" w:rsidRDefault="00A80C63" w:rsidP="00A80C63">
      <w:pPr>
        <w:pStyle w:val="BulletList1"/>
      </w:pPr>
      <w:r w:rsidRPr="00045FD9">
        <w:t>The role and status of women.</w:t>
      </w:r>
    </w:p>
    <w:p w14:paraId="1CAD19D8" w14:textId="74F8D6A7" w:rsidR="00A80C63" w:rsidRDefault="00A80C63" w:rsidP="00A80C63">
      <w:pPr>
        <w:pStyle w:val="AQASectionTitle3"/>
      </w:pPr>
      <w:r>
        <w:t>Learning outcomes</w:t>
      </w:r>
    </w:p>
    <w:p w14:paraId="50A89A24" w14:textId="77777777" w:rsidR="00A80C63" w:rsidRDefault="00A80C63" w:rsidP="00A80C63">
      <w:pPr>
        <w:pStyle w:val="BulletList1"/>
      </w:pPr>
      <w:r>
        <w:t xml:space="preserve">Students learn how the theatre returned with Charles’s coronation. The focus should be on what was new in the Restoration theatre. They will gain knowledge of how the two patent theatre groups - the King’s Company and the Duke’s Company – functioned. Students learn the key feature of Restoration theatre and explore some of the key figures including actors and playwrights of the period. </w:t>
      </w:r>
    </w:p>
    <w:p w14:paraId="5D3974F6" w14:textId="77777777" w:rsidR="00A80C63" w:rsidRDefault="00A80C63" w:rsidP="00A80C63">
      <w:pPr>
        <w:pStyle w:val="BulletList1"/>
      </w:pPr>
      <w:r>
        <w:t>Students explore the nature, style and purpose of Restoration comedies. Students learn the key features of Restoration comedies and explore how they were used to satirise politicians and events.</w:t>
      </w:r>
    </w:p>
    <w:p w14:paraId="0048DBF6" w14:textId="26C80F58" w:rsidR="00A80C63" w:rsidRDefault="00A80C63" w:rsidP="00A80C63">
      <w:pPr>
        <w:pStyle w:val="BulletList1"/>
      </w:pPr>
      <w:r>
        <w:t xml:space="preserve">Note censorship and control of the Press. </w:t>
      </w:r>
    </w:p>
    <w:p w14:paraId="64017011" w14:textId="263538DC" w:rsidR="00A80C63" w:rsidRDefault="00A80C63" w:rsidP="00A80C63">
      <w:pPr>
        <w:pStyle w:val="BulletList1"/>
      </w:pPr>
      <w:r>
        <w:t>Students may then consolidate their understanding by choosing to write and present a talk about the Restoration theatre.</w:t>
      </w:r>
    </w:p>
    <w:p w14:paraId="37C531F6" w14:textId="080797F0" w:rsidR="00A80C63" w:rsidRDefault="00A80C63" w:rsidP="00A80C63">
      <w:pPr>
        <w:pStyle w:val="AQASectionTitle3"/>
      </w:pPr>
      <w:r>
        <w:t>Possible teaching and learning activities</w:t>
      </w:r>
    </w:p>
    <w:p w14:paraId="4632FFEC" w14:textId="0D3CBEDF" w:rsidR="00A80C63" w:rsidRDefault="00A80C63" w:rsidP="00A80C63">
      <w:r>
        <w:t xml:space="preserve">Enquiry </w:t>
      </w:r>
      <w:r w:rsidR="00803AF4">
        <w:t>q</w:t>
      </w:r>
      <w:r>
        <w:t>uestion: ‘What was new about the Restoration theatre?’</w:t>
      </w:r>
    </w:p>
    <w:p w14:paraId="287A3273" w14:textId="77777777" w:rsidR="00A80C63" w:rsidRDefault="00A80C63" w:rsidP="00A80C63">
      <w:r>
        <w:t>Students use the textbook to cover the following aspects of Restoration theatre</w:t>
      </w:r>
      <w:r w:rsidRPr="009C22FE">
        <w:t>:</w:t>
      </w:r>
      <w:r>
        <w:t xml:space="preserve"> </w:t>
      </w:r>
    </w:p>
    <w:p w14:paraId="72EE1D85" w14:textId="245D3B06" w:rsidR="00A80C63" w:rsidRPr="00045FD9" w:rsidRDefault="000729BD" w:rsidP="000729BD">
      <w:pPr>
        <w:pStyle w:val="BulletList1"/>
        <w:spacing w:before="0" w:after="0" w:line="260" w:lineRule="atLeast"/>
        <w:ind w:left="357" w:hanging="357"/>
      </w:pPr>
      <w:r>
        <w:t>h</w:t>
      </w:r>
      <w:r w:rsidR="00A80C63" w:rsidRPr="00045FD9">
        <w:t>ow and why theatre returned</w:t>
      </w:r>
    </w:p>
    <w:p w14:paraId="33EF7CEA" w14:textId="44859D3A" w:rsidR="00A80C63" w:rsidRPr="00045FD9" w:rsidRDefault="000729BD" w:rsidP="000729BD">
      <w:pPr>
        <w:pStyle w:val="BulletList1"/>
        <w:spacing w:before="0" w:after="0" w:line="260" w:lineRule="atLeast"/>
        <w:ind w:left="357" w:hanging="357"/>
      </w:pPr>
      <w:r>
        <w:t>t</w:t>
      </w:r>
      <w:r w:rsidR="00A80C63" w:rsidRPr="00045FD9">
        <w:t>he key figures and companies</w:t>
      </w:r>
    </w:p>
    <w:p w14:paraId="0597F1C1" w14:textId="36AF34F6" w:rsidR="00A80C63" w:rsidRPr="00045FD9" w:rsidRDefault="000729BD" w:rsidP="000729BD">
      <w:pPr>
        <w:pStyle w:val="BulletList1"/>
        <w:spacing w:before="0" w:after="0" w:line="260" w:lineRule="atLeast"/>
        <w:ind w:left="357" w:hanging="357"/>
      </w:pPr>
      <w:r>
        <w:t>t</w:t>
      </w:r>
      <w:r w:rsidR="00A80C63" w:rsidRPr="00045FD9">
        <w:t>he changing role of women in theatre</w:t>
      </w:r>
    </w:p>
    <w:p w14:paraId="31223D4D" w14:textId="0FA62B23" w:rsidR="00A80C63" w:rsidRPr="00045FD9" w:rsidRDefault="000729BD" w:rsidP="000729BD">
      <w:pPr>
        <w:pStyle w:val="BulletList1"/>
        <w:spacing w:before="0" w:after="0" w:line="260" w:lineRule="atLeast"/>
        <w:ind w:left="357" w:hanging="357"/>
      </w:pPr>
      <w:r>
        <w:t>t</w:t>
      </w:r>
      <w:r w:rsidR="00A80C63" w:rsidRPr="00045FD9">
        <w:t>he fashions and culture that grew amongst theatre audiences</w:t>
      </w:r>
    </w:p>
    <w:p w14:paraId="099671B1" w14:textId="77777777" w:rsidR="00A80C63" w:rsidRPr="00045FD9" w:rsidRDefault="00A80C63" w:rsidP="000729BD">
      <w:pPr>
        <w:pStyle w:val="BulletList1"/>
        <w:spacing w:before="0" w:after="0" w:line="260" w:lineRule="atLeast"/>
        <w:ind w:left="357" w:hanging="357"/>
      </w:pPr>
      <w:r w:rsidRPr="00045FD9">
        <w:t>Restoration comedies.</w:t>
      </w:r>
    </w:p>
    <w:p w14:paraId="329CEFC4" w14:textId="537F333E" w:rsidR="00A80C63" w:rsidRDefault="00A80C63" w:rsidP="00A80C63">
      <w:r w:rsidRPr="006C60D7">
        <w:t>Discussion around the lesson question</w:t>
      </w:r>
      <w:r w:rsidR="00803AF4">
        <w:t xml:space="preserve">: </w:t>
      </w:r>
      <w:r w:rsidRPr="006C60D7">
        <w:t xml:space="preserve"> ‘What was new about the Restoration theatre?’</w:t>
      </w:r>
    </w:p>
    <w:p w14:paraId="5A2E168C" w14:textId="3523CE34" w:rsidR="00A80C63" w:rsidRPr="006C60D7" w:rsidRDefault="00A80C63" w:rsidP="00A80C63">
      <w:r>
        <w:t>Students explore the features of Restoration comedies. Ideally, they’ll be able to look at some examples from the school library. These could be read individually or sections could be read as a class.</w:t>
      </w:r>
    </w:p>
    <w:p w14:paraId="37247279" w14:textId="77777777" w:rsidR="00760AB9" w:rsidRDefault="00760AB9">
      <w:pPr>
        <w:spacing w:before="0" w:after="0"/>
        <w:rPr>
          <w:rFonts w:ascii="AQA Chevin Pro Medium" w:eastAsiaTheme="majorEastAsia" w:hAnsi="AQA Chevin Pro Medium" w:cstheme="majorBidi"/>
          <w:b/>
          <w:bCs/>
          <w:color w:val="412878"/>
          <w:sz w:val="24"/>
          <w:szCs w:val="24"/>
        </w:rPr>
      </w:pPr>
      <w:r>
        <w:br w:type="page"/>
      </w:r>
    </w:p>
    <w:p w14:paraId="231A7094" w14:textId="17F1ED2C" w:rsidR="00A80C63" w:rsidRDefault="00A80C63" w:rsidP="00A80C63">
      <w:pPr>
        <w:pStyle w:val="AQASectionTitle3"/>
      </w:pPr>
      <w:r>
        <w:lastRenderedPageBreak/>
        <w:t>Resources</w:t>
      </w:r>
    </w:p>
    <w:p w14:paraId="05C264A6" w14:textId="77777777" w:rsidR="00A80C63" w:rsidRDefault="00A80C63" w:rsidP="00A80C63">
      <w:pPr>
        <w:pStyle w:val="BulletList1"/>
      </w:pPr>
      <w:r>
        <w:t>Textbook.</w:t>
      </w:r>
    </w:p>
    <w:p w14:paraId="32EF201F" w14:textId="51DDBE65" w:rsidR="00A80C63" w:rsidRDefault="00A80C63" w:rsidP="00A80C63">
      <w:pPr>
        <w:pStyle w:val="BulletList1"/>
      </w:pPr>
      <w:r w:rsidRPr="00391D8B">
        <w:rPr>
          <w:bCs/>
        </w:rPr>
        <w:t>AQA Historic Environment Resource Pack 2021</w:t>
      </w:r>
      <w:r w:rsidR="00803AF4">
        <w:rPr>
          <w:bCs/>
        </w:rPr>
        <w:t xml:space="preserve"> </w:t>
      </w:r>
      <w:r w:rsidRPr="00391D8B">
        <w:rPr>
          <w:bCs/>
        </w:rPr>
        <w:t>for the Theatre Royal, Drury Lane</w:t>
      </w:r>
      <w:r>
        <w:t>.</w:t>
      </w:r>
    </w:p>
    <w:p w14:paraId="2A3D97B6" w14:textId="77777777" w:rsidR="00760AB9" w:rsidRPr="00D11DEA" w:rsidRDefault="00767787" w:rsidP="00760AB9">
      <w:pPr>
        <w:pStyle w:val="BulletList1"/>
        <w:rPr>
          <w:color w:val="2F71AC"/>
        </w:rPr>
      </w:pPr>
      <w:hyperlink r:id="rId53" w:history="1">
        <w:r w:rsidR="00A80C63" w:rsidRPr="00D11DEA">
          <w:rPr>
            <w:rStyle w:val="Hyperlink"/>
            <w:color w:val="2F71AC"/>
          </w:rPr>
          <w:t>Restoration Theatre</w:t>
        </w:r>
      </w:hyperlink>
      <w:r w:rsidR="00A80C63" w:rsidRPr="00D11DEA">
        <w:rPr>
          <w:color w:val="2F71AC"/>
        </w:rPr>
        <w:t>.</w:t>
      </w:r>
    </w:p>
    <w:p w14:paraId="285B45E5" w14:textId="7E44A367" w:rsidR="00A80C63" w:rsidRPr="00D11DEA" w:rsidRDefault="00A80C63" w:rsidP="00760AB9">
      <w:pPr>
        <w:pStyle w:val="BulletList1"/>
        <w:rPr>
          <w:rStyle w:val="Hyperlink"/>
          <w:color w:val="2F71AC"/>
          <w:u w:val="none"/>
        </w:rPr>
      </w:pPr>
      <w:r w:rsidRPr="00D11DEA">
        <w:rPr>
          <w:color w:val="2F71AC"/>
        </w:rPr>
        <w:fldChar w:fldCharType="begin"/>
      </w:r>
      <w:r w:rsidRPr="00D11DEA">
        <w:rPr>
          <w:color w:val="2F71AC"/>
        </w:rPr>
        <w:instrText xml:space="preserve"> HYPERLINK "http://www.theatrehistory.com/british/restoration_drama_001.html" </w:instrText>
      </w:r>
      <w:r w:rsidRPr="00D11DEA">
        <w:rPr>
          <w:color w:val="2F71AC"/>
        </w:rPr>
        <w:fldChar w:fldCharType="separate"/>
      </w:r>
      <w:r w:rsidRPr="00D11DEA">
        <w:rPr>
          <w:rStyle w:val="Hyperlink"/>
          <w:color w:val="2F71AC"/>
        </w:rPr>
        <w:t>Restoration Drama.</w:t>
      </w:r>
    </w:p>
    <w:p w14:paraId="04921A18" w14:textId="5778F7B8" w:rsidR="00A80C63" w:rsidRPr="00D11DEA" w:rsidRDefault="00A80C63" w:rsidP="00A80C63">
      <w:pPr>
        <w:pStyle w:val="BulletList1"/>
        <w:rPr>
          <w:color w:val="2F71AC"/>
        </w:rPr>
      </w:pPr>
      <w:r w:rsidRPr="00D11DEA">
        <w:rPr>
          <w:color w:val="2F71AC"/>
        </w:rPr>
        <w:fldChar w:fldCharType="end"/>
      </w:r>
      <w:r>
        <w:t xml:space="preserve">Images of </w:t>
      </w:r>
      <w:hyperlink r:id="rId54" w:history="1">
        <w:r w:rsidRPr="00D11DEA">
          <w:rPr>
            <w:rStyle w:val="Hyperlink"/>
            <w:color w:val="2F71AC"/>
          </w:rPr>
          <w:t>audience and theatre</w:t>
        </w:r>
      </w:hyperlink>
      <w:r w:rsidRPr="00D11DEA">
        <w:rPr>
          <w:color w:val="2F71AC"/>
        </w:rPr>
        <w:t>.</w:t>
      </w:r>
    </w:p>
    <w:p w14:paraId="37E516AB" w14:textId="77777777" w:rsidR="00A80C63" w:rsidRPr="00D11DEA" w:rsidRDefault="00767787" w:rsidP="00A80C63">
      <w:pPr>
        <w:pStyle w:val="BulletList1"/>
        <w:rPr>
          <w:color w:val="2F71AC"/>
        </w:rPr>
      </w:pPr>
      <w:hyperlink r:id="rId55" w:history="1">
        <w:r w:rsidR="00A80C63" w:rsidRPr="00D11DEA">
          <w:rPr>
            <w:rStyle w:val="Hyperlink"/>
            <w:color w:val="2F71AC"/>
          </w:rPr>
          <w:t>Women and the Restoration theatre</w:t>
        </w:r>
      </w:hyperlink>
      <w:r w:rsidR="00A80C63" w:rsidRPr="00D11DEA">
        <w:rPr>
          <w:color w:val="2F71AC"/>
        </w:rPr>
        <w:t>.</w:t>
      </w:r>
    </w:p>
    <w:p w14:paraId="1CD36351" w14:textId="77777777" w:rsidR="00A80C63" w:rsidRDefault="00A80C63" w:rsidP="00A80C63">
      <w:pPr>
        <w:pStyle w:val="BulletList1"/>
      </w:pPr>
      <w:r>
        <w:t xml:space="preserve">Document reference – first </w:t>
      </w:r>
      <w:hyperlink r:id="rId56" w:history="1">
        <w:r w:rsidRPr="00D11DEA">
          <w:rPr>
            <w:rStyle w:val="Hyperlink"/>
            <w:color w:val="2F71AC"/>
          </w:rPr>
          <w:t>play prologue</w:t>
        </w:r>
      </w:hyperlink>
      <w:r w:rsidRPr="00D11DEA">
        <w:rPr>
          <w:color w:val="2F71AC"/>
        </w:rPr>
        <w:t xml:space="preserve"> </w:t>
      </w:r>
      <w:r>
        <w:t>1660 celebrates Restoration.</w:t>
      </w:r>
    </w:p>
    <w:p w14:paraId="34590DF3" w14:textId="77777777" w:rsidR="00A80C63" w:rsidRPr="00D11DEA" w:rsidRDefault="00767787" w:rsidP="00A80C63">
      <w:pPr>
        <w:pStyle w:val="BulletList1"/>
        <w:rPr>
          <w:color w:val="2F71AC"/>
        </w:rPr>
      </w:pPr>
      <w:hyperlink r:id="rId57" w:history="1">
        <w:r w:rsidR="00A80C63" w:rsidRPr="00D11DEA">
          <w:rPr>
            <w:rStyle w:val="Hyperlink"/>
            <w:color w:val="2F71AC"/>
          </w:rPr>
          <w:t>Licensing of the Press</w:t>
        </w:r>
      </w:hyperlink>
      <w:r w:rsidR="00A80C63" w:rsidRPr="00D11DEA">
        <w:rPr>
          <w:color w:val="2F71AC"/>
        </w:rPr>
        <w:t>.</w:t>
      </w:r>
    </w:p>
    <w:p w14:paraId="6C53A456" w14:textId="5FD45B0C" w:rsidR="00A80C63" w:rsidRDefault="00A80C63" w:rsidP="00D95B73">
      <w:pPr>
        <w:pStyle w:val="BulletList1"/>
        <w:numPr>
          <w:ilvl w:val="0"/>
          <w:numId w:val="0"/>
        </w:numPr>
        <w:ind w:left="360" w:hanging="360"/>
        <w:rPr>
          <w:rFonts w:cstheme="minorBidi"/>
        </w:rPr>
      </w:pPr>
    </w:p>
    <w:p w14:paraId="5B8F50FA" w14:textId="77777777" w:rsidR="00A80C63" w:rsidRDefault="00A80C63">
      <w:pPr>
        <w:spacing w:before="0" w:after="0"/>
        <w:rPr>
          <w:rFonts w:ascii="AQA Chevin Pro Medium" w:eastAsiaTheme="majorEastAsia" w:hAnsi="AQA Chevin Pro Medium" w:cstheme="majorBidi"/>
          <w:b/>
          <w:bCs/>
          <w:color w:val="412878"/>
          <w:sz w:val="24"/>
          <w:szCs w:val="24"/>
        </w:rPr>
      </w:pPr>
      <w:r>
        <w:br w:type="page"/>
      </w:r>
    </w:p>
    <w:p w14:paraId="4EDC979E" w14:textId="41689C17" w:rsidR="008B206A" w:rsidRDefault="00A80C63" w:rsidP="00A80C63">
      <w:pPr>
        <w:pStyle w:val="AQASectionTitle3"/>
      </w:pPr>
      <w:bookmarkStart w:id="21" w:name="Lesson17"/>
      <w:bookmarkEnd w:id="21"/>
      <w:r>
        <w:lastRenderedPageBreak/>
        <w:t xml:space="preserve">Lessons </w:t>
      </w:r>
      <w:r w:rsidR="001E2FD8">
        <w:t>17</w:t>
      </w:r>
      <w:r>
        <w:t xml:space="preserve"> </w:t>
      </w:r>
    </w:p>
    <w:p w14:paraId="6F686237" w14:textId="6538FA11" w:rsidR="008B206A" w:rsidRDefault="008B206A" w:rsidP="00760AB9">
      <w:pPr>
        <w:pStyle w:val="AQASectionTitle3"/>
        <w:spacing w:after="120"/>
        <w:rPr>
          <w:rFonts w:cs="Arial"/>
          <w:szCs w:val="22"/>
        </w:rPr>
      </w:pPr>
      <w:r>
        <w:rPr>
          <w:rFonts w:cs="Arial"/>
          <w:szCs w:val="22"/>
        </w:rPr>
        <w:t>Specification content</w:t>
      </w:r>
    </w:p>
    <w:p w14:paraId="2B24A025" w14:textId="613FF50D" w:rsidR="008B206A" w:rsidRPr="008B206A" w:rsidRDefault="00A80C63" w:rsidP="00760AB9">
      <w:pPr>
        <w:pStyle w:val="AQASectionTitle3"/>
        <w:numPr>
          <w:ilvl w:val="0"/>
          <w:numId w:val="25"/>
        </w:numPr>
        <w:spacing w:before="0" w:line="260" w:lineRule="atLeast"/>
        <w:ind w:left="357" w:hanging="357"/>
        <w:rPr>
          <w:rFonts w:asciiTheme="minorBidi" w:hAnsiTheme="minorBidi" w:cstheme="minorBidi"/>
          <w:b w:val="0"/>
          <w:bCs w:val="0"/>
          <w:color w:val="auto"/>
          <w:sz w:val="22"/>
          <w:szCs w:val="22"/>
        </w:rPr>
      </w:pPr>
      <w:r w:rsidRPr="008B206A">
        <w:rPr>
          <w:rFonts w:asciiTheme="minorBidi" w:hAnsiTheme="minorBidi" w:cstheme="minorBidi"/>
          <w:b w:val="0"/>
          <w:bCs w:val="0"/>
          <w:color w:val="auto"/>
          <w:sz w:val="22"/>
          <w:szCs w:val="22"/>
        </w:rPr>
        <w:t>The role and status of women</w:t>
      </w:r>
      <w:r w:rsidR="00ED3C92">
        <w:rPr>
          <w:rFonts w:asciiTheme="minorBidi" w:hAnsiTheme="minorBidi" w:cstheme="minorBidi"/>
          <w:b w:val="0"/>
          <w:bCs w:val="0"/>
          <w:color w:val="auto"/>
          <w:sz w:val="22"/>
          <w:szCs w:val="22"/>
        </w:rPr>
        <w:t>.</w:t>
      </w:r>
    </w:p>
    <w:p w14:paraId="05A4BAD3" w14:textId="7FCEBFE3" w:rsidR="00A80C63" w:rsidRPr="008B206A" w:rsidRDefault="00ED3C92" w:rsidP="00760AB9">
      <w:pPr>
        <w:pStyle w:val="AQASectionTitle3"/>
        <w:numPr>
          <w:ilvl w:val="0"/>
          <w:numId w:val="25"/>
        </w:numPr>
        <w:spacing w:before="0" w:line="260" w:lineRule="atLeast"/>
        <w:ind w:left="357" w:hanging="357"/>
        <w:rPr>
          <w:rFonts w:asciiTheme="minorBidi" w:hAnsiTheme="minorBidi" w:cstheme="minorBidi"/>
          <w:b w:val="0"/>
          <w:bCs w:val="0"/>
          <w:color w:val="auto"/>
          <w:sz w:val="22"/>
          <w:szCs w:val="22"/>
          <w:lang w:val="en-GB"/>
        </w:rPr>
      </w:pPr>
      <w:r>
        <w:rPr>
          <w:rFonts w:asciiTheme="minorBidi" w:hAnsiTheme="minorBidi" w:cstheme="minorBidi"/>
          <w:b w:val="0"/>
          <w:bCs w:val="0"/>
          <w:color w:val="auto"/>
          <w:sz w:val="22"/>
          <w:szCs w:val="22"/>
        </w:rPr>
        <w:t>C</w:t>
      </w:r>
      <w:r w:rsidR="00A80C63" w:rsidRPr="008B206A">
        <w:rPr>
          <w:rFonts w:asciiTheme="minorBidi" w:hAnsiTheme="minorBidi" w:cstheme="minorBidi"/>
          <w:b w:val="0"/>
          <w:bCs w:val="0"/>
          <w:color w:val="auto"/>
          <w:sz w:val="22"/>
          <w:szCs w:val="22"/>
        </w:rPr>
        <w:t xml:space="preserve">offee houses. </w:t>
      </w:r>
    </w:p>
    <w:p w14:paraId="5FFF97A9" w14:textId="691B7B11" w:rsidR="00A80C63" w:rsidRDefault="00A80C63" w:rsidP="00A80C63">
      <w:pPr>
        <w:pStyle w:val="AQASectionTitle3"/>
      </w:pPr>
      <w:r>
        <w:t>Learning outcomes</w:t>
      </w:r>
    </w:p>
    <w:p w14:paraId="5330F251" w14:textId="42DDFF9C" w:rsidR="00A80C63" w:rsidRDefault="00A80C63" w:rsidP="00A80C63">
      <w:pPr>
        <w:pStyle w:val="BulletList1"/>
      </w:pPr>
      <w:r>
        <w:t xml:space="preserve">Students will understand the many ways in which the </w:t>
      </w:r>
      <w:r w:rsidR="00803AF4">
        <w:t>c</w:t>
      </w:r>
      <w:r>
        <w:t>offee</w:t>
      </w:r>
      <w:r w:rsidR="00BB183E">
        <w:t xml:space="preserve"> </w:t>
      </w:r>
      <w:r>
        <w:t>house in the Restoration England became an important place for social, economic, and political activity.</w:t>
      </w:r>
    </w:p>
    <w:p w14:paraId="2AA5CF51" w14:textId="59A3D21F" w:rsidR="00A80C63" w:rsidRDefault="00A80C63" w:rsidP="00A80C63">
      <w:pPr>
        <w:pStyle w:val="BulletList1"/>
      </w:pPr>
      <w:r>
        <w:t xml:space="preserve">It’s important that students understand that there were threats or challenges to the popularity of the </w:t>
      </w:r>
      <w:r w:rsidR="00803AF4">
        <w:t>c</w:t>
      </w:r>
      <w:r>
        <w:t>offee</w:t>
      </w:r>
      <w:r w:rsidR="00BB183E">
        <w:t xml:space="preserve"> </w:t>
      </w:r>
      <w:r>
        <w:t>houses.</w:t>
      </w:r>
    </w:p>
    <w:p w14:paraId="7D6E2CE2" w14:textId="0BF5505A" w:rsidR="00A80C63" w:rsidRDefault="00A80C63" w:rsidP="00A80C63">
      <w:pPr>
        <w:pStyle w:val="BulletList1"/>
      </w:pPr>
      <w:r>
        <w:t xml:space="preserve">There are opportunities in lessons 22 – 24 to remind students about the economic aspects of the </w:t>
      </w:r>
      <w:r w:rsidR="00803AF4">
        <w:t>c</w:t>
      </w:r>
      <w:r w:rsidRPr="008B206A">
        <w:t>offee houses</w:t>
      </w:r>
      <w:r>
        <w:t xml:space="preserve">. However, ensure that the economic aspects of the </w:t>
      </w:r>
      <w:r w:rsidR="00803AF4">
        <w:t>c</w:t>
      </w:r>
      <w:r>
        <w:t>offee</w:t>
      </w:r>
      <w:r w:rsidR="00BB183E">
        <w:t xml:space="preserve"> </w:t>
      </w:r>
      <w:r>
        <w:t>houses are included in the ‘usage diagram’ that they construct.</w:t>
      </w:r>
    </w:p>
    <w:p w14:paraId="161E135D" w14:textId="079EDB6F" w:rsidR="00A80C63" w:rsidRDefault="00A80C63" w:rsidP="00A80C63">
      <w:pPr>
        <w:pStyle w:val="BulletList1"/>
      </w:pPr>
      <w:r>
        <w:t xml:space="preserve">Students should consider the political aspects of the </w:t>
      </w:r>
      <w:r w:rsidR="00803AF4">
        <w:t>c</w:t>
      </w:r>
      <w:r>
        <w:t>offee</w:t>
      </w:r>
      <w:r w:rsidR="00BB183E">
        <w:t xml:space="preserve"> </w:t>
      </w:r>
      <w:r>
        <w:t xml:space="preserve">house. Why was the King anxious about the </w:t>
      </w:r>
      <w:r w:rsidR="00803AF4">
        <w:t>c</w:t>
      </w:r>
      <w:r>
        <w:t>offee</w:t>
      </w:r>
      <w:r w:rsidR="00BB183E">
        <w:t xml:space="preserve"> </w:t>
      </w:r>
      <w:r>
        <w:t xml:space="preserve">houses? </w:t>
      </w:r>
    </w:p>
    <w:p w14:paraId="29320024" w14:textId="77777777" w:rsidR="00A80C63" w:rsidRDefault="00A80C63" w:rsidP="00A80C63">
      <w:pPr>
        <w:pStyle w:val="BulletList1"/>
      </w:pPr>
      <w:r>
        <w:t>What actions did he take and the dilemma he faced?</w:t>
      </w:r>
    </w:p>
    <w:p w14:paraId="154BABD1" w14:textId="77777777" w:rsidR="008B206A" w:rsidRDefault="00A80C63" w:rsidP="008B206A">
      <w:pPr>
        <w:pStyle w:val="AQASectionTitle3"/>
      </w:pPr>
      <w:r>
        <w:t>Possible teaching and learning activities</w:t>
      </w:r>
    </w:p>
    <w:p w14:paraId="264B641E" w14:textId="7454EB64" w:rsidR="00A80C63" w:rsidRPr="008B206A" w:rsidRDefault="00A80C63" w:rsidP="008B206A">
      <w:pPr>
        <w:pStyle w:val="AQASectionTitle3"/>
        <w:rPr>
          <w:rFonts w:asciiTheme="minorBidi" w:hAnsiTheme="minorBidi" w:cstheme="minorBidi"/>
          <w:b w:val="0"/>
          <w:bCs w:val="0"/>
          <w:color w:val="auto"/>
          <w:sz w:val="22"/>
          <w:szCs w:val="22"/>
        </w:rPr>
      </w:pPr>
      <w:r w:rsidRPr="008B206A">
        <w:rPr>
          <w:rFonts w:asciiTheme="minorBidi" w:hAnsiTheme="minorBidi" w:cstheme="minorBidi"/>
          <w:b w:val="0"/>
          <w:bCs w:val="0"/>
          <w:color w:val="auto"/>
          <w:sz w:val="22"/>
          <w:szCs w:val="22"/>
        </w:rPr>
        <w:t>Enquiry question: ‘</w:t>
      </w:r>
      <w:r w:rsidR="00BB183E">
        <w:rPr>
          <w:rFonts w:asciiTheme="minorBidi" w:hAnsiTheme="minorBidi" w:cstheme="minorBidi"/>
          <w:b w:val="0"/>
          <w:bCs w:val="0"/>
          <w:color w:val="auto"/>
          <w:sz w:val="22"/>
          <w:szCs w:val="22"/>
        </w:rPr>
        <w:t>W</w:t>
      </w:r>
      <w:r w:rsidRPr="008B206A">
        <w:rPr>
          <w:rFonts w:asciiTheme="minorBidi" w:hAnsiTheme="minorBidi" w:cstheme="minorBidi"/>
          <w:b w:val="0"/>
          <w:bCs w:val="0"/>
          <w:color w:val="auto"/>
          <w:sz w:val="22"/>
          <w:szCs w:val="22"/>
        </w:rPr>
        <w:t xml:space="preserve">hat were the </w:t>
      </w:r>
      <w:r w:rsidR="00803AF4">
        <w:rPr>
          <w:rFonts w:asciiTheme="minorBidi" w:hAnsiTheme="minorBidi" w:cstheme="minorBidi"/>
          <w:b w:val="0"/>
          <w:bCs w:val="0"/>
          <w:color w:val="auto"/>
          <w:sz w:val="22"/>
          <w:szCs w:val="22"/>
        </w:rPr>
        <w:t>c</w:t>
      </w:r>
      <w:r w:rsidRPr="008B206A">
        <w:rPr>
          <w:rFonts w:asciiTheme="minorBidi" w:hAnsiTheme="minorBidi" w:cstheme="minorBidi"/>
          <w:b w:val="0"/>
          <w:bCs w:val="0"/>
          <w:color w:val="auto"/>
          <w:sz w:val="22"/>
          <w:szCs w:val="22"/>
        </w:rPr>
        <w:t>offee</w:t>
      </w:r>
      <w:r w:rsidR="00BB183E">
        <w:rPr>
          <w:rFonts w:asciiTheme="minorBidi" w:hAnsiTheme="minorBidi" w:cstheme="minorBidi"/>
          <w:b w:val="0"/>
          <w:bCs w:val="0"/>
          <w:color w:val="auto"/>
          <w:sz w:val="22"/>
          <w:szCs w:val="22"/>
        </w:rPr>
        <w:t xml:space="preserve"> </w:t>
      </w:r>
      <w:r w:rsidRPr="008B206A">
        <w:rPr>
          <w:rFonts w:asciiTheme="minorBidi" w:hAnsiTheme="minorBidi" w:cstheme="minorBidi"/>
          <w:b w:val="0"/>
          <w:bCs w:val="0"/>
          <w:color w:val="auto"/>
          <w:sz w:val="22"/>
          <w:szCs w:val="22"/>
        </w:rPr>
        <w:t>houses of Restoration England used for?</w:t>
      </w:r>
    </w:p>
    <w:p w14:paraId="591E653F" w14:textId="41CE2D44" w:rsidR="00A80C63" w:rsidRDefault="00760AB9" w:rsidP="00760AB9">
      <w:pPr>
        <w:pStyle w:val="BulletList1"/>
        <w:numPr>
          <w:ilvl w:val="0"/>
          <w:numId w:val="0"/>
        </w:numPr>
        <w:ind w:hanging="360"/>
      </w:pPr>
      <w:r>
        <w:t xml:space="preserve">      </w:t>
      </w:r>
      <w:r w:rsidR="00A80C63">
        <w:t>Give pairs of students short passages from the</w:t>
      </w:r>
      <w:r w:rsidR="008B206A">
        <w:t xml:space="preserve"> 2023 Resource Pack </w:t>
      </w:r>
      <w:r w:rsidR="00A80C63">
        <w:t>Background</w:t>
      </w:r>
      <w:r>
        <w:t xml:space="preserve"> </w:t>
      </w:r>
      <w:r w:rsidR="00A80C63">
        <w:t xml:space="preserve">Information, and Resources H, I and K to determine the uses </w:t>
      </w:r>
      <w:r w:rsidR="00803AF4">
        <w:t>c</w:t>
      </w:r>
      <w:r w:rsidR="00A80C63">
        <w:t xml:space="preserve">offee </w:t>
      </w:r>
      <w:r w:rsidR="00BB183E">
        <w:t>h</w:t>
      </w:r>
      <w:r w:rsidR="00A80C63">
        <w:t xml:space="preserve">ouses. Students may construct a diagram to collate all of the different uses. In a different colour or font students should consider the threats and challenges posed to the popularity of the </w:t>
      </w:r>
      <w:r w:rsidR="00803AF4">
        <w:t>c</w:t>
      </w:r>
      <w:r w:rsidR="00A80C63">
        <w:t xml:space="preserve">offee </w:t>
      </w:r>
      <w:r w:rsidR="00BB183E">
        <w:t>h</w:t>
      </w:r>
      <w:r w:rsidR="00A80C63">
        <w:t xml:space="preserve">ouses, and the reasons for their eventual decline. Some of the problems faced by the </w:t>
      </w:r>
      <w:r w:rsidR="00803AF4">
        <w:t>c</w:t>
      </w:r>
      <w:r w:rsidR="00A80C63">
        <w:t>offee house keepers might come from the government, innkeepers, or the upper classes</w:t>
      </w:r>
      <w:r w:rsidR="00BB183E">
        <w:t>.</w:t>
      </w:r>
    </w:p>
    <w:p w14:paraId="5DB9783E" w14:textId="77777777" w:rsidR="00A80C63" w:rsidRDefault="00A80C63" w:rsidP="00A80C63">
      <w:pPr>
        <w:pStyle w:val="AQASectionTitle3"/>
      </w:pPr>
      <w:r>
        <w:t>Resources</w:t>
      </w:r>
    </w:p>
    <w:p w14:paraId="294F6E73" w14:textId="50593CB9" w:rsidR="00A80C63" w:rsidRDefault="00A80C63" w:rsidP="00A80C63">
      <w:pPr>
        <w:pStyle w:val="BulletList1"/>
        <w:rPr>
          <w:rStyle w:val="Hyperlink"/>
          <w:color w:val="auto"/>
        </w:rPr>
      </w:pPr>
      <w:r>
        <w:t>AQA Historic Environment Resource Pack 2023 for the Coffee Houses of London</w:t>
      </w:r>
      <w:r w:rsidR="00803AF4">
        <w:t>:</w:t>
      </w:r>
      <w:r>
        <w:t xml:space="preserve"> Background Information.</w:t>
      </w:r>
    </w:p>
    <w:p w14:paraId="0FB8559C" w14:textId="77777777" w:rsidR="00A80C63" w:rsidRPr="00472133" w:rsidRDefault="00A80C63" w:rsidP="00A80C63">
      <w:pPr>
        <w:pStyle w:val="BulletList1"/>
        <w:rPr>
          <w:rStyle w:val="Hyperlink"/>
          <w:color w:val="auto"/>
          <w:u w:val="none"/>
        </w:rPr>
      </w:pPr>
      <w:r w:rsidRPr="00472133">
        <w:rPr>
          <w:rStyle w:val="Hyperlink"/>
          <w:color w:val="auto"/>
          <w:u w:val="none"/>
        </w:rPr>
        <w:t>Textbook.</w:t>
      </w:r>
    </w:p>
    <w:p w14:paraId="2EBAE0C9" w14:textId="74030CC5" w:rsidR="00A80C63" w:rsidRPr="00472133" w:rsidRDefault="00A80C63" w:rsidP="00A80C63">
      <w:pPr>
        <w:pStyle w:val="BulletList1"/>
        <w:rPr>
          <w:rStyle w:val="Hyperlink"/>
          <w:color w:val="auto"/>
          <w:u w:val="none"/>
        </w:rPr>
      </w:pPr>
      <w:r w:rsidRPr="00472133">
        <w:rPr>
          <w:rStyle w:val="Hyperlink"/>
          <w:color w:val="auto"/>
          <w:u w:val="none"/>
        </w:rPr>
        <w:t xml:space="preserve">An excellent </w:t>
      </w:r>
      <w:hyperlink r:id="rId58" w:history="1">
        <w:r w:rsidR="001E2FD8" w:rsidRPr="00D11DEA">
          <w:rPr>
            <w:rStyle w:val="Hyperlink"/>
            <w:color w:val="2F71AC"/>
          </w:rPr>
          <w:t>16-minute</w:t>
        </w:r>
        <w:r w:rsidRPr="00D11DEA">
          <w:rPr>
            <w:rStyle w:val="Hyperlink"/>
            <w:color w:val="2F71AC"/>
          </w:rPr>
          <w:t xml:space="preserve"> lecture</w:t>
        </w:r>
      </w:hyperlink>
      <w:r w:rsidRPr="00D11DEA">
        <w:rPr>
          <w:rStyle w:val="Hyperlink"/>
          <w:color w:val="2F71AC"/>
        </w:rPr>
        <w:t xml:space="preserve"> </w:t>
      </w:r>
      <w:r w:rsidRPr="00472133">
        <w:rPr>
          <w:rStyle w:val="Hyperlink"/>
          <w:color w:val="auto"/>
          <w:u w:val="none"/>
        </w:rPr>
        <w:t xml:space="preserve">as either an introduction to </w:t>
      </w:r>
      <w:r w:rsidRPr="00BB183E">
        <w:rPr>
          <w:rStyle w:val="Hyperlink"/>
          <w:color w:val="auto"/>
          <w:u w:val="none"/>
        </w:rPr>
        <w:t xml:space="preserve">the </w:t>
      </w:r>
      <w:r w:rsidRPr="00BB183E">
        <w:t>Coffee</w:t>
      </w:r>
      <w:r w:rsidRPr="0073791E">
        <w:t xml:space="preserve"> house</w:t>
      </w:r>
      <w:r w:rsidRPr="00472133">
        <w:rPr>
          <w:rStyle w:val="Hyperlink"/>
          <w:color w:val="auto"/>
          <w:u w:val="none"/>
        </w:rPr>
        <w:t xml:space="preserve"> topic or revision.</w:t>
      </w:r>
    </w:p>
    <w:p w14:paraId="524E3F88" w14:textId="07FB287F" w:rsidR="00A80C63" w:rsidRPr="00D11DEA" w:rsidRDefault="00A80C63" w:rsidP="00A80C63">
      <w:pPr>
        <w:pStyle w:val="BulletList1"/>
        <w:rPr>
          <w:rStyle w:val="Hyperlink"/>
          <w:color w:val="2F71AC"/>
        </w:rPr>
      </w:pPr>
      <w:r w:rsidRPr="00472133">
        <w:rPr>
          <w:rStyle w:val="Hyperlink"/>
          <w:color w:val="auto"/>
          <w:u w:val="none"/>
        </w:rPr>
        <w:t xml:space="preserve">Discussion of </w:t>
      </w:r>
      <w:hyperlink r:id="rId59" w:history="1">
        <w:r w:rsidRPr="00472133">
          <w:rPr>
            <w:rStyle w:val="Hyperlink"/>
            <w:color w:val="auto"/>
            <w:u w:val="none"/>
          </w:rPr>
          <w:t>politics</w:t>
        </w:r>
      </w:hyperlink>
      <w:r w:rsidRPr="00472133">
        <w:rPr>
          <w:rStyle w:val="Hyperlink"/>
          <w:color w:val="auto"/>
          <w:u w:val="none"/>
        </w:rPr>
        <w:t xml:space="preserve"> and discussion of </w:t>
      </w:r>
      <w:hyperlink r:id="rId60" w:history="1">
        <w:r w:rsidRPr="00472133">
          <w:rPr>
            <w:rStyle w:val="Hyperlink"/>
            <w:color w:val="auto"/>
            <w:u w:val="none"/>
          </w:rPr>
          <w:t>newspapers</w:t>
        </w:r>
      </w:hyperlink>
      <w:r w:rsidRPr="00472133">
        <w:rPr>
          <w:rStyle w:val="Hyperlink"/>
          <w:color w:val="auto"/>
          <w:u w:val="none"/>
        </w:rPr>
        <w:t xml:space="preserve">, </w:t>
      </w:r>
      <w:hyperlink r:id="rId61" w:history="1">
        <w:r w:rsidR="00BB183E" w:rsidRPr="00D11DEA">
          <w:rPr>
            <w:rStyle w:val="Hyperlink"/>
            <w:color w:val="2F71AC"/>
          </w:rPr>
          <w:t>C</w:t>
        </w:r>
        <w:r w:rsidRPr="00D11DEA">
          <w:rPr>
            <w:rStyle w:val="Hyperlink"/>
            <w:color w:val="2F71AC"/>
          </w:rPr>
          <w:t>offee houses and politics.</w:t>
        </w:r>
      </w:hyperlink>
    </w:p>
    <w:p w14:paraId="4C1EEE90" w14:textId="77777777" w:rsidR="00A80C63" w:rsidRDefault="00A80C63" w:rsidP="00A80C63">
      <w:pPr>
        <w:pStyle w:val="BulletList1"/>
      </w:pPr>
      <w:r>
        <w:t xml:space="preserve">A more broadly-based useful </w:t>
      </w:r>
      <w:hyperlink r:id="rId62" w:history="1">
        <w:r w:rsidRPr="00D11DEA">
          <w:rPr>
            <w:rStyle w:val="Hyperlink"/>
            <w:color w:val="2F71AC"/>
          </w:rPr>
          <w:t>history of coffee and tea</w:t>
        </w:r>
      </w:hyperlink>
      <w:r>
        <w:t xml:space="preserve"> in a social context.</w:t>
      </w:r>
    </w:p>
    <w:p w14:paraId="412F0396" w14:textId="40645CFA" w:rsidR="00A80C63" w:rsidRDefault="00A80C63" w:rsidP="00A80C63">
      <w:pPr>
        <w:pStyle w:val="BulletList1"/>
      </w:pPr>
      <w:r>
        <w:t>AQA Historic Environment Resource Pack 2023</w:t>
      </w:r>
      <w:r w:rsidR="00803AF4">
        <w:t xml:space="preserve"> </w:t>
      </w:r>
      <w:r>
        <w:t>for the Coffee Houses of London</w:t>
      </w:r>
      <w:r w:rsidR="00803AF4">
        <w:t xml:space="preserve">: </w:t>
      </w:r>
      <w:r>
        <w:t>Background Information, Resource</w:t>
      </w:r>
      <w:r w:rsidR="00745AF0">
        <w:t>s</w:t>
      </w:r>
      <w:r>
        <w:t xml:space="preserve"> J and K.</w:t>
      </w:r>
    </w:p>
    <w:p w14:paraId="1D90907B" w14:textId="0C59588F" w:rsidR="00A80C63" w:rsidRPr="00745AF0" w:rsidRDefault="00A80C63" w:rsidP="00745AF0">
      <w:pPr>
        <w:pStyle w:val="BulletList1"/>
        <w:rPr>
          <w:rFonts w:cstheme="minorBidi"/>
        </w:rPr>
      </w:pPr>
      <w:r>
        <w:t>AQA Historic Environment Resource Pack 2023 for the Coffee Houses of London</w:t>
      </w:r>
      <w:r w:rsidR="00745AF0">
        <w:t xml:space="preserve">: </w:t>
      </w:r>
      <w:r>
        <w:t>Background information, Resource</w:t>
      </w:r>
      <w:r w:rsidR="00745AF0">
        <w:t>s</w:t>
      </w:r>
      <w:r>
        <w:t xml:space="preserve"> I and L.</w:t>
      </w:r>
    </w:p>
    <w:p w14:paraId="2098B926" w14:textId="77777777" w:rsidR="008B206A" w:rsidRDefault="00A80C63" w:rsidP="00A80C63">
      <w:pPr>
        <w:pStyle w:val="AQASectionTitle3"/>
      </w:pPr>
      <w:bookmarkStart w:id="22" w:name="Lesson18"/>
      <w:bookmarkEnd w:id="22"/>
      <w:r>
        <w:lastRenderedPageBreak/>
        <w:t xml:space="preserve">Lesson </w:t>
      </w:r>
      <w:r w:rsidR="00E705FE">
        <w:t>18</w:t>
      </w:r>
    </w:p>
    <w:p w14:paraId="3F58C099" w14:textId="55DE449A" w:rsidR="008B206A" w:rsidRDefault="008B206A" w:rsidP="00A80C63">
      <w:pPr>
        <w:pStyle w:val="AQASectionTitle3"/>
        <w:rPr>
          <w:rFonts w:cs="Arial"/>
          <w:szCs w:val="22"/>
        </w:rPr>
      </w:pPr>
      <w:r>
        <w:rPr>
          <w:rFonts w:cs="Arial"/>
          <w:szCs w:val="22"/>
        </w:rPr>
        <w:t>Specification content</w:t>
      </w:r>
    </w:p>
    <w:p w14:paraId="4E31DDE7" w14:textId="52033A59" w:rsidR="00A80C63" w:rsidRPr="008B206A" w:rsidRDefault="00355B4B" w:rsidP="00760AB9">
      <w:pPr>
        <w:pStyle w:val="AQASectionTitle3"/>
        <w:rPr>
          <w:rFonts w:asciiTheme="minorBidi" w:hAnsiTheme="minorBidi" w:cstheme="minorBidi"/>
          <w:b w:val="0"/>
          <w:bCs w:val="0"/>
          <w:sz w:val="22"/>
          <w:szCs w:val="22"/>
          <w:lang w:val="en-GB"/>
        </w:rPr>
      </w:pPr>
      <w:r w:rsidRPr="008B206A">
        <w:rPr>
          <w:rFonts w:asciiTheme="minorBidi" w:hAnsiTheme="minorBidi" w:cstheme="minorBidi"/>
          <w:b w:val="0"/>
          <w:bCs w:val="0"/>
          <w:color w:val="auto"/>
          <w:sz w:val="22"/>
          <w:szCs w:val="22"/>
        </w:rPr>
        <w:t xml:space="preserve">The </w:t>
      </w:r>
      <w:r w:rsidR="00803AF4">
        <w:rPr>
          <w:rFonts w:asciiTheme="minorBidi" w:hAnsiTheme="minorBidi" w:cstheme="minorBidi"/>
          <w:b w:val="0"/>
          <w:bCs w:val="0"/>
          <w:color w:val="auto"/>
          <w:sz w:val="22"/>
          <w:szCs w:val="22"/>
        </w:rPr>
        <w:t>a</w:t>
      </w:r>
      <w:r w:rsidRPr="008B206A">
        <w:rPr>
          <w:rFonts w:asciiTheme="minorBidi" w:hAnsiTheme="minorBidi" w:cstheme="minorBidi"/>
          <w:b w:val="0"/>
          <w:bCs w:val="0"/>
          <w:color w:val="auto"/>
          <w:sz w:val="22"/>
          <w:szCs w:val="22"/>
        </w:rPr>
        <w:t xml:space="preserve">rts and the </w:t>
      </w:r>
      <w:r w:rsidR="00803AF4">
        <w:rPr>
          <w:rFonts w:asciiTheme="minorBidi" w:hAnsiTheme="minorBidi" w:cstheme="minorBidi"/>
          <w:b w:val="0"/>
          <w:bCs w:val="0"/>
          <w:color w:val="auto"/>
          <w:sz w:val="22"/>
          <w:szCs w:val="22"/>
        </w:rPr>
        <w:t>s</w:t>
      </w:r>
      <w:r w:rsidRPr="008B206A">
        <w:rPr>
          <w:rFonts w:asciiTheme="minorBidi" w:hAnsiTheme="minorBidi" w:cstheme="minorBidi"/>
          <w:b w:val="0"/>
          <w:bCs w:val="0"/>
          <w:color w:val="auto"/>
          <w:sz w:val="22"/>
          <w:szCs w:val="22"/>
        </w:rPr>
        <w:t>ciences.</w:t>
      </w:r>
    </w:p>
    <w:p w14:paraId="1E92AD76" w14:textId="380F9D6E" w:rsidR="00A80C63" w:rsidRDefault="00A80C63" w:rsidP="00A80C63">
      <w:pPr>
        <w:pStyle w:val="AQASectionTitle3"/>
      </w:pPr>
      <w:r>
        <w:t>Learning outcomes</w:t>
      </w:r>
    </w:p>
    <w:p w14:paraId="7C521F03" w14:textId="540C9A72" w:rsidR="00355B4B" w:rsidRPr="00291031" w:rsidRDefault="00355B4B" w:rsidP="00355B4B">
      <w:pPr>
        <w:pStyle w:val="BulletList1"/>
      </w:pPr>
      <w:r>
        <w:t xml:space="preserve">Students learn about some of the major developments of the Restoration in the </w:t>
      </w:r>
      <w:r w:rsidR="00803AF4">
        <w:t>a</w:t>
      </w:r>
      <w:r>
        <w:t xml:space="preserve">rts and the </w:t>
      </w:r>
      <w:r w:rsidR="00803AF4">
        <w:t>s</w:t>
      </w:r>
      <w:r>
        <w:t xml:space="preserve">ciences including the work of the Royal Society and its members. Students identify some key figures of the Restoration in </w:t>
      </w:r>
      <w:r w:rsidR="00803AF4">
        <w:t>s</w:t>
      </w:r>
      <w:r>
        <w:t>ciences including men like Hooke and Boyle.</w:t>
      </w:r>
    </w:p>
    <w:p w14:paraId="4A17562F" w14:textId="028DEC32" w:rsidR="00355B4B" w:rsidRPr="00355B4B" w:rsidRDefault="00355B4B" w:rsidP="00355B4B">
      <w:pPr>
        <w:pStyle w:val="BulletList1"/>
      </w:pPr>
      <w:r>
        <w:t xml:space="preserve">Note the role of the </w:t>
      </w:r>
      <w:r w:rsidR="00803AF4">
        <w:t>c</w:t>
      </w:r>
      <w:r w:rsidRPr="008B206A">
        <w:t>offee houses</w:t>
      </w:r>
      <w:r w:rsidRPr="00DE1A74">
        <w:rPr>
          <w:b/>
          <w:bCs/>
        </w:rPr>
        <w:t xml:space="preserve"> </w:t>
      </w:r>
      <w:r>
        <w:t>in helping scientific and intellectual ideas to be exchanged.</w:t>
      </w:r>
    </w:p>
    <w:p w14:paraId="4187E2AC" w14:textId="77777777" w:rsidR="008B206A" w:rsidRDefault="00A80C63" w:rsidP="008B206A">
      <w:pPr>
        <w:pStyle w:val="AQASectionTitle3"/>
      </w:pPr>
      <w:r>
        <w:t>Possible teaching and learning activities</w:t>
      </w:r>
    </w:p>
    <w:p w14:paraId="1A65519F" w14:textId="6ED6CD1E" w:rsidR="00355B4B" w:rsidRPr="008B206A" w:rsidRDefault="00355B4B" w:rsidP="008B206A">
      <w:pPr>
        <w:pStyle w:val="AQASectionTitle3"/>
        <w:rPr>
          <w:rFonts w:asciiTheme="minorBidi" w:hAnsiTheme="minorBidi" w:cstheme="minorBidi"/>
          <w:b w:val="0"/>
          <w:bCs w:val="0"/>
          <w:color w:val="auto"/>
          <w:sz w:val="22"/>
          <w:szCs w:val="22"/>
        </w:rPr>
      </w:pPr>
      <w:r w:rsidRPr="008B206A">
        <w:rPr>
          <w:rFonts w:asciiTheme="minorBidi" w:hAnsiTheme="minorBidi" w:cstheme="minorBidi"/>
          <w:b w:val="0"/>
          <w:bCs w:val="0"/>
          <w:color w:val="auto"/>
          <w:sz w:val="22"/>
          <w:szCs w:val="22"/>
        </w:rPr>
        <w:t>Enquiry question: ‘Was the Restoration a time of scientific and artistic progress?’</w:t>
      </w:r>
    </w:p>
    <w:p w14:paraId="5AAFE375" w14:textId="10125EF5" w:rsidR="00355B4B" w:rsidRDefault="00355B4B" w:rsidP="00355B4B">
      <w:pPr>
        <w:pStyle w:val="BulletList1"/>
      </w:pPr>
      <w:r>
        <w:t xml:space="preserve">Students work in groups to create social media profiles for key figures in the </w:t>
      </w:r>
      <w:r w:rsidR="00803AF4">
        <w:t>a</w:t>
      </w:r>
      <w:r>
        <w:t xml:space="preserve">rts and the </w:t>
      </w:r>
      <w:r w:rsidR="00803AF4">
        <w:t>s</w:t>
      </w:r>
      <w:r>
        <w:t xml:space="preserve">ciences during the Restoration including Hooke, Boyle, Pepys, Wren, Newton, Milton </w:t>
      </w:r>
      <w:r>
        <w:rPr>
          <w:i/>
        </w:rPr>
        <w:t>inter alia</w:t>
      </w:r>
      <w:r>
        <w:t xml:space="preserve">. </w:t>
      </w:r>
    </w:p>
    <w:p w14:paraId="462BD3B3" w14:textId="19A9CA56" w:rsidR="00355B4B" w:rsidRPr="00355B4B" w:rsidRDefault="00355B4B" w:rsidP="00355B4B">
      <w:pPr>
        <w:pStyle w:val="BulletList1"/>
      </w:pPr>
      <w:r>
        <w:t>Class discussion to conclude about the enquiry question. The teacher will collate reasons for and against the proposition.</w:t>
      </w:r>
    </w:p>
    <w:p w14:paraId="59BA00CA" w14:textId="77777777" w:rsidR="00A80C63" w:rsidRDefault="00A80C63" w:rsidP="00A80C63">
      <w:pPr>
        <w:pStyle w:val="AQASectionTitle3"/>
      </w:pPr>
      <w:r>
        <w:t>Resources</w:t>
      </w:r>
    </w:p>
    <w:p w14:paraId="46BAC2F1" w14:textId="77777777" w:rsidR="00355B4B" w:rsidRPr="00760AB9" w:rsidRDefault="00355B4B" w:rsidP="00355B4B">
      <w:pPr>
        <w:pStyle w:val="BulletList1"/>
        <w:rPr>
          <w:color w:val="auto"/>
        </w:rPr>
      </w:pPr>
      <w:r w:rsidRPr="00760AB9">
        <w:rPr>
          <w:color w:val="auto"/>
        </w:rPr>
        <w:t>Textbook.</w:t>
      </w:r>
    </w:p>
    <w:p w14:paraId="16BC5124" w14:textId="746C6330" w:rsidR="00355B4B" w:rsidRPr="00745AF0" w:rsidRDefault="00355B4B" w:rsidP="00745AF0">
      <w:pPr>
        <w:pStyle w:val="BulletList1"/>
        <w:rPr>
          <w:color w:val="auto"/>
          <w:u w:val="single"/>
        </w:rPr>
      </w:pPr>
      <w:r w:rsidRPr="00760AB9">
        <w:rPr>
          <w:bCs/>
          <w:color w:val="auto"/>
        </w:rPr>
        <w:t>AQA Historic Environment Resource Pack 2023</w:t>
      </w:r>
      <w:r w:rsidR="00803AF4">
        <w:rPr>
          <w:bCs/>
          <w:color w:val="auto"/>
        </w:rPr>
        <w:t xml:space="preserve"> </w:t>
      </w:r>
      <w:r w:rsidRPr="00760AB9">
        <w:rPr>
          <w:bCs/>
          <w:color w:val="auto"/>
        </w:rPr>
        <w:t>for the Coffee Houses of London</w:t>
      </w:r>
      <w:r w:rsidR="00745AF0">
        <w:rPr>
          <w:rStyle w:val="Hyperlink"/>
          <w:color w:val="auto"/>
        </w:rPr>
        <w:t xml:space="preserve">: </w:t>
      </w:r>
      <w:r w:rsidRPr="00745AF0">
        <w:rPr>
          <w:color w:val="auto"/>
        </w:rPr>
        <w:t>Background information, Resources A and F.</w:t>
      </w:r>
    </w:p>
    <w:p w14:paraId="7071CFD1" w14:textId="77777777" w:rsidR="00355B4B" w:rsidRPr="00466A98" w:rsidRDefault="00355B4B" w:rsidP="00355B4B">
      <w:pPr>
        <w:pStyle w:val="BulletList1"/>
        <w:rPr>
          <w:rStyle w:val="Hyperlink"/>
          <w:color w:val="2F71AC"/>
        </w:rPr>
      </w:pPr>
      <w:r w:rsidRPr="00466A98">
        <w:rPr>
          <w:color w:val="2F71AC"/>
        </w:rPr>
        <w:fldChar w:fldCharType="begin"/>
      </w:r>
      <w:r w:rsidRPr="00466A98">
        <w:rPr>
          <w:color w:val="2F71AC"/>
        </w:rPr>
        <w:instrText xml:space="preserve"> HYPERLINK "http://www.roberthooke.org.uk/" </w:instrText>
      </w:r>
      <w:r w:rsidRPr="00466A98">
        <w:rPr>
          <w:color w:val="2F71AC"/>
        </w:rPr>
        <w:fldChar w:fldCharType="separate"/>
      </w:r>
      <w:r w:rsidRPr="00466A98">
        <w:rPr>
          <w:rStyle w:val="Hyperlink"/>
          <w:color w:val="2F71AC"/>
        </w:rPr>
        <w:t>Robert Hooke.</w:t>
      </w:r>
    </w:p>
    <w:p w14:paraId="593E7611" w14:textId="77777777" w:rsidR="00355B4B" w:rsidRPr="00466A98" w:rsidRDefault="00355B4B" w:rsidP="00355B4B">
      <w:pPr>
        <w:pStyle w:val="BulletList1"/>
        <w:rPr>
          <w:rStyle w:val="Hyperlink"/>
          <w:color w:val="2F71AC"/>
        </w:rPr>
      </w:pPr>
      <w:r w:rsidRPr="00466A98">
        <w:rPr>
          <w:color w:val="2F71AC"/>
        </w:rPr>
        <w:fldChar w:fldCharType="end"/>
      </w:r>
      <w:r w:rsidRPr="00466A98">
        <w:rPr>
          <w:color w:val="2F71AC"/>
        </w:rPr>
        <w:fldChar w:fldCharType="begin"/>
      </w:r>
      <w:r w:rsidRPr="00466A98">
        <w:rPr>
          <w:color w:val="2F71AC"/>
        </w:rPr>
        <w:instrText xml:space="preserve"> HYPERLINK "https://www.bbc.com/timelines/zwwgcdm" </w:instrText>
      </w:r>
      <w:r w:rsidRPr="00466A98">
        <w:rPr>
          <w:color w:val="2F71AC"/>
        </w:rPr>
        <w:fldChar w:fldCharType="separate"/>
      </w:r>
      <w:r w:rsidRPr="00466A98">
        <w:rPr>
          <w:rStyle w:val="Hyperlink"/>
          <w:color w:val="2F71AC"/>
        </w:rPr>
        <w:t>Isaac Newton.</w:t>
      </w:r>
    </w:p>
    <w:p w14:paraId="4C444ECE" w14:textId="77777777" w:rsidR="00355B4B" w:rsidRPr="00466A98" w:rsidRDefault="00355B4B" w:rsidP="00355B4B">
      <w:pPr>
        <w:pStyle w:val="BulletList1"/>
        <w:rPr>
          <w:rStyle w:val="Hyperlink"/>
          <w:color w:val="2F71AC"/>
        </w:rPr>
      </w:pPr>
      <w:r w:rsidRPr="00466A98">
        <w:rPr>
          <w:color w:val="2F71AC"/>
        </w:rPr>
        <w:fldChar w:fldCharType="end"/>
      </w:r>
      <w:r w:rsidRPr="00466A98">
        <w:rPr>
          <w:color w:val="2F71AC"/>
        </w:rPr>
        <w:fldChar w:fldCharType="begin"/>
      </w:r>
      <w:r w:rsidRPr="00466A98">
        <w:rPr>
          <w:color w:val="2F71AC"/>
        </w:rPr>
        <w:instrText xml:space="preserve"> HYPERLINK "http://www.bbk.ac.uk/boyle/" </w:instrText>
      </w:r>
      <w:r w:rsidRPr="00466A98">
        <w:rPr>
          <w:color w:val="2F71AC"/>
        </w:rPr>
        <w:fldChar w:fldCharType="separate"/>
      </w:r>
      <w:r w:rsidRPr="00466A98">
        <w:rPr>
          <w:rStyle w:val="Hyperlink"/>
          <w:color w:val="2F71AC"/>
        </w:rPr>
        <w:t>Robert Boyle.</w:t>
      </w:r>
    </w:p>
    <w:p w14:paraId="73900C80" w14:textId="77777777" w:rsidR="00355B4B" w:rsidRPr="00760AB9" w:rsidRDefault="00355B4B" w:rsidP="00355B4B">
      <w:pPr>
        <w:pStyle w:val="BulletList1"/>
        <w:rPr>
          <w:color w:val="auto"/>
        </w:rPr>
      </w:pPr>
      <w:r w:rsidRPr="00466A98">
        <w:rPr>
          <w:color w:val="2F71AC"/>
        </w:rPr>
        <w:fldChar w:fldCharType="end"/>
      </w:r>
      <w:hyperlink r:id="rId63" w:history="1">
        <w:r w:rsidRPr="00466A98">
          <w:rPr>
            <w:rStyle w:val="Hyperlink"/>
            <w:color w:val="2F71AC"/>
          </w:rPr>
          <w:t>Pepys’ diary</w:t>
        </w:r>
      </w:hyperlink>
      <w:r w:rsidRPr="00760AB9">
        <w:rPr>
          <w:color w:val="auto"/>
        </w:rPr>
        <w:t xml:space="preserve"> and information.</w:t>
      </w:r>
    </w:p>
    <w:p w14:paraId="783C7844" w14:textId="0C0EB0DD" w:rsidR="00355B4B" w:rsidRPr="00466A98" w:rsidRDefault="00767787" w:rsidP="00355B4B">
      <w:pPr>
        <w:pStyle w:val="BulletList1"/>
        <w:rPr>
          <w:color w:val="2F71AC"/>
        </w:rPr>
      </w:pPr>
      <w:hyperlink r:id="rId64" w:history="1">
        <w:r w:rsidR="00745AF0">
          <w:rPr>
            <w:rStyle w:val="Hyperlink"/>
            <w:color w:val="2F71AC"/>
          </w:rPr>
          <w:t>John M</w:t>
        </w:r>
        <w:r w:rsidR="00355B4B" w:rsidRPr="00466A98">
          <w:rPr>
            <w:rStyle w:val="Hyperlink"/>
            <w:color w:val="2F71AC"/>
          </w:rPr>
          <w:t>ilton</w:t>
        </w:r>
      </w:hyperlink>
      <w:r w:rsidR="00355B4B" w:rsidRPr="00466A98">
        <w:rPr>
          <w:rStyle w:val="Hyperlink"/>
          <w:color w:val="2F71AC"/>
        </w:rPr>
        <w:t>.</w:t>
      </w:r>
    </w:p>
    <w:p w14:paraId="42DECCF4" w14:textId="796A50FB" w:rsidR="00355B4B" w:rsidRPr="00466A98" w:rsidRDefault="00767787" w:rsidP="00355B4B">
      <w:pPr>
        <w:pStyle w:val="BulletList1"/>
        <w:rPr>
          <w:rStyle w:val="Hyperlink"/>
          <w:color w:val="2F71AC"/>
        </w:rPr>
      </w:pPr>
      <w:hyperlink r:id="rId65" w:history="1">
        <w:r w:rsidR="00745AF0">
          <w:rPr>
            <w:rStyle w:val="Hyperlink"/>
            <w:color w:val="2F71AC"/>
          </w:rPr>
          <w:t>Christopher W</w:t>
        </w:r>
        <w:r w:rsidR="00355B4B" w:rsidRPr="00466A98">
          <w:rPr>
            <w:rStyle w:val="Hyperlink"/>
            <w:color w:val="2F71AC"/>
          </w:rPr>
          <w:t>ren</w:t>
        </w:r>
      </w:hyperlink>
      <w:r w:rsidR="00355B4B" w:rsidRPr="00466A98">
        <w:rPr>
          <w:rStyle w:val="Hyperlink"/>
          <w:color w:val="2F71AC"/>
        </w:rPr>
        <w:t>.</w:t>
      </w:r>
    </w:p>
    <w:p w14:paraId="7869770B" w14:textId="77777777" w:rsidR="00355B4B" w:rsidRPr="00466A98" w:rsidRDefault="00355B4B" w:rsidP="00355B4B">
      <w:pPr>
        <w:pStyle w:val="BulletList1"/>
        <w:rPr>
          <w:color w:val="2F71AC"/>
        </w:rPr>
      </w:pPr>
      <w:r w:rsidRPr="00466A98">
        <w:rPr>
          <w:rStyle w:val="Hyperlink"/>
          <w:color w:val="2F71AC"/>
        </w:rPr>
        <w:t xml:space="preserve">An </w:t>
      </w:r>
      <w:hyperlink r:id="rId66" w:history="1">
        <w:r w:rsidRPr="00466A98">
          <w:rPr>
            <w:rStyle w:val="Hyperlink"/>
            <w:color w:val="2F71AC"/>
          </w:rPr>
          <w:t>assessment of Wren’s work</w:t>
        </w:r>
      </w:hyperlink>
      <w:r w:rsidRPr="00466A98">
        <w:rPr>
          <w:rStyle w:val="Hyperlink"/>
          <w:color w:val="2F71AC"/>
        </w:rPr>
        <w:t>.</w:t>
      </w:r>
    </w:p>
    <w:p w14:paraId="0108C900" w14:textId="77777777" w:rsidR="00355B4B" w:rsidRPr="00466A98" w:rsidRDefault="00355B4B" w:rsidP="00355B4B">
      <w:pPr>
        <w:pStyle w:val="BulletList1"/>
        <w:rPr>
          <w:rStyle w:val="Hyperlink"/>
          <w:color w:val="2F71AC"/>
        </w:rPr>
      </w:pPr>
      <w:r w:rsidRPr="00466A98">
        <w:rPr>
          <w:color w:val="2F71AC"/>
        </w:rPr>
        <w:fldChar w:fldCharType="begin"/>
      </w:r>
      <w:r w:rsidRPr="00466A98">
        <w:rPr>
          <w:color w:val="2F71AC"/>
        </w:rPr>
        <w:instrText xml:space="preserve"> HYPERLINK "https://royalsociety.org/about-us/history/" </w:instrText>
      </w:r>
      <w:r w:rsidRPr="00466A98">
        <w:rPr>
          <w:color w:val="2F71AC"/>
        </w:rPr>
        <w:fldChar w:fldCharType="separate"/>
      </w:r>
      <w:r w:rsidRPr="00466A98">
        <w:rPr>
          <w:rStyle w:val="Hyperlink"/>
          <w:color w:val="2F71AC"/>
        </w:rPr>
        <w:t>The Royal Society.</w:t>
      </w:r>
    </w:p>
    <w:p w14:paraId="77BAA3FB" w14:textId="063BFD8F" w:rsidR="00A80C63" w:rsidRPr="00760AB9" w:rsidRDefault="00355B4B" w:rsidP="00355B4B">
      <w:pPr>
        <w:pStyle w:val="BulletList1"/>
        <w:rPr>
          <w:rFonts w:cstheme="minorBidi"/>
          <w:color w:val="auto"/>
        </w:rPr>
      </w:pPr>
      <w:r w:rsidRPr="00466A98">
        <w:rPr>
          <w:color w:val="2F71AC"/>
        </w:rPr>
        <w:fldChar w:fldCharType="end"/>
      </w:r>
      <w:r w:rsidRPr="00466A98">
        <w:rPr>
          <w:color w:val="2F71AC"/>
        </w:rPr>
        <w:t>‘</w:t>
      </w:r>
      <w:hyperlink r:id="rId67" w:history="1">
        <w:r w:rsidRPr="00466A98">
          <w:rPr>
            <w:rStyle w:val="Hyperlink"/>
            <w:color w:val="2F71AC"/>
          </w:rPr>
          <w:t>Fakebook</w:t>
        </w:r>
      </w:hyperlink>
      <w:r w:rsidRPr="00466A98">
        <w:rPr>
          <w:color w:val="2F71AC"/>
        </w:rPr>
        <w:t>’</w:t>
      </w:r>
      <w:r w:rsidRPr="00760AB9">
        <w:rPr>
          <w:color w:val="auto"/>
        </w:rPr>
        <w:t xml:space="preserve"> – Facebook template.</w:t>
      </w:r>
    </w:p>
    <w:p w14:paraId="467B1969" w14:textId="6D4B82BE" w:rsidR="00803AF4" w:rsidRDefault="00803AF4">
      <w:pPr>
        <w:spacing w:before="0" w:after="0"/>
        <w:rPr>
          <w:rFonts w:ascii="AQA Chevin Pro Medium" w:eastAsiaTheme="majorEastAsia" w:hAnsi="AQA Chevin Pro Medium" w:cstheme="minorBidi"/>
          <w:b/>
          <w:bCs/>
          <w:color w:val="412878"/>
          <w:sz w:val="24"/>
          <w:szCs w:val="24"/>
        </w:rPr>
      </w:pPr>
      <w:r>
        <w:rPr>
          <w:rFonts w:cstheme="minorBidi"/>
        </w:rPr>
        <w:br w:type="page"/>
      </w:r>
    </w:p>
    <w:p w14:paraId="31BB313E" w14:textId="5D39C02A" w:rsidR="00A80C63" w:rsidRDefault="00A80C63" w:rsidP="00A80C63">
      <w:pPr>
        <w:pStyle w:val="AQASectionTitle3"/>
        <w:rPr>
          <w:lang w:val="en-GB"/>
        </w:rPr>
      </w:pPr>
      <w:bookmarkStart w:id="23" w:name="Lesson19"/>
      <w:bookmarkEnd w:id="23"/>
      <w:r>
        <w:lastRenderedPageBreak/>
        <w:t xml:space="preserve">Lesson </w:t>
      </w:r>
      <w:r w:rsidR="00E705FE">
        <w:t>1</w:t>
      </w:r>
      <w:r w:rsidR="00700213">
        <w:t>9</w:t>
      </w:r>
      <w:r>
        <w:t xml:space="preserve">: </w:t>
      </w:r>
      <w:r w:rsidR="00355B4B" w:rsidRPr="00CA1E88">
        <w:rPr>
          <w:szCs w:val="22"/>
        </w:rPr>
        <w:t>Review and assess Part</w:t>
      </w:r>
      <w:r w:rsidR="00355B4B">
        <w:rPr>
          <w:szCs w:val="22"/>
        </w:rPr>
        <w:t xml:space="preserve"> two</w:t>
      </w:r>
    </w:p>
    <w:p w14:paraId="06C18FB3" w14:textId="60536F93" w:rsidR="00A80C63" w:rsidRDefault="00A80C63" w:rsidP="00A80C63">
      <w:pPr>
        <w:pStyle w:val="AQASectionTitle3"/>
      </w:pPr>
      <w:r>
        <w:t>Learning outcomes</w:t>
      </w:r>
    </w:p>
    <w:p w14:paraId="7BEC4360" w14:textId="31E1BD13" w:rsidR="00355B4B" w:rsidRPr="00355B4B" w:rsidRDefault="00355B4B" w:rsidP="00355B4B">
      <w:r>
        <w:t>Assess students’ understanding of Part two and to develop their exam techniques.</w:t>
      </w:r>
    </w:p>
    <w:p w14:paraId="4AB26A11" w14:textId="69A46FFD" w:rsidR="00A80C63" w:rsidRDefault="00A80C63" w:rsidP="00A80C63">
      <w:pPr>
        <w:pStyle w:val="AQASectionTitle3"/>
      </w:pPr>
      <w:r>
        <w:t>Possible teaching and learning activities</w:t>
      </w:r>
    </w:p>
    <w:p w14:paraId="64693BFD" w14:textId="1E2F405C" w:rsidR="008B206A" w:rsidRDefault="00355B4B" w:rsidP="00355B4B">
      <w:r>
        <w:t>Students complete exam-style questions on Part two.</w:t>
      </w:r>
    </w:p>
    <w:p w14:paraId="15C4CE5C" w14:textId="77777777" w:rsidR="008B206A" w:rsidRDefault="008B206A">
      <w:pPr>
        <w:spacing w:before="0" w:after="0"/>
      </w:pPr>
      <w:r>
        <w:br w:type="page"/>
      </w:r>
    </w:p>
    <w:p w14:paraId="5AE153C4" w14:textId="0486C945" w:rsidR="00C90BF0" w:rsidRPr="004646E4" w:rsidRDefault="00C90BF0" w:rsidP="00C90BF0">
      <w:pPr>
        <w:pStyle w:val="AQASectionTitle1"/>
      </w:pPr>
      <w:r>
        <w:lastRenderedPageBreak/>
        <w:t xml:space="preserve">Part three: </w:t>
      </w:r>
      <w:r w:rsidRPr="004646E4">
        <w:t xml:space="preserve">Land, trade and war </w:t>
      </w:r>
    </w:p>
    <w:p w14:paraId="2C562221" w14:textId="77777777" w:rsidR="00C90BF0" w:rsidRPr="004646E4" w:rsidRDefault="00C90BF0" w:rsidP="00C90BF0">
      <w:pPr>
        <w:pStyle w:val="AQASectionTitle2"/>
      </w:pPr>
      <w:r w:rsidRPr="004646E4">
        <w:t>Land</w:t>
      </w:r>
    </w:p>
    <w:p w14:paraId="72179E31" w14:textId="3C14A710" w:rsidR="00355B4B" w:rsidRDefault="00355B4B" w:rsidP="00355B4B">
      <w:pPr>
        <w:pStyle w:val="AQASectionTitle3"/>
        <w:rPr>
          <w:lang w:val="en-GB"/>
        </w:rPr>
      </w:pPr>
      <w:bookmarkStart w:id="24" w:name="Lesson20"/>
      <w:bookmarkEnd w:id="24"/>
      <w:r>
        <w:t>Lesson</w:t>
      </w:r>
      <w:r w:rsidR="00F919FE">
        <w:t>s</w:t>
      </w:r>
      <w:r>
        <w:t xml:space="preserve"> </w:t>
      </w:r>
      <w:r w:rsidR="00F919FE">
        <w:t>2</w:t>
      </w:r>
      <w:r w:rsidR="00E705FE">
        <w:t>0</w:t>
      </w:r>
    </w:p>
    <w:p w14:paraId="0F1CB637" w14:textId="0A481880" w:rsidR="00355B4B" w:rsidRDefault="00355B4B" w:rsidP="005D5C12">
      <w:pPr>
        <w:pStyle w:val="AQASectionTitle3"/>
        <w:spacing w:after="120"/>
      </w:pPr>
      <w:r>
        <w:t>Specification content</w:t>
      </w:r>
    </w:p>
    <w:p w14:paraId="653800B9" w14:textId="77777777" w:rsidR="00F919FE" w:rsidRPr="00045FD9" w:rsidRDefault="00F919FE" w:rsidP="005D5C12">
      <w:pPr>
        <w:pStyle w:val="BulletList1"/>
        <w:spacing w:before="0" w:after="0" w:line="260" w:lineRule="atLeast"/>
        <w:ind w:left="357" w:hanging="357"/>
      </w:pPr>
      <w:r w:rsidRPr="00045FD9">
        <w:t>The powers of the East India Company.</w:t>
      </w:r>
    </w:p>
    <w:p w14:paraId="3080ACE6" w14:textId="77777777" w:rsidR="00F919FE" w:rsidRPr="00045FD9" w:rsidRDefault="00F919FE" w:rsidP="005D5C12">
      <w:pPr>
        <w:pStyle w:val="BulletList1"/>
        <w:spacing w:before="0" w:after="0" w:line="260" w:lineRule="atLeast"/>
        <w:ind w:left="357" w:hanging="357"/>
      </w:pPr>
      <w:r w:rsidRPr="00045FD9">
        <w:t xml:space="preserve">Bombay. </w:t>
      </w:r>
    </w:p>
    <w:p w14:paraId="5375B86A" w14:textId="77777777" w:rsidR="00F919FE" w:rsidRPr="00045FD9" w:rsidRDefault="00F919FE" w:rsidP="005D5C12">
      <w:pPr>
        <w:pStyle w:val="BulletList1"/>
        <w:spacing w:before="0" w:after="0" w:line="260" w:lineRule="atLeast"/>
        <w:ind w:left="357" w:hanging="357"/>
      </w:pPr>
      <w:r w:rsidRPr="00045FD9">
        <w:t>Hudson Bay.</w:t>
      </w:r>
    </w:p>
    <w:p w14:paraId="66309193" w14:textId="77777777" w:rsidR="00F919FE" w:rsidRPr="00045FD9" w:rsidRDefault="00F919FE" w:rsidP="005D5C12">
      <w:pPr>
        <w:pStyle w:val="BulletList1"/>
        <w:spacing w:before="0" w:after="0" w:line="260" w:lineRule="atLeast"/>
        <w:ind w:left="357" w:hanging="357"/>
      </w:pPr>
      <w:r w:rsidRPr="00045FD9">
        <w:t>Tangier.</w:t>
      </w:r>
    </w:p>
    <w:p w14:paraId="5B870B8F" w14:textId="6D816FEE" w:rsidR="00355B4B" w:rsidRDefault="00355B4B" w:rsidP="00355B4B">
      <w:pPr>
        <w:pStyle w:val="AQASectionTitle3"/>
      </w:pPr>
      <w:r>
        <w:t>Learning outcomes</w:t>
      </w:r>
    </w:p>
    <w:p w14:paraId="0E2AA560" w14:textId="13D0FAF5" w:rsidR="00F919FE" w:rsidRDefault="00F919FE" w:rsidP="00F919FE">
      <w:r>
        <w:t>Students learn about the establishment of the East India Company. They should learn about the reasons for its creation</w:t>
      </w:r>
      <w:r w:rsidR="0014587C">
        <w:t xml:space="preserve"> </w:t>
      </w:r>
      <w:r>
        <w:t>and its motivations and actions in India and the Pacific.</w:t>
      </w:r>
    </w:p>
    <w:p w14:paraId="2FDAF55C" w14:textId="77777777" w:rsidR="00F919FE" w:rsidRDefault="00F919FE" w:rsidP="00F919FE">
      <w:r>
        <w:t>They should focus on:</w:t>
      </w:r>
    </w:p>
    <w:p w14:paraId="6ACA66A4" w14:textId="77777777" w:rsidR="00F919FE" w:rsidRPr="00045FD9" w:rsidRDefault="00F919FE" w:rsidP="00F919FE">
      <w:pPr>
        <w:pStyle w:val="BulletList1"/>
      </w:pPr>
      <w:r w:rsidRPr="00045FD9">
        <w:t>the colonisation of Bombay, and its early growth. The emphasis is on the financial reasons for colonisation</w:t>
      </w:r>
    </w:p>
    <w:p w14:paraId="71D099AF" w14:textId="6BADD2C7" w:rsidR="00F919FE" w:rsidRPr="00045FD9" w:rsidRDefault="00F919FE" w:rsidP="00F919FE">
      <w:pPr>
        <w:pStyle w:val="BulletList1"/>
      </w:pPr>
      <w:r w:rsidRPr="00045FD9">
        <w:t>how and why areas of North America were colonised by the British. The focus should be on economic gain but students will also explore the reason for the establishment of Pennsylvania by the Quakers</w:t>
      </w:r>
      <w:r w:rsidR="005D5C12">
        <w:t>.</w:t>
      </w:r>
    </w:p>
    <w:p w14:paraId="19AFF3DA" w14:textId="53384672" w:rsidR="00F919FE" w:rsidRPr="00F919FE" w:rsidRDefault="00F919FE" w:rsidP="00F919FE">
      <w:pPr>
        <w:rPr>
          <w:lang w:val="en-GB"/>
        </w:rPr>
      </w:pPr>
      <w:r>
        <w:t xml:space="preserve">Remind students of the importance of </w:t>
      </w:r>
      <w:r w:rsidR="0014587C">
        <w:t>c</w:t>
      </w:r>
      <w:r w:rsidRPr="009E3616">
        <w:t xml:space="preserve">offee houses </w:t>
      </w:r>
      <w:r>
        <w:t>in London as a vital part of the commercial infrastructure in England.</w:t>
      </w:r>
    </w:p>
    <w:p w14:paraId="66D353E6" w14:textId="71F92598" w:rsidR="00355B4B" w:rsidRDefault="00355B4B" w:rsidP="00355B4B">
      <w:pPr>
        <w:pStyle w:val="AQASectionTitle3"/>
      </w:pPr>
      <w:r>
        <w:t>Possible teaching and learning activities</w:t>
      </w:r>
    </w:p>
    <w:p w14:paraId="4C9B6FBE" w14:textId="02FCDBE9" w:rsidR="00F919FE" w:rsidRDefault="00F919FE" w:rsidP="00F919FE">
      <w:r>
        <w:t>Divide students into small groups to produce a briefing sheet to be shared amongst the other students so that they may have an understanding of the</w:t>
      </w:r>
      <w:r>
        <w:rPr>
          <w:b/>
        </w:rPr>
        <w:t xml:space="preserve"> </w:t>
      </w:r>
      <w:r w:rsidR="0014587C">
        <w:t>e</w:t>
      </w:r>
      <w:r>
        <w:t xml:space="preserve">nquiry </w:t>
      </w:r>
      <w:r w:rsidR="0014587C">
        <w:t>q</w:t>
      </w:r>
      <w:r>
        <w:t>uestion: ‘Why were the colonies important to Restoration Britain?’</w:t>
      </w:r>
    </w:p>
    <w:p w14:paraId="53CCDBC8" w14:textId="398D2CF9" w:rsidR="00F919FE" w:rsidRDefault="00F919FE" w:rsidP="00F919FE">
      <w:r>
        <w:t>Students locate India and Bombay on a map and consider in pairs why these were considered good places for trading posts and colonies. Students write a brief account of the founding of British trade at Bombay (in which they mention Charles’s other wedding gift</w:t>
      </w:r>
      <w:r w:rsidR="0014587C">
        <w:t>:</w:t>
      </w:r>
      <w:r>
        <w:t xml:space="preserve"> Tangier).</w:t>
      </w:r>
    </w:p>
    <w:p w14:paraId="6D0A694B" w14:textId="7F59E149" w:rsidR="00F919FE" w:rsidRDefault="00F919FE" w:rsidP="00F919FE">
      <w:r>
        <w:t>Students locate North America on the map (colour-coded map to show which countries controlled which areas) and in pairs students come up with reasons for establishing colonies here. Write a brief account of the Quaker settlement of Pennsylvania and explain how this was different to other colonies.</w:t>
      </w:r>
    </w:p>
    <w:p w14:paraId="6169B0F3" w14:textId="77777777" w:rsidR="005D5C12" w:rsidRDefault="005D5C12">
      <w:pPr>
        <w:spacing w:before="0" w:after="0"/>
        <w:rPr>
          <w:rFonts w:ascii="AQA Chevin Pro Medium" w:eastAsiaTheme="majorEastAsia" w:hAnsi="AQA Chevin Pro Medium" w:cstheme="majorBidi"/>
          <w:b/>
          <w:bCs/>
          <w:color w:val="412878"/>
          <w:sz w:val="24"/>
          <w:szCs w:val="24"/>
        </w:rPr>
      </w:pPr>
      <w:r>
        <w:br w:type="page"/>
      </w:r>
    </w:p>
    <w:p w14:paraId="54468E6C" w14:textId="067C1621" w:rsidR="00355B4B" w:rsidRDefault="00355B4B" w:rsidP="00355B4B">
      <w:pPr>
        <w:pStyle w:val="AQASectionTitle3"/>
      </w:pPr>
      <w:r>
        <w:lastRenderedPageBreak/>
        <w:t>Resources</w:t>
      </w:r>
    </w:p>
    <w:p w14:paraId="32178DE0" w14:textId="77777777" w:rsidR="005D5C12" w:rsidRDefault="00F919FE" w:rsidP="005D5C12">
      <w:pPr>
        <w:pStyle w:val="BulletList1"/>
      </w:pPr>
      <w:r>
        <w:t>Textbook.</w:t>
      </w:r>
    </w:p>
    <w:p w14:paraId="6161C461" w14:textId="66AC7A44" w:rsidR="00F919FE" w:rsidRPr="005D5C12" w:rsidRDefault="00745AF0" w:rsidP="005D5C12">
      <w:pPr>
        <w:pStyle w:val="BulletList1"/>
      </w:pPr>
      <w:r>
        <w:t>An</w:t>
      </w:r>
      <w:hyperlink r:id="rId68" w:history="1">
        <w:r w:rsidR="00F919FE" w:rsidRPr="00466A98">
          <w:rPr>
            <w:rStyle w:val="Hyperlink"/>
            <w:color w:val="2F71AC"/>
          </w:rPr>
          <w:t xml:space="preserve"> introduction</w:t>
        </w:r>
      </w:hyperlink>
      <w:r w:rsidR="00F919FE" w:rsidRPr="00EA7233">
        <w:t xml:space="preserve"> to the East India company</w:t>
      </w:r>
      <w:r w:rsidR="00F919FE">
        <w:t>.</w:t>
      </w:r>
    </w:p>
    <w:p w14:paraId="0D6514AF" w14:textId="6EB27100" w:rsidR="00F919FE" w:rsidRPr="00745AF0" w:rsidRDefault="00745AF0" w:rsidP="00745AF0">
      <w:pPr>
        <w:pStyle w:val="BulletList1"/>
      </w:pPr>
      <w:r>
        <w:t>An academic discussion about</w:t>
      </w:r>
      <w:r w:rsidR="00F919FE">
        <w:t xml:space="preserve"> </w:t>
      </w:r>
      <w:hyperlink r:id="rId69" w:history="1">
        <w:r w:rsidR="00F919FE" w:rsidRPr="00466A98">
          <w:rPr>
            <w:rStyle w:val="Hyperlink"/>
            <w:color w:val="2F71AC"/>
          </w:rPr>
          <w:t xml:space="preserve">marriage </w:t>
        </w:r>
        <w:r>
          <w:rPr>
            <w:rStyle w:val="Hyperlink"/>
            <w:color w:val="2F71AC"/>
          </w:rPr>
          <w:t>in the 17</w:t>
        </w:r>
        <w:r w:rsidRPr="00745AF0">
          <w:rPr>
            <w:rStyle w:val="Hyperlink"/>
            <w:color w:val="2F71AC"/>
            <w:vertAlign w:val="superscript"/>
          </w:rPr>
          <w:t>th</w:t>
        </w:r>
        <w:r>
          <w:rPr>
            <w:rStyle w:val="Hyperlink"/>
            <w:color w:val="2F71AC"/>
          </w:rPr>
          <w:t xml:space="preserve"> century</w:t>
        </w:r>
      </w:hyperlink>
      <w:r w:rsidR="00F919FE" w:rsidRPr="00466A98">
        <w:rPr>
          <w:color w:val="2F71AC"/>
        </w:rPr>
        <w:t>.</w:t>
      </w:r>
    </w:p>
    <w:p w14:paraId="7869606E" w14:textId="77777777" w:rsidR="00F919FE" w:rsidRPr="00466A98" w:rsidRDefault="00F919FE" w:rsidP="00F919FE">
      <w:pPr>
        <w:pStyle w:val="BulletList1"/>
        <w:rPr>
          <w:color w:val="2F71AC"/>
        </w:rPr>
      </w:pPr>
      <w:r>
        <w:t xml:space="preserve">Colonisation of </w:t>
      </w:r>
      <w:hyperlink r:id="rId70" w:history="1">
        <w:r w:rsidRPr="00466A98">
          <w:rPr>
            <w:rStyle w:val="Hyperlink"/>
            <w:color w:val="2F71AC"/>
          </w:rPr>
          <w:t>North America</w:t>
        </w:r>
      </w:hyperlink>
      <w:r w:rsidRPr="00466A98">
        <w:rPr>
          <w:rStyle w:val="Hyperlink"/>
          <w:color w:val="2F71AC"/>
        </w:rPr>
        <w:t>.</w:t>
      </w:r>
    </w:p>
    <w:p w14:paraId="6F32F664" w14:textId="77777777" w:rsidR="005D5C12" w:rsidRDefault="00767787" w:rsidP="005D5C12">
      <w:pPr>
        <w:pStyle w:val="BulletList1"/>
      </w:pPr>
      <w:hyperlink r:id="rId71" w:history="1">
        <w:r w:rsidR="00F919FE" w:rsidRPr="00466A98">
          <w:rPr>
            <w:rStyle w:val="Hyperlink"/>
            <w:color w:val="2F71AC"/>
          </w:rPr>
          <w:t>Map of North America</w:t>
        </w:r>
      </w:hyperlink>
      <w:r w:rsidR="00F919FE">
        <w:t xml:space="preserve"> showing European areas of influence.</w:t>
      </w:r>
    </w:p>
    <w:p w14:paraId="39DAEDCA" w14:textId="6B8996E5" w:rsidR="005D5C12" w:rsidRPr="00466A98" w:rsidRDefault="00745AF0" w:rsidP="005D5C12">
      <w:pPr>
        <w:pStyle w:val="BulletList1"/>
        <w:rPr>
          <w:rStyle w:val="Hyperlink"/>
          <w:color w:val="2F71AC"/>
          <w:u w:val="none"/>
        </w:rPr>
      </w:pPr>
      <w:r>
        <w:t xml:space="preserve">Information about the colony of </w:t>
      </w:r>
      <w:hyperlink r:id="rId72" w:history="1">
        <w:r w:rsidR="00F919FE" w:rsidRPr="00466A98">
          <w:rPr>
            <w:rStyle w:val="Hyperlink"/>
            <w:color w:val="2F71AC"/>
          </w:rPr>
          <w:t>Pennsylvania</w:t>
        </w:r>
      </w:hyperlink>
      <w:r w:rsidR="00F919FE" w:rsidRPr="00466A98">
        <w:rPr>
          <w:rStyle w:val="Hyperlink"/>
          <w:color w:val="2F71AC"/>
        </w:rPr>
        <w:t>.</w:t>
      </w:r>
    </w:p>
    <w:p w14:paraId="6CF4CE00" w14:textId="75289000" w:rsidR="005D5C12" w:rsidRDefault="00F919FE" w:rsidP="005D5C12">
      <w:pPr>
        <w:pStyle w:val="BulletList1"/>
      </w:pPr>
      <w:r w:rsidRPr="005D5C12">
        <w:rPr>
          <w:bCs/>
        </w:rPr>
        <w:t>AQA Historic Environment Resource Pack 2023</w:t>
      </w:r>
      <w:r w:rsidR="0014587C">
        <w:rPr>
          <w:bCs/>
        </w:rPr>
        <w:t xml:space="preserve"> </w:t>
      </w:r>
      <w:r w:rsidRPr="005D5C12">
        <w:rPr>
          <w:bCs/>
        </w:rPr>
        <w:t>for the Coffee Houses of London</w:t>
      </w:r>
      <w:r w:rsidR="0014587C">
        <w:rPr>
          <w:bCs/>
        </w:rPr>
        <w:t>:</w:t>
      </w:r>
      <w:r w:rsidRPr="005D5C12">
        <w:rPr>
          <w:bCs/>
        </w:rPr>
        <w:t xml:space="preserve"> Background information, Resource</w:t>
      </w:r>
      <w:r w:rsidR="00745AF0">
        <w:rPr>
          <w:bCs/>
        </w:rPr>
        <w:t>s</w:t>
      </w:r>
      <w:r w:rsidRPr="005D5C12">
        <w:rPr>
          <w:bCs/>
        </w:rPr>
        <w:t xml:space="preserve"> H, J and K.</w:t>
      </w:r>
    </w:p>
    <w:p w14:paraId="53710932" w14:textId="49C385E7" w:rsidR="00F919FE" w:rsidRPr="00466A98" w:rsidRDefault="00F919FE" w:rsidP="005D5C12">
      <w:pPr>
        <w:pStyle w:val="BulletList1"/>
        <w:rPr>
          <w:rStyle w:val="Hyperlink"/>
          <w:color w:val="2F71AC"/>
          <w:u w:val="none"/>
        </w:rPr>
      </w:pPr>
      <w:r w:rsidRPr="005D5C12">
        <w:rPr>
          <w:bCs/>
        </w:rPr>
        <w:t xml:space="preserve">A ‘unique’ reconstruction by Pathé news of </w:t>
      </w:r>
      <w:hyperlink r:id="rId73" w:history="1">
        <w:r w:rsidRPr="00466A98">
          <w:rPr>
            <w:rStyle w:val="Hyperlink"/>
            <w:bCs/>
            <w:color w:val="2F71AC"/>
          </w:rPr>
          <w:t>the origins of Lloyd’s of London</w:t>
        </w:r>
      </w:hyperlink>
      <w:r w:rsidRPr="00466A98">
        <w:rPr>
          <w:bCs/>
          <w:color w:val="2F71AC"/>
        </w:rPr>
        <w:t>.</w:t>
      </w:r>
    </w:p>
    <w:p w14:paraId="5D9D2EC2" w14:textId="295C174D" w:rsidR="00E705FE" w:rsidRDefault="00E705FE">
      <w:pPr>
        <w:spacing w:before="0" w:after="0"/>
        <w:rPr>
          <w:rFonts w:cstheme="minorBidi"/>
        </w:rPr>
      </w:pPr>
      <w:r>
        <w:rPr>
          <w:rFonts w:cstheme="minorBidi"/>
        </w:rPr>
        <w:br w:type="page"/>
      </w:r>
    </w:p>
    <w:p w14:paraId="717FFFC2" w14:textId="1FBF094C" w:rsidR="00E705FE" w:rsidRDefault="00E705FE" w:rsidP="00E705FE">
      <w:pPr>
        <w:pStyle w:val="AQASectionTitle3"/>
        <w:rPr>
          <w:lang w:val="en-GB"/>
        </w:rPr>
      </w:pPr>
      <w:bookmarkStart w:id="25" w:name="Lesson21"/>
      <w:bookmarkEnd w:id="25"/>
      <w:r>
        <w:lastRenderedPageBreak/>
        <w:t xml:space="preserve">Lessons 21 </w:t>
      </w:r>
      <w:r w:rsidR="00700213">
        <w:t>-</w:t>
      </w:r>
      <w:r w:rsidR="006A7A39">
        <w:t xml:space="preserve"> </w:t>
      </w:r>
      <w:r w:rsidR="00700213">
        <w:t>23</w:t>
      </w:r>
    </w:p>
    <w:p w14:paraId="5683B9E0" w14:textId="77777777" w:rsidR="00E705FE" w:rsidRDefault="00E705FE" w:rsidP="00E705FE">
      <w:pPr>
        <w:pStyle w:val="AQASectionTitle3"/>
      </w:pPr>
      <w:r>
        <w:t>Specification content</w:t>
      </w:r>
    </w:p>
    <w:p w14:paraId="35FA6939" w14:textId="77777777" w:rsidR="00E705FE" w:rsidRPr="00F919FE" w:rsidRDefault="00E705FE" w:rsidP="005D5C12">
      <w:pPr>
        <w:pStyle w:val="BulletList1"/>
        <w:numPr>
          <w:ilvl w:val="0"/>
          <w:numId w:val="0"/>
        </w:numPr>
        <w:ind w:left="360" w:hanging="360"/>
      </w:pPr>
      <w:r w:rsidRPr="00045FD9">
        <w:t>Captain Henry Morgan and Jamaica.</w:t>
      </w:r>
    </w:p>
    <w:p w14:paraId="62A371CB" w14:textId="77777777" w:rsidR="00E705FE" w:rsidRDefault="00E705FE" w:rsidP="00E705FE">
      <w:pPr>
        <w:pStyle w:val="AQASectionTitle3"/>
      </w:pPr>
      <w:r>
        <w:t>Learning outcomes</w:t>
      </w:r>
    </w:p>
    <w:p w14:paraId="33515A87" w14:textId="5D7C0CCF" w:rsidR="00E705FE" w:rsidRDefault="00E705FE" w:rsidP="00E705FE">
      <w:r>
        <w:t xml:space="preserve">Students learn about the development of British control of </w:t>
      </w:r>
      <w:r w:rsidR="00752179">
        <w:t>Jamaica, and the lives of all peoples living on Jamaica.</w:t>
      </w:r>
    </w:p>
    <w:p w14:paraId="530AC874" w14:textId="77777777" w:rsidR="00E705FE" w:rsidRDefault="00E705FE" w:rsidP="00E705FE">
      <w:r>
        <w:t>They should focus on:</w:t>
      </w:r>
    </w:p>
    <w:p w14:paraId="66974855" w14:textId="703997BE" w:rsidR="00752179" w:rsidRDefault="00E705FE" w:rsidP="00E705FE">
      <w:pPr>
        <w:pStyle w:val="BulletList1"/>
      </w:pPr>
      <w:r w:rsidRPr="00045FD9">
        <w:t xml:space="preserve">the </w:t>
      </w:r>
      <w:r w:rsidR="00752179">
        <w:t>factors which secured British colonisation and control</w:t>
      </w:r>
    </w:p>
    <w:p w14:paraId="15B64D6C" w14:textId="68E9682E" w:rsidR="00752179" w:rsidRDefault="005D5C12" w:rsidP="00E705FE">
      <w:pPr>
        <w:pStyle w:val="BulletList1"/>
      </w:pPr>
      <w:r>
        <w:t>t</w:t>
      </w:r>
      <w:r w:rsidR="00752179">
        <w:t>he role of buccaneering and the rise of sugar plantation owners</w:t>
      </w:r>
    </w:p>
    <w:p w14:paraId="2A4C4246" w14:textId="3F4ECE01" w:rsidR="00E705FE" w:rsidRPr="00045FD9" w:rsidRDefault="005D5C12" w:rsidP="00E705FE">
      <w:pPr>
        <w:pStyle w:val="BulletList1"/>
      </w:pPr>
      <w:r>
        <w:t>t</w:t>
      </w:r>
      <w:r w:rsidR="00752179">
        <w:t xml:space="preserve">he relationship between Jamaican authorities and the British government. </w:t>
      </w:r>
    </w:p>
    <w:p w14:paraId="28638945" w14:textId="77777777" w:rsidR="00E705FE" w:rsidRDefault="00E705FE" w:rsidP="00E705FE">
      <w:pPr>
        <w:pStyle w:val="AQASectionTitle3"/>
      </w:pPr>
      <w:r>
        <w:t>Possible teaching and learning activities</w:t>
      </w:r>
    </w:p>
    <w:p w14:paraId="1ACBBF54" w14:textId="60941584" w:rsidR="00752179" w:rsidRDefault="00752179" w:rsidP="00E705FE">
      <w:r>
        <w:t>Students label a map of the Caribbean showing which countries controlled which colonies.</w:t>
      </w:r>
    </w:p>
    <w:p w14:paraId="23C8E6FD" w14:textId="18A60CF3" w:rsidR="00371021" w:rsidRDefault="00E705FE" w:rsidP="00E705FE">
      <w:r>
        <w:t>Divide students into small groups</w:t>
      </w:r>
      <w:r w:rsidR="00062276">
        <w:t xml:space="preserve"> or pairs, allocate </w:t>
      </w:r>
      <w:r w:rsidR="000A4F73">
        <w:t>one</w:t>
      </w:r>
      <w:r w:rsidR="00062276">
        <w:t xml:space="preserve"> of the following questions. They should read, discuss and </w:t>
      </w:r>
      <w:r>
        <w:t xml:space="preserve">produce a briefing sheet </w:t>
      </w:r>
      <w:r w:rsidR="00062276">
        <w:t xml:space="preserve">answering </w:t>
      </w:r>
      <w:r w:rsidR="000A4F73">
        <w:t>t</w:t>
      </w:r>
      <w:r w:rsidR="00062276">
        <w:t>heir question</w:t>
      </w:r>
      <w:r w:rsidR="00371021">
        <w:t>:</w:t>
      </w:r>
    </w:p>
    <w:p w14:paraId="25F405AE" w14:textId="52D50281" w:rsidR="00371021" w:rsidRPr="009E3616" w:rsidRDefault="006774A4" w:rsidP="009E3616">
      <w:pPr>
        <w:pStyle w:val="ListParagraph"/>
        <w:numPr>
          <w:ilvl w:val="0"/>
          <w:numId w:val="26"/>
        </w:numPr>
        <w:rPr>
          <w:rFonts w:asciiTheme="minorBidi" w:hAnsiTheme="minorBidi" w:cstheme="minorBidi"/>
        </w:rPr>
      </w:pPr>
      <w:r w:rsidRPr="009E3616">
        <w:rPr>
          <w:rFonts w:asciiTheme="minorBidi" w:hAnsiTheme="minorBidi" w:cstheme="minorBidi"/>
        </w:rPr>
        <w:t>W</w:t>
      </w:r>
      <w:r w:rsidR="00371021" w:rsidRPr="009E3616">
        <w:rPr>
          <w:rFonts w:asciiTheme="minorBidi" w:hAnsiTheme="minorBidi" w:cstheme="minorBidi"/>
        </w:rPr>
        <w:t xml:space="preserve">hy did the sugar industry prosper </w:t>
      </w:r>
      <w:r w:rsidR="00062276" w:rsidRPr="009E3616">
        <w:rPr>
          <w:rFonts w:asciiTheme="minorBidi" w:hAnsiTheme="minorBidi" w:cstheme="minorBidi"/>
        </w:rPr>
        <w:t>on</w:t>
      </w:r>
      <w:r w:rsidR="00371021" w:rsidRPr="009E3616">
        <w:rPr>
          <w:rFonts w:asciiTheme="minorBidi" w:hAnsiTheme="minorBidi" w:cstheme="minorBidi"/>
        </w:rPr>
        <w:t xml:space="preserve"> Jamaica?</w:t>
      </w:r>
    </w:p>
    <w:p w14:paraId="065FFDDC" w14:textId="38F3A3A2" w:rsidR="00062276" w:rsidRPr="009E3616" w:rsidRDefault="00062276" w:rsidP="009E3616">
      <w:pPr>
        <w:pStyle w:val="ListParagraph"/>
        <w:numPr>
          <w:ilvl w:val="0"/>
          <w:numId w:val="26"/>
        </w:numPr>
        <w:rPr>
          <w:rFonts w:asciiTheme="minorBidi" w:hAnsiTheme="minorBidi" w:cstheme="minorBidi"/>
        </w:rPr>
      </w:pPr>
      <w:r w:rsidRPr="009E3616">
        <w:rPr>
          <w:rFonts w:asciiTheme="minorBidi" w:hAnsiTheme="minorBidi" w:cstheme="minorBidi"/>
        </w:rPr>
        <w:t>Why were the Buccaneers important to Jamaica?</w:t>
      </w:r>
    </w:p>
    <w:p w14:paraId="3D7062C9" w14:textId="5EB60199" w:rsidR="006774A4" w:rsidRPr="009E3616" w:rsidRDefault="006774A4" w:rsidP="009E3616">
      <w:pPr>
        <w:pStyle w:val="ListParagraph"/>
        <w:numPr>
          <w:ilvl w:val="0"/>
          <w:numId w:val="26"/>
        </w:numPr>
        <w:rPr>
          <w:rFonts w:asciiTheme="minorBidi" w:hAnsiTheme="minorBidi" w:cstheme="minorBidi"/>
        </w:rPr>
      </w:pPr>
      <w:r w:rsidRPr="009E3616">
        <w:rPr>
          <w:rFonts w:asciiTheme="minorBidi" w:hAnsiTheme="minorBidi" w:cstheme="minorBidi"/>
        </w:rPr>
        <w:t>Why was Jamaica important to Britain and Charles II?</w:t>
      </w:r>
    </w:p>
    <w:p w14:paraId="07682387" w14:textId="1C4EDD9B" w:rsidR="006774A4" w:rsidRPr="009E3616" w:rsidRDefault="006774A4" w:rsidP="009E3616">
      <w:pPr>
        <w:pStyle w:val="ListParagraph"/>
        <w:numPr>
          <w:ilvl w:val="0"/>
          <w:numId w:val="26"/>
        </w:numPr>
        <w:rPr>
          <w:rFonts w:asciiTheme="minorBidi" w:hAnsiTheme="minorBidi" w:cstheme="minorBidi"/>
        </w:rPr>
      </w:pPr>
      <w:r w:rsidRPr="009E3616">
        <w:rPr>
          <w:rFonts w:asciiTheme="minorBidi" w:hAnsiTheme="minorBidi" w:cstheme="minorBidi"/>
        </w:rPr>
        <w:t>Why was the job of Governor of Jamaica so difficult?</w:t>
      </w:r>
    </w:p>
    <w:p w14:paraId="72DA10BF" w14:textId="6B862F3C" w:rsidR="00700213" w:rsidRPr="009E3616" w:rsidRDefault="006774A4" w:rsidP="009E3616">
      <w:pPr>
        <w:pStyle w:val="ListParagraph"/>
        <w:numPr>
          <w:ilvl w:val="0"/>
          <w:numId w:val="26"/>
        </w:numPr>
        <w:rPr>
          <w:rFonts w:asciiTheme="minorBidi" w:hAnsiTheme="minorBidi" w:cstheme="minorBidi"/>
        </w:rPr>
      </w:pPr>
      <w:r w:rsidRPr="009E3616">
        <w:rPr>
          <w:rFonts w:asciiTheme="minorBidi" w:hAnsiTheme="minorBidi" w:cstheme="minorBidi"/>
        </w:rPr>
        <w:t>Which Governor of Jamaica achieved more for Jamaica?</w:t>
      </w:r>
    </w:p>
    <w:p w14:paraId="7DE18F49" w14:textId="143A7FE2" w:rsidR="009E3616" w:rsidRDefault="00700213" w:rsidP="00E705FE">
      <w:r>
        <w:t>As a class complete a</w:t>
      </w:r>
      <w:r w:rsidR="00525265">
        <w:t xml:space="preserve"> brief definition/explanation</w:t>
      </w:r>
      <w:r>
        <w:t xml:space="preserve"> of key people/key terms/features for Jamaica encountered during this Restoration</w:t>
      </w:r>
      <w:r w:rsidR="00525265">
        <w:t xml:space="preserve"> study</w:t>
      </w:r>
      <w:r>
        <w:t xml:space="preserve">. </w:t>
      </w:r>
    </w:p>
    <w:p w14:paraId="1BFE0976" w14:textId="77777777" w:rsidR="00B7595D" w:rsidRDefault="00700213" w:rsidP="00E705FE">
      <w:r>
        <w:t xml:space="preserve">Write a brief </w:t>
      </w:r>
      <w:r w:rsidR="00E50957">
        <w:t>description/</w:t>
      </w:r>
      <w:r>
        <w:t>explanation of the following</w:t>
      </w:r>
      <w:r w:rsidR="00B7595D">
        <w:t>:</w:t>
      </w:r>
    </w:p>
    <w:p w14:paraId="74F187B0" w14:textId="39A8CB57" w:rsidR="00B7595D" w:rsidRPr="00B7595D" w:rsidRDefault="00700213" w:rsidP="00B7595D">
      <w:pPr>
        <w:pStyle w:val="ListParagraph"/>
        <w:numPr>
          <w:ilvl w:val="0"/>
          <w:numId w:val="28"/>
        </w:numPr>
        <w:rPr>
          <w:rFonts w:asciiTheme="minorBidi" w:hAnsiTheme="minorBidi" w:cstheme="minorBidi"/>
        </w:rPr>
      </w:pPr>
      <w:r w:rsidRPr="00B7595D">
        <w:rPr>
          <w:rFonts w:asciiTheme="minorBidi" w:hAnsiTheme="minorBidi" w:cstheme="minorBidi"/>
        </w:rPr>
        <w:t xml:space="preserve">the Spanish </w:t>
      </w:r>
    </w:p>
    <w:p w14:paraId="28BADAC2" w14:textId="1B8DAAD7" w:rsidR="00B7595D" w:rsidRPr="00B7595D" w:rsidRDefault="00700213" w:rsidP="00B7595D">
      <w:pPr>
        <w:pStyle w:val="ListParagraph"/>
        <w:numPr>
          <w:ilvl w:val="0"/>
          <w:numId w:val="28"/>
        </w:numPr>
        <w:rPr>
          <w:rFonts w:asciiTheme="minorBidi" w:hAnsiTheme="minorBidi" w:cstheme="minorBidi"/>
        </w:rPr>
      </w:pPr>
      <w:r w:rsidRPr="00B7595D">
        <w:rPr>
          <w:rFonts w:asciiTheme="minorBidi" w:hAnsiTheme="minorBidi" w:cstheme="minorBidi"/>
        </w:rPr>
        <w:t xml:space="preserve">Oliver Cromwell </w:t>
      </w:r>
    </w:p>
    <w:p w14:paraId="45D4DD2B" w14:textId="24DFB29A" w:rsidR="00B7595D" w:rsidRPr="00B7595D" w:rsidRDefault="00700213" w:rsidP="00B7595D">
      <w:pPr>
        <w:pStyle w:val="ListParagraph"/>
        <w:numPr>
          <w:ilvl w:val="0"/>
          <w:numId w:val="28"/>
        </w:numPr>
        <w:rPr>
          <w:rFonts w:asciiTheme="minorBidi" w:hAnsiTheme="minorBidi" w:cstheme="minorBidi"/>
        </w:rPr>
      </w:pPr>
      <w:r w:rsidRPr="00B7595D">
        <w:rPr>
          <w:rFonts w:asciiTheme="minorBidi" w:hAnsiTheme="minorBidi" w:cstheme="minorBidi"/>
        </w:rPr>
        <w:t>the Governor</w:t>
      </w:r>
    </w:p>
    <w:p w14:paraId="06F296AE" w14:textId="77777777" w:rsidR="00B7595D" w:rsidRPr="00B7595D" w:rsidRDefault="00700213" w:rsidP="00B7595D">
      <w:pPr>
        <w:pStyle w:val="ListParagraph"/>
        <w:numPr>
          <w:ilvl w:val="0"/>
          <w:numId w:val="28"/>
        </w:numPr>
        <w:rPr>
          <w:rFonts w:asciiTheme="minorBidi" w:hAnsiTheme="minorBidi" w:cstheme="minorBidi"/>
        </w:rPr>
      </w:pPr>
      <w:r w:rsidRPr="00B7595D">
        <w:rPr>
          <w:rFonts w:asciiTheme="minorBidi" w:hAnsiTheme="minorBidi" w:cstheme="minorBidi"/>
        </w:rPr>
        <w:t>Buccaneers</w:t>
      </w:r>
    </w:p>
    <w:p w14:paraId="03C0537E" w14:textId="33778759" w:rsidR="00B7595D" w:rsidRPr="00B7595D" w:rsidRDefault="00700213" w:rsidP="00B7595D">
      <w:pPr>
        <w:pStyle w:val="ListParagraph"/>
        <w:numPr>
          <w:ilvl w:val="0"/>
          <w:numId w:val="28"/>
        </w:numPr>
        <w:rPr>
          <w:rFonts w:asciiTheme="minorBidi" w:hAnsiTheme="minorBidi" w:cstheme="minorBidi"/>
        </w:rPr>
      </w:pPr>
      <w:r w:rsidRPr="00B7595D">
        <w:rPr>
          <w:rFonts w:asciiTheme="minorBidi" w:hAnsiTheme="minorBidi" w:cstheme="minorBidi"/>
        </w:rPr>
        <w:t xml:space="preserve">plantation owners </w:t>
      </w:r>
    </w:p>
    <w:p w14:paraId="0445DA49" w14:textId="0B90357B" w:rsidR="00B7595D" w:rsidRPr="00B7595D" w:rsidRDefault="00700213" w:rsidP="00B7595D">
      <w:pPr>
        <w:pStyle w:val="ListParagraph"/>
        <w:numPr>
          <w:ilvl w:val="0"/>
          <w:numId w:val="28"/>
        </w:numPr>
        <w:rPr>
          <w:rFonts w:asciiTheme="minorBidi" w:hAnsiTheme="minorBidi" w:cstheme="minorBidi"/>
        </w:rPr>
      </w:pPr>
      <w:r w:rsidRPr="00B7595D">
        <w:rPr>
          <w:rFonts w:asciiTheme="minorBidi" w:hAnsiTheme="minorBidi" w:cstheme="minorBidi"/>
        </w:rPr>
        <w:t xml:space="preserve">enslaved workers </w:t>
      </w:r>
    </w:p>
    <w:p w14:paraId="06F672A0" w14:textId="3660627C" w:rsidR="00B7595D" w:rsidRPr="00B7595D" w:rsidRDefault="00700213" w:rsidP="00B7595D">
      <w:pPr>
        <w:pStyle w:val="ListParagraph"/>
        <w:numPr>
          <w:ilvl w:val="0"/>
          <w:numId w:val="28"/>
        </w:numPr>
        <w:rPr>
          <w:rFonts w:asciiTheme="minorBidi" w:hAnsiTheme="minorBidi" w:cstheme="minorBidi"/>
        </w:rPr>
      </w:pPr>
      <w:r w:rsidRPr="00B7595D">
        <w:rPr>
          <w:rFonts w:asciiTheme="minorBidi" w:hAnsiTheme="minorBidi" w:cstheme="minorBidi"/>
        </w:rPr>
        <w:t xml:space="preserve">indentured workers </w:t>
      </w:r>
    </w:p>
    <w:p w14:paraId="40AF83CE" w14:textId="77777777" w:rsidR="00B7595D" w:rsidRPr="00B7595D" w:rsidRDefault="00700213" w:rsidP="00B7595D">
      <w:pPr>
        <w:pStyle w:val="ListParagraph"/>
        <w:numPr>
          <w:ilvl w:val="0"/>
          <w:numId w:val="28"/>
        </w:numPr>
        <w:rPr>
          <w:rFonts w:asciiTheme="minorBidi" w:hAnsiTheme="minorBidi" w:cstheme="minorBidi"/>
        </w:rPr>
      </w:pPr>
      <w:r w:rsidRPr="00B7595D">
        <w:rPr>
          <w:rFonts w:asciiTheme="minorBidi" w:hAnsiTheme="minorBidi" w:cstheme="minorBidi"/>
        </w:rPr>
        <w:t>the Royal African Company</w:t>
      </w:r>
    </w:p>
    <w:p w14:paraId="162F84D1" w14:textId="286045DC" w:rsidR="00B7595D" w:rsidRPr="00B7595D" w:rsidRDefault="00700213" w:rsidP="00B7595D">
      <w:pPr>
        <w:pStyle w:val="ListParagraph"/>
        <w:numPr>
          <w:ilvl w:val="0"/>
          <w:numId w:val="28"/>
        </w:numPr>
        <w:rPr>
          <w:rFonts w:asciiTheme="minorBidi" w:hAnsiTheme="minorBidi" w:cstheme="minorBidi"/>
        </w:rPr>
      </w:pPr>
      <w:r w:rsidRPr="00B7595D">
        <w:rPr>
          <w:rFonts w:asciiTheme="minorBidi" w:hAnsiTheme="minorBidi" w:cstheme="minorBidi"/>
        </w:rPr>
        <w:t>Maroons</w:t>
      </w:r>
    </w:p>
    <w:p w14:paraId="0271C9DD" w14:textId="0950A508" w:rsidR="00B7595D" w:rsidRPr="00B7595D" w:rsidRDefault="00700213" w:rsidP="00B7595D">
      <w:pPr>
        <w:pStyle w:val="ListParagraph"/>
        <w:numPr>
          <w:ilvl w:val="0"/>
          <w:numId w:val="28"/>
        </w:numPr>
        <w:rPr>
          <w:rFonts w:asciiTheme="minorBidi" w:hAnsiTheme="minorBidi" w:cstheme="minorBidi"/>
        </w:rPr>
      </w:pPr>
      <w:r w:rsidRPr="00B7595D">
        <w:rPr>
          <w:rFonts w:asciiTheme="minorBidi" w:hAnsiTheme="minorBidi" w:cstheme="minorBidi"/>
        </w:rPr>
        <w:t xml:space="preserve">the island assembly </w:t>
      </w:r>
    </w:p>
    <w:p w14:paraId="2D00B7F6" w14:textId="75D7E76A" w:rsidR="00B7595D" w:rsidRPr="00B7595D" w:rsidRDefault="009E3616" w:rsidP="00B7595D">
      <w:pPr>
        <w:pStyle w:val="ListParagraph"/>
        <w:numPr>
          <w:ilvl w:val="0"/>
          <w:numId w:val="28"/>
        </w:numPr>
        <w:rPr>
          <w:rFonts w:asciiTheme="minorBidi" w:hAnsiTheme="minorBidi" w:cstheme="minorBidi"/>
        </w:rPr>
      </w:pPr>
      <w:r w:rsidRPr="00B7595D">
        <w:rPr>
          <w:rFonts w:asciiTheme="minorBidi" w:hAnsiTheme="minorBidi" w:cstheme="minorBidi"/>
        </w:rPr>
        <w:t>‘</w:t>
      </w:r>
      <w:r w:rsidR="00700213" w:rsidRPr="00B7595D">
        <w:rPr>
          <w:rFonts w:asciiTheme="minorBidi" w:hAnsiTheme="minorBidi" w:cstheme="minorBidi"/>
        </w:rPr>
        <w:t>Slave codes</w:t>
      </w:r>
      <w:r w:rsidRPr="00B7595D">
        <w:rPr>
          <w:rFonts w:asciiTheme="minorBidi" w:hAnsiTheme="minorBidi" w:cstheme="minorBidi"/>
        </w:rPr>
        <w:t>’</w:t>
      </w:r>
    </w:p>
    <w:p w14:paraId="420A57A9" w14:textId="57DBA66F" w:rsidR="00B7595D" w:rsidRPr="00B7595D" w:rsidRDefault="00700213" w:rsidP="00B7595D">
      <w:pPr>
        <w:pStyle w:val="ListParagraph"/>
        <w:numPr>
          <w:ilvl w:val="0"/>
          <w:numId w:val="28"/>
        </w:numPr>
        <w:rPr>
          <w:rFonts w:asciiTheme="minorBidi" w:hAnsiTheme="minorBidi" w:cstheme="minorBidi"/>
        </w:rPr>
      </w:pPr>
      <w:r w:rsidRPr="00B7595D">
        <w:rPr>
          <w:rFonts w:asciiTheme="minorBidi" w:hAnsiTheme="minorBidi" w:cstheme="minorBidi"/>
        </w:rPr>
        <w:t>Barbados</w:t>
      </w:r>
    </w:p>
    <w:p w14:paraId="076E9DCF" w14:textId="3FDAFB40" w:rsidR="00B7595D" w:rsidRPr="00B7595D" w:rsidRDefault="00700213" w:rsidP="00B7595D">
      <w:pPr>
        <w:pStyle w:val="ListParagraph"/>
        <w:numPr>
          <w:ilvl w:val="0"/>
          <w:numId w:val="28"/>
        </w:numPr>
        <w:rPr>
          <w:rFonts w:asciiTheme="minorBidi" w:hAnsiTheme="minorBidi" w:cstheme="minorBidi"/>
        </w:rPr>
      </w:pPr>
      <w:r w:rsidRPr="00B7595D">
        <w:rPr>
          <w:rFonts w:asciiTheme="minorBidi" w:hAnsiTheme="minorBidi" w:cstheme="minorBidi"/>
        </w:rPr>
        <w:t>Panama</w:t>
      </w:r>
    </w:p>
    <w:p w14:paraId="5BC0E41A" w14:textId="21D1C490" w:rsidR="00062276" w:rsidRPr="00B7595D" w:rsidRDefault="00700213" w:rsidP="00B7595D">
      <w:pPr>
        <w:pStyle w:val="ListParagraph"/>
        <w:numPr>
          <w:ilvl w:val="0"/>
          <w:numId w:val="28"/>
        </w:numPr>
        <w:rPr>
          <w:rFonts w:asciiTheme="minorBidi" w:hAnsiTheme="minorBidi" w:cstheme="minorBidi"/>
        </w:rPr>
      </w:pPr>
      <w:r w:rsidRPr="00B7595D">
        <w:rPr>
          <w:rFonts w:asciiTheme="minorBidi" w:hAnsiTheme="minorBidi" w:cstheme="minorBidi"/>
        </w:rPr>
        <w:t>‘the Lords of Trade and Plantation’.</w:t>
      </w:r>
    </w:p>
    <w:p w14:paraId="2A09B3A2" w14:textId="77777777" w:rsidR="00B7595D" w:rsidRDefault="00B7595D" w:rsidP="00E705FE"/>
    <w:p w14:paraId="2CD8E025" w14:textId="77777777" w:rsidR="00B7595D" w:rsidRDefault="00B7595D" w:rsidP="00E705FE">
      <w:pPr>
        <w:rPr>
          <w:lang w:val="en-GB"/>
        </w:rPr>
      </w:pPr>
    </w:p>
    <w:p w14:paraId="1E441A27" w14:textId="77777777" w:rsidR="00B7595D" w:rsidRDefault="00B7595D" w:rsidP="00E705FE"/>
    <w:p w14:paraId="631818B3" w14:textId="49CA013B" w:rsidR="000A4F73" w:rsidRDefault="00062276" w:rsidP="00E705FE">
      <w:r>
        <w:lastRenderedPageBreak/>
        <w:t>Complete teacher worksheet/table for each of Charles II’s governments</w:t>
      </w:r>
      <w:r w:rsidR="000A4F73">
        <w:t>. The worksheet asks students to support and challenge the following statements:</w:t>
      </w:r>
    </w:p>
    <w:p w14:paraId="0A9364DA" w14:textId="62962D3F" w:rsidR="006774A4" w:rsidRPr="00AF5379" w:rsidRDefault="000A4F73" w:rsidP="000A4F73">
      <w:pPr>
        <w:pStyle w:val="ListParagraph"/>
        <w:numPr>
          <w:ilvl w:val="0"/>
          <w:numId w:val="18"/>
        </w:numPr>
        <w:rPr>
          <w:rFonts w:ascii="Arial" w:hAnsi="Arial" w:cs="Arial"/>
        </w:rPr>
      </w:pPr>
      <w:r w:rsidRPr="00AF5379">
        <w:rPr>
          <w:rFonts w:ascii="Arial" w:hAnsi="Arial" w:cs="Arial"/>
        </w:rPr>
        <w:t>Under</w:t>
      </w:r>
      <w:r w:rsidR="006774A4" w:rsidRPr="00AF5379">
        <w:rPr>
          <w:rFonts w:ascii="Arial" w:hAnsi="Arial" w:cs="Arial"/>
        </w:rPr>
        <w:t xml:space="preserve"> Clarendon’s ministry (1661 – 67)</w:t>
      </w:r>
      <w:r w:rsidR="0014587C">
        <w:rPr>
          <w:rFonts w:ascii="Arial" w:hAnsi="Arial" w:cs="Arial"/>
        </w:rPr>
        <w:t>,</w:t>
      </w:r>
      <w:r w:rsidR="006774A4" w:rsidRPr="00AF5379">
        <w:rPr>
          <w:rFonts w:ascii="Arial" w:hAnsi="Arial" w:cs="Arial"/>
        </w:rPr>
        <w:t xml:space="preserve"> </w:t>
      </w:r>
      <w:r w:rsidRPr="00AF5379">
        <w:rPr>
          <w:rFonts w:ascii="Arial" w:hAnsi="Arial" w:cs="Arial"/>
        </w:rPr>
        <w:t xml:space="preserve">the </w:t>
      </w:r>
      <w:r w:rsidR="0014587C">
        <w:rPr>
          <w:rFonts w:ascii="Arial" w:hAnsi="Arial" w:cs="Arial"/>
        </w:rPr>
        <w:t>King</w:t>
      </w:r>
      <w:r w:rsidRPr="00AF5379">
        <w:rPr>
          <w:rFonts w:ascii="Arial" w:hAnsi="Arial" w:cs="Arial"/>
        </w:rPr>
        <w:t xml:space="preserve"> only wanted profit from Jamaica</w:t>
      </w:r>
      <w:r w:rsidR="005D5C12" w:rsidRPr="00AF5379">
        <w:rPr>
          <w:rFonts w:ascii="Arial" w:hAnsi="Arial" w:cs="Arial"/>
        </w:rPr>
        <w:t>.</w:t>
      </w:r>
    </w:p>
    <w:p w14:paraId="5390BC7C" w14:textId="54A855B0" w:rsidR="006774A4" w:rsidRPr="00AF5379" w:rsidRDefault="000A4F73" w:rsidP="000A4F73">
      <w:pPr>
        <w:pStyle w:val="ListParagraph"/>
        <w:numPr>
          <w:ilvl w:val="0"/>
          <w:numId w:val="18"/>
        </w:numPr>
        <w:rPr>
          <w:rFonts w:ascii="Arial" w:hAnsi="Arial" w:cs="Arial"/>
        </w:rPr>
      </w:pPr>
      <w:r w:rsidRPr="00AF5379">
        <w:rPr>
          <w:rFonts w:ascii="Arial" w:hAnsi="Arial" w:cs="Arial"/>
        </w:rPr>
        <w:t xml:space="preserve">The </w:t>
      </w:r>
      <w:r w:rsidR="006774A4" w:rsidRPr="00AF5379">
        <w:rPr>
          <w:rFonts w:ascii="Arial" w:hAnsi="Arial" w:cs="Arial"/>
        </w:rPr>
        <w:t>Cabal (1668 – 1673)</w:t>
      </w:r>
      <w:r w:rsidRPr="00AF5379">
        <w:rPr>
          <w:rFonts w:ascii="Arial" w:hAnsi="Arial" w:cs="Arial"/>
        </w:rPr>
        <w:t xml:space="preserve"> used Jamaica as part of Britain’s foreign policy.</w:t>
      </w:r>
    </w:p>
    <w:p w14:paraId="253D1B4D" w14:textId="2DAB1567" w:rsidR="005F644A" w:rsidRPr="00AF5379" w:rsidRDefault="000A4F73" w:rsidP="005F644A">
      <w:pPr>
        <w:pStyle w:val="ListParagraph"/>
        <w:numPr>
          <w:ilvl w:val="0"/>
          <w:numId w:val="18"/>
        </w:numPr>
        <w:rPr>
          <w:rFonts w:ascii="Arial" w:hAnsi="Arial" w:cs="Arial"/>
        </w:rPr>
      </w:pPr>
      <w:r w:rsidRPr="00AF5379">
        <w:rPr>
          <w:rFonts w:ascii="Arial" w:hAnsi="Arial" w:cs="Arial"/>
        </w:rPr>
        <w:t>Jamaica managed to become more</w:t>
      </w:r>
      <w:r w:rsidR="006774A4" w:rsidRPr="00AF5379">
        <w:rPr>
          <w:rFonts w:ascii="Arial" w:hAnsi="Arial" w:cs="Arial"/>
        </w:rPr>
        <w:t xml:space="preserve"> independent during the Danby ministry (1674 – 1679)</w:t>
      </w:r>
      <w:r w:rsidRPr="00AF5379">
        <w:rPr>
          <w:rFonts w:ascii="Arial" w:hAnsi="Arial" w:cs="Arial"/>
        </w:rPr>
        <w:t>.</w:t>
      </w:r>
    </w:p>
    <w:p w14:paraId="781401D8" w14:textId="1A5C89EE" w:rsidR="005E11D1" w:rsidRDefault="005E11D1" w:rsidP="005E11D1">
      <w:pPr>
        <w:pStyle w:val="BulletList1"/>
        <w:numPr>
          <w:ilvl w:val="0"/>
          <w:numId w:val="0"/>
        </w:numPr>
      </w:pPr>
      <w:r>
        <w:t xml:space="preserve">Consider </w:t>
      </w:r>
      <w:r w:rsidR="003468FF">
        <w:t>the</w:t>
      </w:r>
      <w:r>
        <w:t xml:space="preserve"> question, ‘What was the main change that happened to Jamaica during the Restoration period?</w:t>
      </w:r>
      <w:r w:rsidR="0014587C">
        <w:t>’</w:t>
      </w:r>
      <w:r>
        <w:t xml:space="preserve"> Students </w:t>
      </w:r>
      <w:r w:rsidR="003468FF">
        <w:t>should p</w:t>
      </w:r>
      <w:r w:rsidR="00DA099B">
        <w:t>r</w:t>
      </w:r>
      <w:r>
        <w:t xml:space="preserve">epare, plan and write an answer </w:t>
      </w:r>
      <w:r w:rsidR="00DA099B">
        <w:t xml:space="preserve">an essay </w:t>
      </w:r>
      <w:r>
        <w:t>of no more than 300 words.</w:t>
      </w:r>
    </w:p>
    <w:p w14:paraId="13AF23AE" w14:textId="161F91F9" w:rsidR="00E705FE" w:rsidRPr="00AF5379" w:rsidRDefault="00E705FE" w:rsidP="00AF5379">
      <w:pPr>
        <w:pStyle w:val="AQASectionTitle3"/>
      </w:pPr>
      <w:r>
        <w:t>Resources</w:t>
      </w:r>
    </w:p>
    <w:p w14:paraId="533FDFBA" w14:textId="3652AB72" w:rsidR="006A7A39" w:rsidRDefault="006A7A39" w:rsidP="006A7A39">
      <w:pPr>
        <w:pStyle w:val="BulletList1"/>
        <w:rPr>
          <w:bCs/>
        </w:rPr>
      </w:pPr>
      <w:r>
        <w:rPr>
          <w:bCs/>
        </w:rPr>
        <w:t>AQA Historic Environment Resource Pack 2024 for Jamaica.</w:t>
      </w:r>
    </w:p>
    <w:p w14:paraId="7BBC179B" w14:textId="07814757" w:rsidR="006A7A39" w:rsidRPr="006A7A39" w:rsidRDefault="006A7A39" w:rsidP="006A7A39">
      <w:pPr>
        <w:pStyle w:val="BulletList1"/>
        <w:rPr>
          <w:rStyle w:val="Hyperlink"/>
          <w:color w:val="000000" w:themeColor="text1"/>
          <w:u w:val="none"/>
        </w:rPr>
      </w:pPr>
      <w:r>
        <w:t>Textbook.</w:t>
      </w:r>
    </w:p>
    <w:p w14:paraId="75D8B68E" w14:textId="46B16D68" w:rsidR="006A7A39" w:rsidRDefault="00767787" w:rsidP="00E705FE">
      <w:pPr>
        <w:pStyle w:val="BulletList1"/>
      </w:pPr>
      <w:hyperlink r:id="rId74" w:history="1">
        <w:r w:rsidR="006A7A39" w:rsidRPr="00466A98">
          <w:rPr>
            <w:rStyle w:val="Hyperlink"/>
            <w:color w:val="2F71AC"/>
          </w:rPr>
          <w:t>Proclamation</w:t>
        </w:r>
      </w:hyperlink>
      <w:r w:rsidR="006A7A39" w:rsidRPr="00466A98">
        <w:rPr>
          <w:color w:val="2F71AC"/>
        </w:rPr>
        <w:t xml:space="preserve"> </w:t>
      </w:r>
      <w:r w:rsidR="006A7A39">
        <w:t>of Charles II to Jamaica</w:t>
      </w:r>
    </w:p>
    <w:p w14:paraId="4A7DB6E8" w14:textId="77777777" w:rsidR="00E705FE" w:rsidRPr="00466A98" w:rsidRDefault="00767787" w:rsidP="00E705FE">
      <w:pPr>
        <w:pStyle w:val="BulletList1"/>
        <w:rPr>
          <w:color w:val="2F71AC"/>
        </w:rPr>
      </w:pPr>
      <w:hyperlink r:id="rId75" w:history="1">
        <w:r w:rsidR="00E705FE" w:rsidRPr="00466A98">
          <w:rPr>
            <w:rStyle w:val="Hyperlink"/>
            <w:color w:val="2F71AC"/>
          </w:rPr>
          <w:t>Caribbean colonisation</w:t>
        </w:r>
      </w:hyperlink>
      <w:r w:rsidR="00E705FE" w:rsidRPr="00466A98">
        <w:rPr>
          <w:color w:val="2F71AC"/>
        </w:rPr>
        <w:t>.</w:t>
      </w:r>
    </w:p>
    <w:p w14:paraId="53DEC842" w14:textId="77777777" w:rsidR="00E705FE" w:rsidRPr="00466A98" w:rsidRDefault="00767787" w:rsidP="00E705FE">
      <w:pPr>
        <w:pStyle w:val="BulletList1"/>
        <w:rPr>
          <w:color w:val="2F71AC"/>
        </w:rPr>
      </w:pPr>
      <w:hyperlink r:id="rId76" w:history="1">
        <w:r w:rsidR="00E705FE" w:rsidRPr="00466A98">
          <w:rPr>
            <w:rStyle w:val="Hyperlink"/>
            <w:color w:val="2F71AC"/>
          </w:rPr>
          <w:t>Captain Henry Morgan</w:t>
        </w:r>
      </w:hyperlink>
      <w:r w:rsidR="00E705FE">
        <w:t xml:space="preserve"> and </w:t>
      </w:r>
      <w:hyperlink r:id="rId77" w:history="1">
        <w:r w:rsidR="00E705FE" w:rsidRPr="00466A98">
          <w:rPr>
            <w:rStyle w:val="Hyperlink"/>
            <w:color w:val="2F71AC"/>
          </w:rPr>
          <w:t>Jamaica</w:t>
        </w:r>
      </w:hyperlink>
      <w:r w:rsidR="00E705FE" w:rsidRPr="00466A98">
        <w:rPr>
          <w:rStyle w:val="Hyperlink"/>
          <w:color w:val="2F71AC"/>
        </w:rPr>
        <w:t>.</w:t>
      </w:r>
    </w:p>
    <w:p w14:paraId="2541FCE6" w14:textId="77777777" w:rsidR="00F919FE" w:rsidRDefault="00F919FE">
      <w:pPr>
        <w:spacing w:before="0" w:after="0"/>
        <w:rPr>
          <w:rFonts w:ascii="AQA Chevin Pro Medium" w:eastAsiaTheme="majorEastAsia" w:hAnsi="AQA Chevin Pro Medium" w:cstheme="majorBidi"/>
          <w:b/>
          <w:bCs/>
          <w:color w:val="412878"/>
          <w:sz w:val="24"/>
          <w:szCs w:val="24"/>
        </w:rPr>
      </w:pPr>
      <w:r>
        <w:br w:type="page"/>
      </w:r>
    </w:p>
    <w:p w14:paraId="7915208D" w14:textId="77777777" w:rsidR="00F919FE" w:rsidRPr="0073791E" w:rsidRDefault="00F919FE" w:rsidP="00F919FE">
      <w:pPr>
        <w:pStyle w:val="AQASectionTitle2"/>
      </w:pPr>
      <w:r w:rsidRPr="0073791E">
        <w:lastRenderedPageBreak/>
        <w:t xml:space="preserve">Trade </w:t>
      </w:r>
    </w:p>
    <w:p w14:paraId="782C5368" w14:textId="13658F31" w:rsidR="00355B4B" w:rsidRDefault="00355B4B" w:rsidP="00355B4B">
      <w:pPr>
        <w:pStyle w:val="AQASectionTitle3"/>
        <w:rPr>
          <w:lang w:val="en-GB"/>
        </w:rPr>
      </w:pPr>
      <w:bookmarkStart w:id="26" w:name="Lesson24"/>
      <w:bookmarkEnd w:id="26"/>
      <w:r>
        <w:t xml:space="preserve">Lesson </w:t>
      </w:r>
      <w:r w:rsidR="00F919FE">
        <w:t>2</w:t>
      </w:r>
      <w:r>
        <w:t>4</w:t>
      </w:r>
    </w:p>
    <w:p w14:paraId="5788A515" w14:textId="55F967F4" w:rsidR="00355B4B" w:rsidRDefault="00355B4B" w:rsidP="005D5C12">
      <w:pPr>
        <w:pStyle w:val="AQASectionTitle3"/>
        <w:spacing w:after="120"/>
      </w:pPr>
      <w:r>
        <w:t>Specification content</w:t>
      </w:r>
    </w:p>
    <w:p w14:paraId="4C8EF9A7" w14:textId="77777777" w:rsidR="00F919FE" w:rsidRPr="00045FD9" w:rsidRDefault="00F919FE" w:rsidP="005D5C12">
      <w:pPr>
        <w:pStyle w:val="BulletList1"/>
        <w:spacing w:before="0" w:after="0" w:line="260" w:lineRule="atLeast"/>
        <w:ind w:left="357" w:hanging="357"/>
      </w:pPr>
      <w:r w:rsidRPr="00045FD9">
        <w:t>Mercantilism.</w:t>
      </w:r>
    </w:p>
    <w:p w14:paraId="5C15D4BB" w14:textId="240C4ED7" w:rsidR="00F919FE" w:rsidRPr="00F919FE" w:rsidRDefault="00F919FE" w:rsidP="005D5C12">
      <w:pPr>
        <w:pStyle w:val="BulletList1"/>
        <w:spacing w:before="0" w:after="0" w:line="260" w:lineRule="atLeast"/>
        <w:ind w:left="357" w:hanging="357"/>
      </w:pPr>
      <w:r w:rsidRPr="00045FD9">
        <w:t>The Navigation Acts and their impact.</w:t>
      </w:r>
    </w:p>
    <w:p w14:paraId="3031EA7A" w14:textId="01D85741" w:rsidR="00355B4B" w:rsidRDefault="00355B4B" w:rsidP="00355B4B">
      <w:pPr>
        <w:pStyle w:val="AQASectionTitle3"/>
      </w:pPr>
      <w:r>
        <w:t>Learning outcomes</w:t>
      </w:r>
    </w:p>
    <w:p w14:paraId="5B793B80" w14:textId="33FB5D3A" w:rsidR="00F919FE" w:rsidRDefault="00F919FE" w:rsidP="00F919FE">
      <w:pPr>
        <w:pStyle w:val="BulletList1"/>
      </w:pPr>
      <w:r>
        <w:t xml:space="preserve">Students learn what the Navigation Acts were. They need to know their purpose (to protect British trade, and therefore wealth) and how people sought to do this. </w:t>
      </w:r>
    </w:p>
    <w:p w14:paraId="136DDF72" w14:textId="77777777" w:rsidR="00F919FE" w:rsidRDefault="00F919FE" w:rsidP="00F919FE">
      <w:pPr>
        <w:pStyle w:val="BulletList1"/>
      </w:pPr>
      <w:r>
        <w:t xml:space="preserve">There should be time in this lesson to introduce Lesson 22 on the slave trade. </w:t>
      </w:r>
    </w:p>
    <w:p w14:paraId="7921DCD2" w14:textId="77777777" w:rsidR="00F919FE" w:rsidRDefault="00F919FE" w:rsidP="00F919FE">
      <w:pPr>
        <w:pStyle w:val="BulletList1"/>
      </w:pPr>
      <w:r>
        <w:t>Give a brief explanation of the concept of trade and provide students with a definition of mercantilism (reference may be made to the use of the Royal Navy to protect trade).</w:t>
      </w:r>
    </w:p>
    <w:p w14:paraId="63980EB6" w14:textId="1C87FAED" w:rsidR="00F919FE" w:rsidRPr="00F919FE" w:rsidRDefault="00F919FE" w:rsidP="00F919FE">
      <w:pPr>
        <w:pStyle w:val="BulletList1"/>
      </w:pPr>
      <w:r w:rsidRPr="00D063BB">
        <w:t xml:space="preserve">Stress the importance of the </w:t>
      </w:r>
      <w:r w:rsidR="0014587C">
        <w:t>c</w:t>
      </w:r>
      <w:r w:rsidRPr="00D063BB">
        <w:t>offee houses as a place for the exchange of information about trade and commerce.</w:t>
      </w:r>
    </w:p>
    <w:p w14:paraId="4A0ACDFC" w14:textId="77777777" w:rsidR="0091332A" w:rsidRDefault="00355B4B" w:rsidP="0091332A">
      <w:pPr>
        <w:pStyle w:val="AQASectionTitle3"/>
      </w:pPr>
      <w:r>
        <w:t>Possible teaching and learning activities</w:t>
      </w:r>
    </w:p>
    <w:p w14:paraId="6D29AAE5" w14:textId="27B206A7" w:rsidR="00F919FE" w:rsidRPr="0091332A" w:rsidRDefault="00F919FE" w:rsidP="0091332A">
      <w:pPr>
        <w:pStyle w:val="AQASectionTitle3"/>
        <w:rPr>
          <w:rFonts w:asciiTheme="minorBidi" w:hAnsiTheme="minorBidi" w:cstheme="minorBidi"/>
          <w:b w:val="0"/>
          <w:bCs w:val="0"/>
          <w:color w:val="auto"/>
          <w:sz w:val="22"/>
          <w:szCs w:val="22"/>
        </w:rPr>
      </w:pPr>
      <w:r w:rsidRPr="0091332A">
        <w:rPr>
          <w:rFonts w:asciiTheme="minorBidi" w:hAnsiTheme="minorBidi" w:cstheme="minorBidi"/>
          <w:b w:val="0"/>
          <w:bCs w:val="0"/>
          <w:color w:val="auto"/>
          <w:sz w:val="22"/>
          <w:szCs w:val="22"/>
        </w:rPr>
        <w:t xml:space="preserve">Enquiry </w:t>
      </w:r>
      <w:r w:rsidR="0014587C">
        <w:rPr>
          <w:rFonts w:asciiTheme="minorBidi" w:hAnsiTheme="minorBidi" w:cstheme="minorBidi"/>
          <w:b w:val="0"/>
          <w:bCs w:val="0"/>
          <w:color w:val="auto"/>
          <w:sz w:val="22"/>
          <w:szCs w:val="22"/>
        </w:rPr>
        <w:t>q</w:t>
      </w:r>
      <w:r w:rsidRPr="0091332A">
        <w:rPr>
          <w:rFonts w:asciiTheme="minorBidi" w:hAnsiTheme="minorBidi" w:cstheme="minorBidi"/>
          <w:b w:val="0"/>
          <w:bCs w:val="0"/>
          <w:color w:val="auto"/>
          <w:sz w:val="22"/>
          <w:szCs w:val="22"/>
        </w:rPr>
        <w:t>uestion: ‘What were the Navigation Acts?’</w:t>
      </w:r>
    </w:p>
    <w:p w14:paraId="4D9991E3" w14:textId="77777777" w:rsidR="00F919FE" w:rsidRDefault="00F919FE" w:rsidP="00F919FE">
      <w:pPr>
        <w:pStyle w:val="BulletList1"/>
      </w:pPr>
      <w:r>
        <w:t>Students consider the key points of the Navigation Acts and write an explanation about how each aspect of them would work to Britain’s advantage and to the disadvantage of Britain’s commercial competitors.</w:t>
      </w:r>
    </w:p>
    <w:p w14:paraId="46C0CA9C" w14:textId="6C570525" w:rsidR="00F919FE" w:rsidRPr="00F919FE" w:rsidRDefault="00F919FE" w:rsidP="00F919FE">
      <w:pPr>
        <w:pStyle w:val="BulletList1"/>
      </w:pPr>
      <w:r>
        <w:t>Students can begin to examine the slave trade by considering an image(s) of enslaved people working on plantation</w:t>
      </w:r>
      <w:r w:rsidRPr="0073791E">
        <w:t>s</w:t>
      </w:r>
      <w:r>
        <w:t xml:space="preserve"> </w:t>
      </w:r>
      <w:r w:rsidRPr="00735FD7">
        <w:t xml:space="preserve">British colonies in the Caribbean. Students </w:t>
      </w:r>
      <w:r>
        <w:t>come up with questions beginning with ‘who..., what...., where... and why...?</w:t>
      </w:r>
    </w:p>
    <w:p w14:paraId="5719DBD7" w14:textId="77777777" w:rsidR="00355B4B" w:rsidRDefault="00355B4B" w:rsidP="00355B4B">
      <w:pPr>
        <w:pStyle w:val="AQASectionTitle3"/>
      </w:pPr>
      <w:r>
        <w:t>Resources</w:t>
      </w:r>
    </w:p>
    <w:p w14:paraId="69006E72" w14:textId="77777777" w:rsidR="00F919FE" w:rsidRDefault="00F919FE" w:rsidP="00F919FE">
      <w:pPr>
        <w:pStyle w:val="BulletList1"/>
      </w:pPr>
      <w:r>
        <w:t>Textbook.</w:t>
      </w:r>
    </w:p>
    <w:p w14:paraId="3BEB558D" w14:textId="77777777" w:rsidR="00F919FE" w:rsidRDefault="00F919FE" w:rsidP="00F919FE">
      <w:pPr>
        <w:pStyle w:val="BulletList1"/>
      </w:pPr>
      <w:r>
        <w:t>Worksheet on the Navigation Acts.</w:t>
      </w:r>
    </w:p>
    <w:p w14:paraId="33B75D62" w14:textId="77777777" w:rsidR="005D5C12" w:rsidRPr="00466A98" w:rsidRDefault="00767787" w:rsidP="005D5C12">
      <w:pPr>
        <w:pStyle w:val="BulletList1"/>
        <w:rPr>
          <w:color w:val="2F71AC"/>
        </w:rPr>
      </w:pPr>
      <w:hyperlink r:id="rId78" w:history="1">
        <w:r w:rsidR="00F919FE" w:rsidRPr="00466A98">
          <w:rPr>
            <w:rStyle w:val="Hyperlink"/>
            <w:color w:val="2F71AC"/>
          </w:rPr>
          <w:t>Navigation Acts</w:t>
        </w:r>
        <w:r w:rsidR="00F919FE" w:rsidRPr="0073791E">
          <w:rPr>
            <w:rStyle w:val="Hyperlink"/>
          </w:rPr>
          <w:t xml:space="preserve"> </w:t>
        </w:r>
      </w:hyperlink>
      <w:r w:rsidR="00F919FE">
        <w:t xml:space="preserve">and </w:t>
      </w:r>
      <w:hyperlink r:id="rId79" w:history="1">
        <w:r w:rsidR="00F919FE" w:rsidRPr="00466A98">
          <w:rPr>
            <w:rStyle w:val="Hyperlink"/>
            <w:color w:val="2F71AC"/>
          </w:rPr>
          <w:t>protectionism</w:t>
        </w:r>
      </w:hyperlink>
      <w:r w:rsidR="00F919FE" w:rsidRPr="00466A98">
        <w:rPr>
          <w:color w:val="2F71AC"/>
        </w:rPr>
        <w:t>.</w:t>
      </w:r>
    </w:p>
    <w:p w14:paraId="4C869F6A" w14:textId="28A2768F" w:rsidR="00F919FE" w:rsidRPr="005D5C12" w:rsidRDefault="00F919FE" w:rsidP="005D5C12">
      <w:pPr>
        <w:pStyle w:val="BulletList1"/>
        <w:rPr>
          <w:rStyle w:val="Hyperlink"/>
          <w:color w:val="000000" w:themeColor="text1"/>
          <w:u w:val="none"/>
        </w:rPr>
      </w:pPr>
      <w:r w:rsidRPr="005D5C12">
        <w:rPr>
          <w:bCs/>
        </w:rPr>
        <w:t>AQA Historic Environment Resource Pack 2023</w:t>
      </w:r>
      <w:r w:rsidR="0014587C">
        <w:rPr>
          <w:bCs/>
        </w:rPr>
        <w:t xml:space="preserve"> </w:t>
      </w:r>
      <w:r w:rsidRPr="005D5C12">
        <w:rPr>
          <w:bCs/>
        </w:rPr>
        <w:t>for the Coffee Houses of London</w:t>
      </w:r>
      <w:r w:rsidR="0014587C">
        <w:rPr>
          <w:bCs/>
        </w:rPr>
        <w:t>:</w:t>
      </w:r>
      <w:r w:rsidRPr="005D5C12">
        <w:rPr>
          <w:bCs/>
        </w:rPr>
        <w:t xml:space="preserve"> Background information, Resource H, J and K.</w:t>
      </w:r>
    </w:p>
    <w:p w14:paraId="21FCBEB1" w14:textId="4E2E64EB" w:rsidR="00355B4B" w:rsidRDefault="00355B4B" w:rsidP="00D95B73">
      <w:pPr>
        <w:pStyle w:val="BulletList1"/>
        <w:numPr>
          <w:ilvl w:val="0"/>
          <w:numId w:val="0"/>
        </w:numPr>
        <w:ind w:left="360" w:hanging="360"/>
        <w:rPr>
          <w:rFonts w:cstheme="minorBidi"/>
        </w:rPr>
      </w:pPr>
    </w:p>
    <w:p w14:paraId="64E263DC" w14:textId="5C1DDC9E" w:rsidR="00F919FE" w:rsidRDefault="00F919FE" w:rsidP="00D95B73">
      <w:pPr>
        <w:pStyle w:val="BulletList1"/>
        <w:numPr>
          <w:ilvl w:val="0"/>
          <w:numId w:val="0"/>
        </w:numPr>
        <w:ind w:left="360" w:hanging="360"/>
        <w:rPr>
          <w:rFonts w:cstheme="minorBidi"/>
        </w:rPr>
      </w:pPr>
    </w:p>
    <w:p w14:paraId="71358F65" w14:textId="77777777" w:rsidR="00F919FE" w:rsidRDefault="00F919FE">
      <w:pPr>
        <w:spacing w:before="0" w:after="0"/>
        <w:rPr>
          <w:rFonts w:ascii="AQA Chevin Pro Medium" w:eastAsiaTheme="majorEastAsia" w:hAnsi="AQA Chevin Pro Medium" w:cstheme="majorBidi"/>
          <w:b/>
          <w:bCs/>
          <w:color w:val="412878"/>
          <w:sz w:val="24"/>
          <w:szCs w:val="24"/>
        </w:rPr>
      </w:pPr>
      <w:r>
        <w:br w:type="page"/>
      </w:r>
    </w:p>
    <w:p w14:paraId="1A63E011" w14:textId="67CDADF4" w:rsidR="0091332A" w:rsidRDefault="00F919FE" w:rsidP="00F919FE">
      <w:pPr>
        <w:pStyle w:val="AQASectionTitle3"/>
      </w:pPr>
      <w:bookmarkStart w:id="27" w:name="Lesson25"/>
      <w:bookmarkEnd w:id="27"/>
      <w:r>
        <w:lastRenderedPageBreak/>
        <w:t>Lesson 25</w:t>
      </w:r>
    </w:p>
    <w:p w14:paraId="1881EDE0" w14:textId="0A81C24B" w:rsidR="0091332A" w:rsidRDefault="0091332A" w:rsidP="00F919FE">
      <w:pPr>
        <w:pStyle w:val="AQASectionTitle3"/>
        <w:rPr>
          <w:rFonts w:cs="Arial"/>
          <w:szCs w:val="22"/>
        </w:rPr>
      </w:pPr>
      <w:r>
        <w:rPr>
          <w:rFonts w:cs="Arial"/>
          <w:szCs w:val="22"/>
        </w:rPr>
        <w:t>Specification content</w:t>
      </w:r>
    </w:p>
    <w:p w14:paraId="65CFC201" w14:textId="2F076840" w:rsidR="00F919FE" w:rsidRPr="0091332A" w:rsidRDefault="00F919FE" w:rsidP="005D5C12">
      <w:pPr>
        <w:pStyle w:val="AQASectionTitle3"/>
        <w:rPr>
          <w:rFonts w:asciiTheme="minorBidi" w:hAnsiTheme="minorBidi" w:cstheme="minorBidi"/>
          <w:b w:val="0"/>
          <w:bCs w:val="0"/>
          <w:color w:val="auto"/>
          <w:sz w:val="22"/>
          <w:szCs w:val="22"/>
          <w:lang w:val="en-GB"/>
        </w:rPr>
      </w:pPr>
      <w:r w:rsidRPr="0091332A">
        <w:rPr>
          <w:rFonts w:asciiTheme="minorBidi" w:hAnsiTheme="minorBidi" w:cstheme="minorBidi"/>
          <w:b w:val="0"/>
          <w:bCs w:val="0"/>
          <w:color w:val="auto"/>
          <w:sz w:val="22"/>
          <w:szCs w:val="22"/>
        </w:rPr>
        <w:t>The slave trade</w:t>
      </w:r>
      <w:r w:rsidR="00511E14">
        <w:rPr>
          <w:rFonts w:asciiTheme="minorBidi" w:hAnsiTheme="minorBidi" w:cstheme="minorBidi"/>
          <w:b w:val="0"/>
          <w:bCs w:val="0"/>
          <w:color w:val="auto"/>
          <w:sz w:val="22"/>
          <w:szCs w:val="22"/>
        </w:rPr>
        <w:t>.</w:t>
      </w:r>
    </w:p>
    <w:p w14:paraId="6ECAA724" w14:textId="116A23B3" w:rsidR="00F919FE" w:rsidRDefault="00F919FE" w:rsidP="00F919FE">
      <w:pPr>
        <w:pStyle w:val="AQASectionTitle3"/>
      </w:pPr>
      <w:r>
        <w:t>Learning outcomes</w:t>
      </w:r>
    </w:p>
    <w:p w14:paraId="2FE834BD" w14:textId="7A3BFEAA" w:rsidR="00F919FE" w:rsidRPr="00F919FE" w:rsidRDefault="00F919FE" w:rsidP="00F919FE">
      <w:r>
        <w:t xml:space="preserve">Students learn about the early development of the slave trade and Britain’s involvement in it. They should explore how and why the trade grew. </w:t>
      </w:r>
      <w:r w:rsidRPr="00296A04">
        <w:t>Students learn what motivated people to become involved in the slave trade in the colonies and in England.</w:t>
      </w:r>
    </w:p>
    <w:p w14:paraId="6F7B1406" w14:textId="2704A2BE" w:rsidR="00F919FE" w:rsidRDefault="00F919FE" w:rsidP="00F919FE">
      <w:pPr>
        <w:pStyle w:val="AQASectionTitle3"/>
      </w:pPr>
      <w:r>
        <w:t>Possible teaching and learning activities</w:t>
      </w:r>
    </w:p>
    <w:p w14:paraId="06D0B503" w14:textId="77777777" w:rsidR="00F919FE" w:rsidRDefault="00F919FE" w:rsidP="00F919FE">
      <w:r>
        <w:t>Enquiry question: ‘How did the slave trade develop during the Restoration?’</w:t>
      </w:r>
    </w:p>
    <w:p w14:paraId="0FBCFB0D" w14:textId="1F92EFAD" w:rsidR="00F919FE" w:rsidRDefault="00F919FE" w:rsidP="00F919FE">
      <w:r>
        <w:t>Build on introduction from Lesson 24</w:t>
      </w:r>
      <w:r w:rsidR="0014587C">
        <w:t>,</w:t>
      </w:r>
      <w:r>
        <w:t xml:space="preserve"> with a quick revision of the Navigation Acts.</w:t>
      </w:r>
    </w:p>
    <w:p w14:paraId="5FF7D5B9" w14:textId="55C87B67" w:rsidR="00F919FE" w:rsidRDefault="00745AF0" w:rsidP="00F919FE">
      <w:r>
        <w:t xml:space="preserve">Students complete a card sorting </w:t>
      </w:r>
      <w:r w:rsidR="00F919FE">
        <w:t>activity to show development of the slave trade. The outcome will be used to help students explain how and why the slave trade developed as a flowchart to show the series of events</w:t>
      </w:r>
      <w:r w:rsidR="0014587C">
        <w:t>:</w:t>
      </w:r>
      <w:r w:rsidR="00F919FE">
        <w:t xml:space="preserve"> colonisation, need for more workers, African labour.</w:t>
      </w:r>
    </w:p>
    <w:p w14:paraId="41CEF64B" w14:textId="77777777" w:rsidR="00F919FE" w:rsidRPr="00296A04" w:rsidRDefault="00F919FE" w:rsidP="00F919FE">
      <w:r w:rsidRPr="00296A04">
        <w:t>Students create a spider diagram that looks at the social and economic consequences of the slave trade on particular groups who participated in the slave trade, such as:</w:t>
      </w:r>
    </w:p>
    <w:p w14:paraId="3BCB7E27" w14:textId="77777777" w:rsidR="00F919FE" w:rsidRPr="00045FD9" w:rsidRDefault="00F919FE" w:rsidP="005D5C12">
      <w:pPr>
        <w:pStyle w:val="BulletList1"/>
        <w:spacing w:before="0" w:after="0" w:line="260" w:lineRule="atLeast"/>
        <w:ind w:left="357" w:hanging="357"/>
      </w:pPr>
      <w:r w:rsidRPr="00045FD9">
        <w:t>plantation owners</w:t>
      </w:r>
    </w:p>
    <w:p w14:paraId="08B36F05" w14:textId="77777777" w:rsidR="00F919FE" w:rsidRPr="00045FD9" w:rsidRDefault="00F919FE" w:rsidP="005D5C12">
      <w:pPr>
        <w:pStyle w:val="BulletList1"/>
        <w:spacing w:before="0" w:after="0" w:line="260" w:lineRule="atLeast"/>
        <w:ind w:left="357" w:hanging="357"/>
      </w:pPr>
      <w:r w:rsidRPr="00045FD9">
        <w:t>factory owners</w:t>
      </w:r>
    </w:p>
    <w:p w14:paraId="66B6C5EA" w14:textId="77777777" w:rsidR="00F919FE" w:rsidRPr="00045FD9" w:rsidRDefault="00F919FE" w:rsidP="005D5C12">
      <w:pPr>
        <w:pStyle w:val="BulletList1"/>
        <w:spacing w:before="0" w:after="0" w:line="260" w:lineRule="atLeast"/>
        <w:ind w:left="357" w:hanging="357"/>
      </w:pPr>
      <w:r w:rsidRPr="00045FD9">
        <w:t>ship builders</w:t>
      </w:r>
    </w:p>
    <w:p w14:paraId="0CD39D91" w14:textId="77777777" w:rsidR="00F919FE" w:rsidRPr="00045FD9" w:rsidRDefault="00F919FE" w:rsidP="005D5C12">
      <w:pPr>
        <w:pStyle w:val="BulletList1"/>
        <w:spacing w:before="0" w:after="0" w:line="260" w:lineRule="atLeast"/>
        <w:ind w:left="357" w:hanging="357"/>
      </w:pPr>
      <w:r w:rsidRPr="00045FD9">
        <w:t>people in the English port cities</w:t>
      </w:r>
    </w:p>
    <w:p w14:paraId="77E4279D" w14:textId="2D508B4F" w:rsidR="00F919FE" w:rsidRPr="00F919FE" w:rsidRDefault="00F919FE" w:rsidP="005D5C12">
      <w:pPr>
        <w:pStyle w:val="BulletList1"/>
        <w:spacing w:before="0" w:after="0" w:line="260" w:lineRule="atLeast"/>
        <w:ind w:left="357" w:hanging="357"/>
      </w:pPr>
      <w:r w:rsidRPr="00045FD9">
        <w:t>slave traders.</w:t>
      </w:r>
    </w:p>
    <w:p w14:paraId="5FBC256F" w14:textId="77777777" w:rsidR="00F919FE" w:rsidRDefault="00F919FE" w:rsidP="00F919FE">
      <w:pPr>
        <w:pStyle w:val="AQASectionTitle3"/>
      </w:pPr>
      <w:r>
        <w:t>Resources</w:t>
      </w:r>
    </w:p>
    <w:p w14:paraId="12D0E2EF" w14:textId="77777777" w:rsidR="00F919FE" w:rsidRDefault="00F919FE" w:rsidP="00F919FE">
      <w:pPr>
        <w:pStyle w:val="BulletList1"/>
      </w:pPr>
      <w:r>
        <w:t>Textbook.</w:t>
      </w:r>
    </w:p>
    <w:p w14:paraId="493A4C82" w14:textId="647C74EB" w:rsidR="00F919FE" w:rsidRPr="00745AF0" w:rsidRDefault="00767787" w:rsidP="00F919FE">
      <w:pPr>
        <w:pStyle w:val="BulletList1"/>
        <w:rPr>
          <w:color w:val="2F71AC"/>
        </w:rPr>
      </w:pPr>
      <w:hyperlink r:id="rId80" w:history="1">
        <w:r w:rsidR="00745AF0" w:rsidRPr="00745AF0">
          <w:rPr>
            <w:rStyle w:val="Hyperlink"/>
            <w:color w:val="2F71AC"/>
          </w:rPr>
          <w:t>An overview of the transatlantic slave trade</w:t>
        </w:r>
      </w:hyperlink>
      <w:r w:rsidR="00745AF0" w:rsidRPr="00745AF0">
        <w:rPr>
          <w:color w:val="2F71AC"/>
        </w:rPr>
        <w:t xml:space="preserve"> </w:t>
      </w:r>
    </w:p>
    <w:p w14:paraId="7F64E9CF" w14:textId="77777777" w:rsidR="00F919FE" w:rsidRDefault="00F919FE" w:rsidP="00F919FE">
      <w:pPr>
        <w:pStyle w:val="BulletList1"/>
      </w:pPr>
      <w:r>
        <w:t>Card sort on slave trade.</w:t>
      </w:r>
    </w:p>
    <w:p w14:paraId="5D6AAF58" w14:textId="77777777" w:rsidR="00F919FE" w:rsidRDefault="00F919FE" w:rsidP="00F919FE">
      <w:pPr>
        <w:pStyle w:val="BulletList1"/>
      </w:pPr>
      <w:r>
        <w:t>Blank flowchart diagram of slave trade.</w:t>
      </w:r>
    </w:p>
    <w:p w14:paraId="02658F67" w14:textId="77777777" w:rsidR="00F919FE" w:rsidRPr="00466A98" w:rsidRDefault="00767787" w:rsidP="00F919FE">
      <w:pPr>
        <w:pStyle w:val="BulletList1"/>
        <w:rPr>
          <w:color w:val="2F71AC"/>
        </w:rPr>
      </w:pPr>
      <w:hyperlink r:id="rId81" w:history="1">
        <w:r w:rsidR="00F919FE" w:rsidRPr="00466A98">
          <w:rPr>
            <w:rStyle w:val="Hyperlink"/>
            <w:color w:val="2F71AC"/>
          </w:rPr>
          <w:t>Slave tr</w:t>
        </w:r>
        <w:r w:rsidR="00F919FE" w:rsidRPr="00745AF0">
          <w:rPr>
            <w:rStyle w:val="Hyperlink"/>
            <w:color w:val="2F71AC"/>
          </w:rPr>
          <w:t>ad</w:t>
        </w:r>
        <w:r w:rsidR="00F919FE" w:rsidRPr="00466A98">
          <w:rPr>
            <w:rStyle w:val="Hyperlink"/>
            <w:color w:val="2F71AC"/>
          </w:rPr>
          <w:t>e</w:t>
        </w:r>
      </w:hyperlink>
      <w:r w:rsidR="00F919FE" w:rsidRPr="00466A98">
        <w:rPr>
          <w:color w:val="2F71AC"/>
        </w:rPr>
        <w:t>.</w:t>
      </w:r>
    </w:p>
    <w:p w14:paraId="301CB459" w14:textId="77777777" w:rsidR="00F919FE" w:rsidRPr="00466A98" w:rsidRDefault="00767787" w:rsidP="00F919FE">
      <w:pPr>
        <w:pStyle w:val="BulletList1"/>
        <w:rPr>
          <w:color w:val="2F71AC"/>
        </w:rPr>
      </w:pPr>
      <w:hyperlink r:id="rId82" w:history="1">
        <w:r w:rsidR="00F919FE" w:rsidRPr="00466A98">
          <w:rPr>
            <w:rStyle w:val="Hyperlink"/>
            <w:color w:val="2F71AC"/>
          </w:rPr>
          <w:t>History of slave trade</w:t>
        </w:r>
      </w:hyperlink>
      <w:r w:rsidR="00F919FE">
        <w:t xml:space="preserve"> and </w:t>
      </w:r>
      <w:hyperlink r:id="rId83" w:history="1">
        <w:r w:rsidR="00F919FE" w:rsidRPr="00466A98">
          <w:rPr>
            <w:rStyle w:val="Hyperlink"/>
            <w:color w:val="2F71AC"/>
          </w:rPr>
          <w:t>documents</w:t>
        </w:r>
      </w:hyperlink>
      <w:r w:rsidR="00F919FE" w:rsidRPr="00466A98">
        <w:rPr>
          <w:color w:val="2F71AC"/>
        </w:rPr>
        <w:t>.</w:t>
      </w:r>
    </w:p>
    <w:p w14:paraId="00A5703F" w14:textId="5C73B5F3" w:rsidR="00F919FE" w:rsidRDefault="00F919FE" w:rsidP="00F919FE">
      <w:pPr>
        <w:pStyle w:val="BulletList1"/>
        <w:numPr>
          <w:ilvl w:val="0"/>
          <w:numId w:val="0"/>
        </w:numPr>
        <w:rPr>
          <w:rFonts w:cstheme="minorBidi"/>
        </w:rPr>
      </w:pPr>
    </w:p>
    <w:p w14:paraId="5E180484" w14:textId="5A72229B" w:rsidR="00F919FE" w:rsidRDefault="00F919FE" w:rsidP="00D95B73">
      <w:pPr>
        <w:pStyle w:val="BulletList1"/>
        <w:numPr>
          <w:ilvl w:val="0"/>
          <w:numId w:val="0"/>
        </w:numPr>
        <w:ind w:left="360" w:hanging="360"/>
        <w:rPr>
          <w:rFonts w:cstheme="minorBidi"/>
        </w:rPr>
      </w:pPr>
    </w:p>
    <w:p w14:paraId="4C629153" w14:textId="77777777" w:rsidR="00F919FE" w:rsidRDefault="00F919FE" w:rsidP="00F919FE">
      <w:pPr>
        <w:rPr>
          <w:b/>
        </w:rPr>
      </w:pPr>
    </w:p>
    <w:p w14:paraId="2391F56D" w14:textId="77777777" w:rsidR="00F919FE" w:rsidRDefault="00F919FE" w:rsidP="00F919FE">
      <w:pPr>
        <w:rPr>
          <w:b/>
        </w:rPr>
      </w:pPr>
    </w:p>
    <w:p w14:paraId="4168EA2C" w14:textId="77777777" w:rsidR="00F919FE" w:rsidRDefault="00F919FE" w:rsidP="00F919FE">
      <w:pPr>
        <w:rPr>
          <w:b/>
        </w:rPr>
      </w:pPr>
    </w:p>
    <w:p w14:paraId="3C859BE8" w14:textId="77777777" w:rsidR="00F919FE" w:rsidRDefault="00F919FE" w:rsidP="00F919FE">
      <w:pPr>
        <w:rPr>
          <w:b/>
        </w:rPr>
      </w:pPr>
    </w:p>
    <w:p w14:paraId="444AB576" w14:textId="7997F11D" w:rsidR="00F919FE" w:rsidRPr="00296A04" w:rsidRDefault="00F919FE" w:rsidP="00F919FE">
      <w:pPr>
        <w:pStyle w:val="AQASectionTitle2"/>
      </w:pPr>
      <w:r w:rsidRPr="00296A04">
        <w:lastRenderedPageBreak/>
        <w:t>War</w:t>
      </w:r>
    </w:p>
    <w:p w14:paraId="75FC4390" w14:textId="0DF21F6D" w:rsidR="00F919FE" w:rsidRDefault="00F919FE" w:rsidP="00F919FE">
      <w:pPr>
        <w:pStyle w:val="AQASectionTitle3"/>
        <w:rPr>
          <w:lang w:val="en-GB"/>
        </w:rPr>
      </w:pPr>
      <w:bookmarkStart w:id="28" w:name="Lesson26"/>
      <w:bookmarkEnd w:id="28"/>
      <w:r>
        <w:t>Lesson 26</w:t>
      </w:r>
    </w:p>
    <w:p w14:paraId="69B8D33C" w14:textId="69AABC8F" w:rsidR="00F919FE" w:rsidRDefault="00F919FE" w:rsidP="00F919FE">
      <w:pPr>
        <w:pStyle w:val="AQASectionTitle3"/>
        <w:tabs>
          <w:tab w:val="left" w:pos="2565"/>
        </w:tabs>
      </w:pPr>
      <w:r>
        <w:t>Specification content</w:t>
      </w:r>
      <w:r>
        <w:tab/>
      </w:r>
    </w:p>
    <w:p w14:paraId="58FC1046" w14:textId="77777777" w:rsidR="00F919FE" w:rsidRPr="00045FD9" w:rsidRDefault="00F919FE" w:rsidP="00F919FE">
      <w:pPr>
        <w:pStyle w:val="BulletList1"/>
      </w:pPr>
      <w:r w:rsidRPr="00045FD9">
        <w:t>English sea power.</w:t>
      </w:r>
    </w:p>
    <w:p w14:paraId="5610AE50" w14:textId="76E13FD7" w:rsidR="00F919FE" w:rsidRPr="00F919FE" w:rsidRDefault="00F919FE" w:rsidP="00F919FE">
      <w:pPr>
        <w:pStyle w:val="BulletList1"/>
      </w:pPr>
      <w:r w:rsidRPr="00045FD9">
        <w:t>Naval warfare, including tactics and technology</w:t>
      </w:r>
      <w:r w:rsidR="005D5C12">
        <w:t>.</w:t>
      </w:r>
    </w:p>
    <w:p w14:paraId="728CA299" w14:textId="11F1A3E5" w:rsidR="00F919FE" w:rsidRDefault="00F919FE" w:rsidP="00F919FE">
      <w:pPr>
        <w:pStyle w:val="AQASectionTitle3"/>
      </w:pPr>
      <w:r>
        <w:t>Learning outcomes</w:t>
      </w:r>
    </w:p>
    <w:p w14:paraId="7E294DA5" w14:textId="1194C1C2" w:rsidR="00F919FE" w:rsidRPr="00F919FE" w:rsidRDefault="00F919FE" w:rsidP="00F919FE">
      <w:r>
        <w:t>Students learn how naval warfare developed during the Restoration including technology and tactics, the birth of the Royal Navy and the changing focus of British operations as part of the Blue Water policy.</w:t>
      </w:r>
    </w:p>
    <w:p w14:paraId="1846C6D0" w14:textId="79C2CAE1" w:rsidR="00F919FE" w:rsidRDefault="00F919FE" w:rsidP="00F919FE">
      <w:pPr>
        <w:pStyle w:val="AQASectionTitle3"/>
      </w:pPr>
      <w:r>
        <w:t>Possible teaching and learning activities</w:t>
      </w:r>
    </w:p>
    <w:p w14:paraId="07271E2B" w14:textId="6BED350F" w:rsidR="00F919FE" w:rsidRDefault="00F919FE" w:rsidP="00F919FE">
      <w:r>
        <w:t xml:space="preserve">Enquiry </w:t>
      </w:r>
      <w:r w:rsidR="0014587C">
        <w:t>q</w:t>
      </w:r>
      <w:r>
        <w:t>uestion: ‘How were naval wars fought in the 17</w:t>
      </w:r>
      <w:r>
        <w:rPr>
          <w:vertAlign w:val="superscript"/>
        </w:rPr>
        <w:t>th</w:t>
      </w:r>
      <w:r>
        <w:t xml:space="preserve"> century?’</w:t>
      </w:r>
    </w:p>
    <w:p w14:paraId="2762C6A5" w14:textId="2C150F0C" w:rsidR="00F919FE" w:rsidRDefault="00F919FE" w:rsidP="00F919FE">
      <w:r>
        <w:t>Working in pairs</w:t>
      </w:r>
      <w:r w:rsidR="0014587C">
        <w:t>,</w:t>
      </w:r>
      <w:r>
        <w:t xml:space="preserve"> students design an educational website on the Navy during the Restoration. They should include:</w:t>
      </w:r>
    </w:p>
    <w:p w14:paraId="136B81DC" w14:textId="77777777" w:rsidR="00F919FE" w:rsidRPr="00045FD9" w:rsidRDefault="00F919FE" w:rsidP="005D5C12">
      <w:pPr>
        <w:pStyle w:val="BulletList1"/>
        <w:spacing w:before="0" w:after="0" w:line="260" w:lineRule="atLeast"/>
        <w:ind w:left="357" w:hanging="357"/>
      </w:pPr>
      <w:r w:rsidRPr="00045FD9">
        <w:t>tactics</w:t>
      </w:r>
    </w:p>
    <w:p w14:paraId="1E619E34" w14:textId="77777777" w:rsidR="00F919FE" w:rsidRPr="00045FD9" w:rsidRDefault="00F919FE" w:rsidP="005D5C12">
      <w:pPr>
        <w:pStyle w:val="BulletList1"/>
        <w:spacing w:before="0" w:after="0" w:line="260" w:lineRule="atLeast"/>
        <w:ind w:left="357" w:hanging="357"/>
      </w:pPr>
      <w:r w:rsidRPr="00045FD9">
        <w:t>ships</w:t>
      </w:r>
    </w:p>
    <w:p w14:paraId="21FEFD18" w14:textId="77777777" w:rsidR="00F919FE" w:rsidRPr="00045FD9" w:rsidRDefault="00F919FE" w:rsidP="005D5C12">
      <w:pPr>
        <w:pStyle w:val="BulletList1"/>
        <w:spacing w:before="0" w:after="0" w:line="260" w:lineRule="atLeast"/>
        <w:ind w:left="357" w:hanging="357"/>
      </w:pPr>
      <w:r w:rsidRPr="00045FD9">
        <w:t>key people</w:t>
      </w:r>
    </w:p>
    <w:p w14:paraId="4E405124" w14:textId="77777777" w:rsidR="00F919FE" w:rsidRPr="00045FD9" w:rsidRDefault="00F919FE" w:rsidP="005D5C12">
      <w:pPr>
        <w:pStyle w:val="BulletList1"/>
        <w:spacing w:before="0" w:after="0" w:line="260" w:lineRule="atLeast"/>
        <w:ind w:left="357" w:hanging="357"/>
      </w:pPr>
      <w:r w:rsidRPr="00045FD9">
        <w:t>role (including Blue Water policy)</w:t>
      </w:r>
    </w:p>
    <w:p w14:paraId="1475C09A" w14:textId="77777777" w:rsidR="00F919FE" w:rsidRPr="00045FD9" w:rsidRDefault="00F919FE" w:rsidP="005D5C12">
      <w:pPr>
        <w:pStyle w:val="BulletList1"/>
        <w:spacing w:before="0" w:after="0" w:line="260" w:lineRule="atLeast"/>
        <w:ind w:left="357" w:hanging="357"/>
      </w:pPr>
      <w:r w:rsidRPr="00045FD9">
        <w:t>life in the navy (including press ganging).</w:t>
      </w:r>
    </w:p>
    <w:p w14:paraId="05643136" w14:textId="77777777" w:rsidR="00F919FE" w:rsidRDefault="00F919FE" w:rsidP="00F919FE">
      <w:r>
        <w:t xml:space="preserve">The website can be designed on paper and/or using a computer depending on the resources available. </w:t>
      </w:r>
    </w:p>
    <w:p w14:paraId="6E45DD85" w14:textId="77777777" w:rsidR="00F919FE" w:rsidRDefault="00F919FE" w:rsidP="00F919FE">
      <w:pPr>
        <w:pStyle w:val="AQASectionTitle3"/>
      </w:pPr>
      <w:r>
        <w:t>Resources</w:t>
      </w:r>
    </w:p>
    <w:p w14:paraId="1ADBD90A" w14:textId="77777777" w:rsidR="00F919FE" w:rsidRDefault="00F919FE" w:rsidP="00F919FE">
      <w:pPr>
        <w:pStyle w:val="BulletList1"/>
      </w:pPr>
      <w:r>
        <w:t>Textbook.</w:t>
      </w:r>
    </w:p>
    <w:p w14:paraId="373196C0" w14:textId="061968AE" w:rsidR="005D5C12" w:rsidRDefault="00F919FE" w:rsidP="005D5C12">
      <w:pPr>
        <w:pStyle w:val="BulletList1"/>
      </w:pPr>
      <w:r>
        <w:t xml:space="preserve">AQA Historic Environment Resource Pack 2020 </w:t>
      </w:r>
      <w:r w:rsidR="0014587C">
        <w:t xml:space="preserve">for </w:t>
      </w:r>
      <w:r>
        <w:t>Dutch Raid on the Medway: Resource N.</w:t>
      </w:r>
    </w:p>
    <w:p w14:paraId="776EEBD5" w14:textId="77777777" w:rsidR="005D5C12" w:rsidRDefault="00F919FE" w:rsidP="005D5C12">
      <w:pPr>
        <w:pStyle w:val="BulletList1"/>
      </w:pPr>
      <w:r w:rsidRPr="005D5C12">
        <w:t>Royal Navy History.</w:t>
      </w:r>
    </w:p>
    <w:p w14:paraId="46E2EB2F" w14:textId="413DB5A9" w:rsidR="00F919FE" w:rsidRPr="00466A98" w:rsidRDefault="00F919FE" w:rsidP="005D5C12">
      <w:pPr>
        <w:pStyle w:val="BulletList1"/>
        <w:rPr>
          <w:rStyle w:val="Hyperlink"/>
          <w:color w:val="2F71AC"/>
          <w:u w:val="none"/>
        </w:rPr>
      </w:pPr>
      <w:r w:rsidRPr="00466A98">
        <w:rPr>
          <w:color w:val="2F71AC"/>
        </w:rPr>
        <w:fldChar w:fldCharType="begin"/>
      </w:r>
      <w:r w:rsidRPr="00466A98">
        <w:rPr>
          <w:color w:val="2F71AC"/>
        </w:rPr>
        <w:instrText xml:space="preserve"> HYPERLINK "http://www.allempires.com/article/index.php?q=english_navy_1649-1815" </w:instrText>
      </w:r>
      <w:r w:rsidRPr="00466A98">
        <w:rPr>
          <w:color w:val="2F71AC"/>
        </w:rPr>
        <w:fldChar w:fldCharType="separate"/>
      </w:r>
      <w:r w:rsidRPr="00466A98">
        <w:rPr>
          <w:rStyle w:val="Hyperlink"/>
          <w:color w:val="2F71AC"/>
        </w:rPr>
        <w:t>Blue water policy.</w:t>
      </w:r>
    </w:p>
    <w:p w14:paraId="67A6684D" w14:textId="0A653C6D" w:rsidR="00F919FE" w:rsidRDefault="00F919FE" w:rsidP="00F919FE">
      <w:pPr>
        <w:pStyle w:val="BulletList1"/>
        <w:numPr>
          <w:ilvl w:val="0"/>
          <w:numId w:val="0"/>
        </w:numPr>
        <w:rPr>
          <w:rFonts w:cstheme="minorBidi"/>
        </w:rPr>
      </w:pPr>
      <w:r w:rsidRPr="00466A98">
        <w:rPr>
          <w:color w:val="2F71AC"/>
        </w:rPr>
        <w:fldChar w:fldCharType="end"/>
      </w:r>
    </w:p>
    <w:p w14:paraId="4E11AD43" w14:textId="1730B6E3" w:rsidR="00F919FE" w:rsidRDefault="00F919FE" w:rsidP="00D95B73">
      <w:pPr>
        <w:pStyle w:val="BulletList1"/>
        <w:numPr>
          <w:ilvl w:val="0"/>
          <w:numId w:val="0"/>
        </w:numPr>
        <w:ind w:left="360" w:hanging="360"/>
        <w:rPr>
          <w:rFonts w:cstheme="minorBidi"/>
        </w:rPr>
      </w:pPr>
    </w:p>
    <w:p w14:paraId="066733B0" w14:textId="77777777" w:rsidR="00F919FE" w:rsidRDefault="00F919FE">
      <w:pPr>
        <w:spacing w:before="0" w:after="0"/>
        <w:rPr>
          <w:rFonts w:ascii="AQA Chevin Pro Medium" w:eastAsiaTheme="majorEastAsia" w:hAnsi="AQA Chevin Pro Medium" w:cstheme="majorBidi"/>
          <w:b/>
          <w:bCs/>
          <w:color w:val="412878"/>
          <w:sz w:val="24"/>
          <w:szCs w:val="24"/>
        </w:rPr>
      </w:pPr>
      <w:r>
        <w:br w:type="page"/>
      </w:r>
    </w:p>
    <w:p w14:paraId="62FB4D2C" w14:textId="3A5B061B" w:rsidR="00F919FE" w:rsidRDefault="00F919FE" w:rsidP="00F919FE">
      <w:pPr>
        <w:pStyle w:val="AQASectionTitle3"/>
        <w:rPr>
          <w:lang w:val="en-GB"/>
        </w:rPr>
      </w:pPr>
      <w:bookmarkStart w:id="29" w:name="Lesson27"/>
      <w:bookmarkEnd w:id="29"/>
      <w:r>
        <w:lastRenderedPageBreak/>
        <w:t xml:space="preserve">Lesson 27 </w:t>
      </w:r>
    </w:p>
    <w:p w14:paraId="5DCC8C77" w14:textId="439F309E" w:rsidR="00F919FE" w:rsidRDefault="00F919FE" w:rsidP="005D5C12">
      <w:pPr>
        <w:pStyle w:val="AQASectionTitle3"/>
        <w:spacing w:after="120"/>
      </w:pPr>
      <w:r>
        <w:t>Specification content</w:t>
      </w:r>
    </w:p>
    <w:p w14:paraId="4FA6E9CB" w14:textId="77777777" w:rsidR="00F919FE" w:rsidRPr="00045FD9" w:rsidRDefault="00F919FE" w:rsidP="005D5C12">
      <w:pPr>
        <w:pStyle w:val="BulletList1"/>
        <w:spacing w:before="0" w:after="0" w:line="260" w:lineRule="atLeast"/>
        <w:ind w:left="357" w:hanging="357"/>
      </w:pPr>
      <w:r w:rsidRPr="00045FD9">
        <w:t>Conflict with the Dutch.</w:t>
      </w:r>
    </w:p>
    <w:p w14:paraId="5163DFDF" w14:textId="77777777" w:rsidR="00F919FE" w:rsidRPr="00045FD9" w:rsidRDefault="00F919FE" w:rsidP="005D5C12">
      <w:pPr>
        <w:pStyle w:val="BulletList1"/>
        <w:spacing w:before="0" w:after="0" w:line="260" w:lineRule="atLeast"/>
        <w:ind w:left="357" w:hanging="357"/>
      </w:pPr>
      <w:r w:rsidRPr="00045FD9">
        <w:t>The Second Anglo-Dutch War.</w:t>
      </w:r>
    </w:p>
    <w:p w14:paraId="7F9040A7" w14:textId="77777777" w:rsidR="00F919FE" w:rsidRPr="00045FD9" w:rsidRDefault="00F919FE" w:rsidP="005D5C12">
      <w:pPr>
        <w:pStyle w:val="BulletList1"/>
        <w:spacing w:before="0" w:after="0" w:line="260" w:lineRule="atLeast"/>
        <w:ind w:left="357" w:hanging="357"/>
      </w:pPr>
      <w:r w:rsidRPr="00045FD9">
        <w:t>The Third Anglo-Dutch War.</w:t>
      </w:r>
    </w:p>
    <w:p w14:paraId="0B359843" w14:textId="1888181E" w:rsidR="00F919FE" w:rsidRDefault="00F919FE" w:rsidP="00F919FE">
      <w:pPr>
        <w:pStyle w:val="AQASectionTitle3"/>
      </w:pPr>
      <w:r>
        <w:t>Learning outcomes</w:t>
      </w:r>
    </w:p>
    <w:p w14:paraId="23396C76" w14:textId="77777777" w:rsidR="00F919FE" w:rsidRDefault="00F919FE" w:rsidP="00F919FE">
      <w:pPr>
        <w:pStyle w:val="BulletList1"/>
      </w:pPr>
      <w:r>
        <w:t>Students should learn a basic overview of the events involved in the Second and Third Anglo-Dutch Wars.</w:t>
      </w:r>
    </w:p>
    <w:p w14:paraId="1C023F4B" w14:textId="77777777" w:rsidR="00F919FE" w:rsidRDefault="00F919FE" w:rsidP="00F919FE">
      <w:pPr>
        <w:pStyle w:val="BulletList1"/>
      </w:pPr>
      <w:r>
        <w:t xml:space="preserve">Students learn about the causes of the Anglo-Dutch Wars. </w:t>
      </w:r>
    </w:p>
    <w:p w14:paraId="2A7E9253" w14:textId="77777777" w:rsidR="00F919FE" w:rsidRDefault="00F919FE" w:rsidP="00F919FE">
      <w:pPr>
        <w:pStyle w:val="BulletList1"/>
      </w:pPr>
      <w:r>
        <w:t xml:space="preserve">Students need to know why England was defeated and the impact they had back in England (particularly the Raid on the Medway). </w:t>
      </w:r>
    </w:p>
    <w:p w14:paraId="221EEC74" w14:textId="6633D532" w:rsidR="00F919FE" w:rsidRDefault="00F919FE" w:rsidP="00F919FE">
      <w:pPr>
        <w:pStyle w:val="AQASectionTitle3"/>
      </w:pPr>
      <w:r>
        <w:t>Possible teaching and learning activities</w:t>
      </w:r>
    </w:p>
    <w:p w14:paraId="5C92E1FB" w14:textId="63D63842" w:rsidR="00F919FE" w:rsidRDefault="00F919FE" w:rsidP="00F919FE">
      <w:r>
        <w:t>Students construct a simple diagram based on the background information to show six reasons that contributed to the outbreak and continuation of the Anglo</w:t>
      </w:r>
      <w:r w:rsidR="00805951">
        <w:t>-</w:t>
      </w:r>
      <w:r>
        <w:t>Dutch Wars.</w:t>
      </w:r>
    </w:p>
    <w:p w14:paraId="09F44E40" w14:textId="77777777" w:rsidR="00F919FE" w:rsidRDefault="00F919FE" w:rsidP="00F919FE">
      <w:r>
        <w:t xml:space="preserve">Students create a graph for each war. On the x-axis, they write the key events of the war set against a timeline. On the y-axis, they draw an English flag at the top and a Dutch flag at bottom. They plot each key event of the wars on the graph depending on whether it was good for England or the Netherlands. Students should indicate the causes of the events and their consequences in their labels. </w:t>
      </w:r>
    </w:p>
    <w:p w14:paraId="23B89952" w14:textId="77777777" w:rsidR="00F919FE" w:rsidRDefault="00F919FE" w:rsidP="00F919FE">
      <w:r>
        <w:t>Discussion points:</w:t>
      </w:r>
    </w:p>
    <w:p w14:paraId="7BDE96C2" w14:textId="77777777" w:rsidR="00F919FE" w:rsidRDefault="00F919FE" w:rsidP="00F919FE">
      <w:pPr>
        <w:pStyle w:val="BulletList1"/>
      </w:pPr>
      <w:r>
        <w:t>Where were the turning points in the conflicts?</w:t>
      </w:r>
    </w:p>
    <w:p w14:paraId="6D86B99A" w14:textId="254A849E" w:rsidR="00F919FE" w:rsidRPr="00F919FE" w:rsidRDefault="00F919FE" w:rsidP="00F919FE">
      <w:pPr>
        <w:pStyle w:val="BulletList1"/>
      </w:pPr>
      <w:r w:rsidRPr="00296A04">
        <w:t>Who were the winners and losers in the Anglo-Dutch Wars?</w:t>
      </w:r>
    </w:p>
    <w:p w14:paraId="1761D4C4" w14:textId="77777777" w:rsidR="00F919FE" w:rsidRDefault="00F919FE" w:rsidP="005D5C12">
      <w:pPr>
        <w:pStyle w:val="AQASectionTitle3"/>
        <w:spacing w:after="120"/>
      </w:pPr>
      <w:r>
        <w:t>Resources</w:t>
      </w:r>
    </w:p>
    <w:p w14:paraId="693B810C" w14:textId="77777777" w:rsidR="00F919FE" w:rsidRDefault="00F919FE" w:rsidP="005D5C12">
      <w:pPr>
        <w:pStyle w:val="BulletList1"/>
        <w:spacing w:before="0" w:after="0" w:line="260" w:lineRule="atLeast"/>
        <w:ind w:left="357" w:hanging="357"/>
      </w:pPr>
      <w:r>
        <w:t>Textbook.</w:t>
      </w:r>
    </w:p>
    <w:p w14:paraId="2AD28CA4" w14:textId="77777777" w:rsidR="00F919FE" w:rsidRDefault="00F919FE" w:rsidP="005D5C12">
      <w:pPr>
        <w:pStyle w:val="BulletList1"/>
        <w:spacing w:before="0" w:after="0" w:line="260" w:lineRule="atLeast"/>
        <w:ind w:left="357" w:hanging="357"/>
      </w:pPr>
      <w:r>
        <w:t>Base timeline/graph for events.</w:t>
      </w:r>
    </w:p>
    <w:p w14:paraId="674E1224" w14:textId="4F401471" w:rsidR="005D5C12" w:rsidRDefault="00F919FE" w:rsidP="005D5C12">
      <w:pPr>
        <w:pStyle w:val="BulletList1"/>
        <w:spacing w:before="0" w:after="0" w:line="260" w:lineRule="atLeast"/>
        <w:ind w:left="357" w:hanging="357"/>
      </w:pPr>
      <w:r>
        <w:t>AQA Historic Environment Resource Pack 2020</w:t>
      </w:r>
      <w:r w:rsidR="00D069B2">
        <w:t xml:space="preserve"> for Dutch Raid on the Medway</w:t>
      </w:r>
      <w:r>
        <w:t xml:space="preserve">: Background </w:t>
      </w:r>
      <w:r w:rsidR="00D069B2">
        <w:t>i</w:t>
      </w:r>
      <w:r>
        <w:t>nformation</w:t>
      </w:r>
      <w:r w:rsidR="00D069B2">
        <w:t>:</w:t>
      </w:r>
      <w:r>
        <w:t xml:space="preserve"> Resource M.</w:t>
      </w:r>
    </w:p>
    <w:p w14:paraId="5404F0D4" w14:textId="3A54EE7D" w:rsidR="00F919FE" w:rsidRPr="00466A98" w:rsidRDefault="00F919FE" w:rsidP="005D5C12">
      <w:pPr>
        <w:pStyle w:val="BulletList1"/>
        <w:spacing w:before="0" w:after="0" w:line="260" w:lineRule="atLeast"/>
        <w:ind w:left="357" w:hanging="357"/>
        <w:rPr>
          <w:rStyle w:val="Hyperlink"/>
          <w:color w:val="2F71AC"/>
          <w:u w:val="none"/>
        </w:rPr>
      </w:pPr>
      <w:r w:rsidRPr="00466A98">
        <w:rPr>
          <w:color w:val="2F71AC"/>
        </w:rPr>
        <w:fldChar w:fldCharType="begin"/>
      </w:r>
      <w:r w:rsidRPr="00466A98">
        <w:rPr>
          <w:color w:val="2F71AC"/>
        </w:rPr>
        <w:instrText xml:space="preserve"> HYPERLINK "http://www.historyofwar.org/articles/wars_anglodutch2.html" </w:instrText>
      </w:r>
      <w:r w:rsidRPr="00466A98">
        <w:rPr>
          <w:color w:val="2F71AC"/>
        </w:rPr>
        <w:fldChar w:fldCharType="separate"/>
      </w:r>
      <w:r w:rsidRPr="00466A98">
        <w:rPr>
          <w:rStyle w:val="Hyperlink"/>
          <w:color w:val="2F71AC"/>
        </w:rPr>
        <w:t>Second Anglo-Dutch War.</w:t>
      </w:r>
    </w:p>
    <w:p w14:paraId="46B0DBB0" w14:textId="3DB4FB75" w:rsidR="00F919FE" w:rsidRDefault="00F919FE" w:rsidP="005D5C12">
      <w:pPr>
        <w:pStyle w:val="BulletList1"/>
        <w:spacing w:before="0" w:after="0" w:line="260" w:lineRule="atLeast"/>
        <w:ind w:left="357" w:hanging="357"/>
      </w:pPr>
      <w:r w:rsidRPr="00466A98">
        <w:rPr>
          <w:color w:val="2F71AC"/>
        </w:rPr>
        <w:fldChar w:fldCharType="end"/>
      </w:r>
      <w:hyperlink r:id="rId84" w:history="1">
        <w:r w:rsidRPr="00466A98">
          <w:rPr>
            <w:rStyle w:val="Hyperlink"/>
            <w:color w:val="2F71AC"/>
          </w:rPr>
          <w:t>Anglo-Dutch Wars</w:t>
        </w:r>
      </w:hyperlink>
      <w:r>
        <w:t>.</w:t>
      </w:r>
    </w:p>
    <w:p w14:paraId="69B04DF9" w14:textId="77777777" w:rsidR="005D5C12" w:rsidRDefault="00F919FE" w:rsidP="005D5C12">
      <w:pPr>
        <w:pStyle w:val="BulletList1"/>
        <w:spacing w:before="0" w:after="0" w:line="260" w:lineRule="atLeast"/>
        <w:ind w:left="357" w:hanging="357"/>
      </w:pPr>
      <w:r w:rsidRPr="005D5C12">
        <w:t>Third Anglo-Dutch War.</w:t>
      </w:r>
    </w:p>
    <w:p w14:paraId="604A95FF" w14:textId="3730E43A" w:rsidR="00F919FE" w:rsidRPr="00466A98" w:rsidRDefault="00F919FE" w:rsidP="005D5C12">
      <w:pPr>
        <w:pStyle w:val="BulletList1"/>
        <w:spacing w:before="0" w:after="0" w:line="260" w:lineRule="atLeast"/>
        <w:ind w:left="357" w:hanging="357"/>
        <w:rPr>
          <w:rStyle w:val="Hyperlink"/>
          <w:color w:val="2F71AC"/>
          <w:u w:val="none"/>
        </w:rPr>
      </w:pPr>
      <w:r w:rsidRPr="00466A98">
        <w:rPr>
          <w:color w:val="2F71AC"/>
        </w:rPr>
        <w:fldChar w:fldCharType="begin"/>
      </w:r>
      <w:r w:rsidRPr="00466A98">
        <w:rPr>
          <w:color w:val="2F71AC"/>
        </w:rPr>
        <w:instrText xml:space="preserve"> HYPERLINK "https://www.britannica.com/event/Dutch-War" </w:instrText>
      </w:r>
      <w:r w:rsidRPr="00466A98">
        <w:rPr>
          <w:color w:val="2F71AC"/>
        </w:rPr>
        <w:fldChar w:fldCharType="separate"/>
      </w:r>
      <w:r w:rsidRPr="00466A98">
        <w:rPr>
          <w:rStyle w:val="Hyperlink"/>
          <w:color w:val="2F71AC"/>
        </w:rPr>
        <w:t>Dutch war from the French perspective.</w:t>
      </w:r>
    </w:p>
    <w:p w14:paraId="6679688B" w14:textId="177F1141" w:rsidR="00F919FE" w:rsidRDefault="00F919FE" w:rsidP="005D5C12">
      <w:pPr>
        <w:pStyle w:val="BulletList1"/>
        <w:spacing w:before="0" w:after="0" w:line="260" w:lineRule="atLeast"/>
        <w:ind w:left="357" w:hanging="357"/>
      </w:pPr>
      <w:r w:rsidRPr="00466A98">
        <w:rPr>
          <w:color w:val="2F71AC"/>
        </w:rPr>
        <w:fldChar w:fldCharType="end"/>
      </w:r>
      <w:hyperlink r:id="rId85" w:history="1">
        <w:r w:rsidRPr="00791659">
          <w:rPr>
            <w:rStyle w:val="Hyperlink"/>
            <w:color w:val="2F71AC"/>
          </w:rPr>
          <w:t>Images</w:t>
        </w:r>
      </w:hyperlink>
      <w:r w:rsidRPr="00791659">
        <w:rPr>
          <w:color w:val="2F71AC"/>
        </w:rPr>
        <w:t xml:space="preserve"> </w:t>
      </w:r>
      <w:r>
        <w:t>in the Rijksmuseum of the Anglo-Dutch War.</w:t>
      </w:r>
    </w:p>
    <w:p w14:paraId="26DCC08D" w14:textId="2C3919DD" w:rsidR="00F919FE" w:rsidRDefault="00767787" w:rsidP="005D5C12">
      <w:pPr>
        <w:pStyle w:val="BulletList1"/>
        <w:spacing w:before="0" w:after="0" w:line="260" w:lineRule="atLeast"/>
        <w:ind w:left="357" w:hanging="357"/>
      </w:pPr>
      <w:hyperlink r:id="rId86" w:history="1">
        <w:r w:rsidR="00F919FE" w:rsidRPr="00466A98">
          <w:rPr>
            <w:rStyle w:val="Hyperlink"/>
            <w:color w:val="2F71AC"/>
          </w:rPr>
          <w:t>Cartoon summary</w:t>
        </w:r>
      </w:hyperlink>
      <w:r w:rsidR="00F919FE">
        <w:t xml:space="preserve"> of Anglo-Dutch war.</w:t>
      </w:r>
    </w:p>
    <w:p w14:paraId="3D353813" w14:textId="77777777" w:rsidR="00F919FE" w:rsidRDefault="00767787" w:rsidP="005D5C12">
      <w:pPr>
        <w:pStyle w:val="BulletList1"/>
        <w:spacing w:before="0" w:after="0" w:line="260" w:lineRule="atLeast"/>
        <w:ind w:left="357" w:hanging="357"/>
      </w:pPr>
      <w:hyperlink r:id="rId87" w:history="1">
        <w:r w:rsidR="00F919FE" w:rsidRPr="00466A98">
          <w:rPr>
            <w:rStyle w:val="Hyperlink"/>
            <w:color w:val="2F71AC"/>
          </w:rPr>
          <w:t>Treaty of Dover</w:t>
        </w:r>
      </w:hyperlink>
      <w:r w:rsidR="00F919FE">
        <w:t xml:space="preserve"> (video clip).</w:t>
      </w:r>
    </w:p>
    <w:p w14:paraId="563FA0FD" w14:textId="77777777" w:rsidR="005D5C12" w:rsidRDefault="005D5C12">
      <w:pPr>
        <w:spacing w:before="0" w:after="0"/>
        <w:rPr>
          <w:rFonts w:ascii="AQA Chevin Pro Medium" w:eastAsiaTheme="majorEastAsia" w:hAnsi="AQA Chevin Pro Medium" w:cstheme="majorBidi"/>
          <w:b/>
          <w:bCs/>
          <w:color w:val="412878"/>
          <w:sz w:val="24"/>
          <w:szCs w:val="24"/>
        </w:rPr>
      </w:pPr>
      <w:r>
        <w:br w:type="page"/>
      </w:r>
    </w:p>
    <w:p w14:paraId="08847F34" w14:textId="3080BF82" w:rsidR="00F919FE" w:rsidRDefault="00F919FE" w:rsidP="00F919FE">
      <w:pPr>
        <w:pStyle w:val="AQASectionTitle3"/>
        <w:rPr>
          <w:lang w:val="en-GB"/>
        </w:rPr>
      </w:pPr>
      <w:bookmarkStart w:id="30" w:name="Lesson28"/>
      <w:bookmarkEnd w:id="30"/>
      <w:r>
        <w:lastRenderedPageBreak/>
        <w:t xml:space="preserve">Lesson 28 </w:t>
      </w:r>
    </w:p>
    <w:p w14:paraId="5E109E71" w14:textId="0B835E21" w:rsidR="00F919FE" w:rsidRDefault="00F919FE" w:rsidP="005D5C12">
      <w:pPr>
        <w:pStyle w:val="AQASectionTitle3"/>
        <w:spacing w:after="120"/>
      </w:pPr>
      <w:r>
        <w:t>Specification content</w:t>
      </w:r>
    </w:p>
    <w:p w14:paraId="3A22A84A" w14:textId="77777777" w:rsidR="00F919FE" w:rsidRPr="00045FD9" w:rsidRDefault="00F919FE" w:rsidP="005D5C12">
      <w:pPr>
        <w:pStyle w:val="BulletList1"/>
        <w:spacing w:before="0" w:after="0" w:line="260" w:lineRule="atLeast"/>
        <w:ind w:left="357" w:hanging="357"/>
      </w:pPr>
      <w:r w:rsidRPr="00045FD9">
        <w:t>Conflict with the Dutch.</w:t>
      </w:r>
    </w:p>
    <w:p w14:paraId="5E9EE145" w14:textId="77777777" w:rsidR="00F919FE" w:rsidRPr="00045FD9" w:rsidRDefault="00F919FE" w:rsidP="005D5C12">
      <w:pPr>
        <w:pStyle w:val="BulletList1"/>
        <w:spacing w:before="0" w:after="0" w:line="260" w:lineRule="atLeast"/>
        <w:ind w:left="357" w:hanging="357"/>
      </w:pPr>
      <w:r w:rsidRPr="00045FD9">
        <w:t>The Second Anglo-Dutch War.</w:t>
      </w:r>
    </w:p>
    <w:p w14:paraId="49BEDC9F" w14:textId="1034EB5C" w:rsidR="00F919FE" w:rsidRPr="00F919FE" w:rsidRDefault="00F919FE" w:rsidP="005D5C12">
      <w:pPr>
        <w:pStyle w:val="BulletList1"/>
        <w:spacing w:before="0" w:after="0" w:line="260" w:lineRule="atLeast"/>
        <w:ind w:left="357" w:hanging="357"/>
      </w:pPr>
      <w:r w:rsidRPr="00045FD9">
        <w:t>The Third Anglo-Dutch War.</w:t>
      </w:r>
    </w:p>
    <w:p w14:paraId="3E9B49DD" w14:textId="279D520E" w:rsidR="00F919FE" w:rsidRDefault="00F919FE" w:rsidP="00F919FE">
      <w:pPr>
        <w:pStyle w:val="AQASectionTitle3"/>
      </w:pPr>
      <w:r>
        <w:t>Learning outcomes</w:t>
      </w:r>
    </w:p>
    <w:p w14:paraId="10FF16CC" w14:textId="77777777" w:rsidR="00F919FE" w:rsidRDefault="00F919FE" w:rsidP="00F919FE">
      <w:pPr>
        <w:pStyle w:val="BulletList1"/>
      </w:pPr>
      <w:r>
        <w:t xml:space="preserve">Students should be encouraged to understand the precise sequence of events involved in </w:t>
      </w:r>
      <w:r w:rsidRPr="0091332A">
        <w:rPr>
          <w:bCs/>
        </w:rPr>
        <w:t xml:space="preserve">the Dutch Raid on the Medway. </w:t>
      </w:r>
    </w:p>
    <w:p w14:paraId="7BCDA117" w14:textId="77777777" w:rsidR="00F919FE" w:rsidRDefault="00F919FE" w:rsidP="00F919FE">
      <w:pPr>
        <w:pStyle w:val="BulletList1"/>
      </w:pPr>
      <w:r>
        <w:t>This lesson should try to establish the reasons for the success of the Dutch Raid on the Medway.</w:t>
      </w:r>
    </w:p>
    <w:p w14:paraId="05E4C0DA" w14:textId="328AC1E1" w:rsidR="00F919FE" w:rsidRDefault="00F919FE" w:rsidP="00F919FE">
      <w:pPr>
        <w:pStyle w:val="BulletList1"/>
      </w:pPr>
      <w:r>
        <w:t>It’s sometimes useful to suggest that students consider the reasons why the English failed to stop the Raid.</w:t>
      </w:r>
    </w:p>
    <w:p w14:paraId="7EEBE482" w14:textId="77777777" w:rsidR="00F919FE" w:rsidRDefault="00F919FE" w:rsidP="00F919FE">
      <w:pPr>
        <w:pStyle w:val="BulletList1"/>
      </w:pPr>
      <w:r>
        <w:t xml:space="preserve">Students should be encouraged to come to some final conclusion about the Raid, paying particular attention to the role of location, the military resources of each side, strategy/tactics, and their leaders. </w:t>
      </w:r>
    </w:p>
    <w:p w14:paraId="5BED0715" w14:textId="6F5BD8FA" w:rsidR="00F919FE" w:rsidRDefault="00F919FE" w:rsidP="00F919FE">
      <w:pPr>
        <w:pStyle w:val="BulletList1"/>
      </w:pPr>
      <w:r>
        <w:t xml:space="preserve">Students need to explore the impact of the war in England where many saw it as part of a wider Catholic Plot. </w:t>
      </w:r>
    </w:p>
    <w:p w14:paraId="103C934F" w14:textId="17D181CD" w:rsidR="00F919FE" w:rsidRDefault="00F919FE" w:rsidP="00F919FE">
      <w:pPr>
        <w:pStyle w:val="BulletList1"/>
      </w:pPr>
      <w:r>
        <w:t xml:space="preserve">Students may consider the question </w:t>
      </w:r>
      <w:r w:rsidR="0014587C">
        <w:t>‘</w:t>
      </w:r>
      <w:r>
        <w:t>why did the Secret Treaty of Dover cause so much trouble for Charles?</w:t>
      </w:r>
      <w:r w:rsidR="0014587C">
        <w:t>’</w:t>
      </w:r>
    </w:p>
    <w:p w14:paraId="666D83F1" w14:textId="642153EB" w:rsidR="00F919FE" w:rsidRDefault="00F919FE" w:rsidP="00F919FE">
      <w:pPr>
        <w:pStyle w:val="AQASectionTitle3"/>
      </w:pPr>
      <w:r>
        <w:t>Possible teaching and learning activities</w:t>
      </w:r>
    </w:p>
    <w:p w14:paraId="46C0FBEA" w14:textId="528B5111" w:rsidR="00F919FE" w:rsidRDefault="00F919FE" w:rsidP="00F919FE">
      <w:r>
        <w:t xml:space="preserve">Enquiry question: </w:t>
      </w:r>
      <w:r w:rsidR="00805951">
        <w:t>W</w:t>
      </w:r>
      <w:r>
        <w:t>hat happened during the Dutch raid on the Medway?</w:t>
      </w:r>
    </w:p>
    <w:p w14:paraId="63D4EF20" w14:textId="77777777" w:rsidR="00F919FE" w:rsidRDefault="00F919FE" w:rsidP="00F919FE">
      <w:r>
        <w:t xml:space="preserve">Using a map of South East England and the channel, students should mark on the path of the Dutch fleet.  </w:t>
      </w:r>
    </w:p>
    <w:p w14:paraId="76A83EE6" w14:textId="77777777" w:rsidR="00F919FE" w:rsidRDefault="00F919FE" w:rsidP="00F919FE">
      <w:r>
        <w:t xml:space="preserve">Daily timeline sheet for the events of </w:t>
      </w:r>
      <w:r w:rsidRPr="0091332A">
        <w:t>the Dutch Raid on the Medway</w:t>
      </w:r>
      <w:r>
        <w:rPr>
          <w:b/>
        </w:rPr>
        <w:t xml:space="preserve"> </w:t>
      </w:r>
      <w:r>
        <w:t>may prove useful as a starting point.</w:t>
      </w:r>
    </w:p>
    <w:p w14:paraId="28E54DBE" w14:textId="6B3FC84B" w:rsidR="00F919FE" w:rsidRDefault="00F919FE" w:rsidP="00F919FE">
      <w:r>
        <w:t>Using images B – J</w:t>
      </w:r>
      <w:r w:rsidR="00D069B2">
        <w:t xml:space="preserve"> from the AQA Historic Environment Resource Pack 2020 for Dutch Raid on the Medway</w:t>
      </w:r>
      <w:r>
        <w:t>, students describe what happened on Raid.</w:t>
      </w:r>
    </w:p>
    <w:p w14:paraId="6B423A5E" w14:textId="77777777" w:rsidR="00F919FE" w:rsidRDefault="00F919FE" w:rsidP="00F919FE">
      <w:r>
        <w:t>Enquiry question: why was the Dutch raid on the Medway successful?</w:t>
      </w:r>
    </w:p>
    <w:p w14:paraId="66C61D42" w14:textId="7DB83866" w:rsidR="00F919FE" w:rsidRDefault="00F919FE" w:rsidP="00F919FE">
      <w:r>
        <w:t>Distribute the following headings to pairs of students</w:t>
      </w:r>
      <w:r w:rsidR="003468FF">
        <w:t>.</w:t>
      </w:r>
      <w:r>
        <w:t xml:space="preserve"> They </w:t>
      </w:r>
      <w:r w:rsidR="003468FF">
        <w:t xml:space="preserve">should </w:t>
      </w:r>
      <w:r>
        <w:t xml:space="preserve">find evidence from </w:t>
      </w:r>
      <w:r w:rsidR="003468FF">
        <w:t xml:space="preserve">the </w:t>
      </w:r>
      <w:r>
        <w:t xml:space="preserve">Resource pack to report back to the class in order to contribute to the debate, started by a series of statements on: </w:t>
      </w:r>
    </w:p>
    <w:p w14:paraId="595D6995" w14:textId="77777777" w:rsidR="00F919FE" w:rsidRPr="00045FD9" w:rsidRDefault="00F919FE" w:rsidP="005D5C12">
      <w:pPr>
        <w:pStyle w:val="BulletList1"/>
        <w:spacing w:before="0" w:after="0" w:line="260" w:lineRule="atLeast"/>
        <w:ind w:left="357" w:hanging="357"/>
      </w:pPr>
      <w:r w:rsidRPr="00045FD9">
        <w:t xml:space="preserve">size and nature of the fleets </w:t>
      </w:r>
    </w:p>
    <w:p w14:paraId="6FA85596" w14:textId="77777777" w:rsidR="00F919FE" w:rsidRPr="00045FD9" w:rsidRDefault="00F919FE" w:rsidP="005D5C12">
      <w:pPr>
        <w:pStyle w:val="BulletList1"/>
        <w:spacing w:before="0" w:after="0" w:line="260" w:lineRule="atLeast"/>
        <w:ind w:left="357" w:hanging="357"/>
      </w:pPr>
      <w:r w:rsidRPr="00045FD9">
        <w:t xml:space="preserve">the condition of the two fleets/neighbours </w:t>
      </w:r>
    </w:p>
    <w:p w14:paraId="27E8613E" w14:textId="77777777" w:rsidR="00F919FE" w:rsidRPr="00045FD9" w:rsidRDefault="00F919FE" w:rsidP="005D5C12">
      <w:pPr>
        <w:pStyle w:val="BulletList1"/>
        <w:spacing w:before="0" w:after="0" w:line="260" w:lineRule="atLeast"/>
        <w:ind w:left="357" w:hanging="357"/>
      </w:pPr>
      <w:r w:rsidRPr="00045FD9">
        <w:t>luck/accident</w:t>
      </w:r>
    </w:p>
    <w:p w14:paraId="18E743D8" w14:textId="1F5891AD" w:rsidR="00F919FE" w:rsidRPr="00045FD9" w:rsidRDefault="00F919FE" w:rsidP="005D5C12">
      <w:pPr>
        <w:pStyle w:val="BulletList1"/>
        <w:spacing w:before="0" w:after="0" w:line="260" w:lineRule="atLeast"/>
        <w:ind w:left="357" w:hanging="357"/>
      </w:pPr>
      <w:r w:rsidRPr="00045FD9">
        <w:t>strategy</w:t>
      </w:r>
    </w:p>
    <w:p w14:paraId="7B227168" w14:textId="77777777" w:rsidR="00F919FE" w:rsidRPr="00045FD9" w:rsidRDefault="00F919FE" w:rsidP="005D5C12">
      <w:pPr>
        <w:pStyle w:val="BulletList1"/>
        <w:spacing w:before="0" w:after="0" w:line="260" w:lineRule="atLeast"/>
        <w:ind w:left="357" w:hanging="357"/>
      </w:pPr>
      <w:r w:rsidRPr="00045FD9">
        <w:t>leadership</w:t>
      </w:r>
    </w:p>
    <w:p w14:paraId="7365AEF8" w14:textId="77777777" w:rsidR="00F919FE" w:rsidRPr="00045FD9" w:rsidRDefault="00F919FE" w:rsidP="005D5C12">
      <w:pPr>
        <w:pStyle w:val="BulletList1"/>
        <w:spacing w:before="0" w:after="0" w:line="260" w:lineRule="atLeast"/>
        <w:ind w:left="357" w:hanging="357"/>
      </w:pPr>
      <w:r w:rsidRPr="00045FD9">
        <w:t>communication</w:t>
      </w:r>
    </w:p>
    <w:p w14:paraId="1EF65A9B" w14:textId="77777777" w:rsidR="00F919FE" w:rsidRPr="00045FD9" w:rsidRDefault="00F919FE" w:rsidP="005D5C12">
      <w:pPr>
        <w:pStyle w:val="BulletList1"/>
        <w:spacing w:before="0" w:after="0" w:line="260" w:lineRule="atLeast"/>
        <w:ind w:left="357" w:hanging="357"/>
      </w:pPr>
      <w:r w:rsidRPr="00045FD9">
        <w:t>tactics/decisions.</w:t>
      </w:r>
    </w:p>
    <w:p w14:paraId="6B8F15BF" w14:textId="6BFE9F2F" w:rsidR="00F919FE" w:rsidRDefault="00F919FE" w:rsidP="00F919FE">
      <w:r>
        <w:t>Students may be asked to consolidate their understanding by writing a short essay of no more than 330 words to explain their view. This may be then set as a revision exercise to be summarised in no more than 100 words in preparation for Lesson 30.</w:t>
      </w:r>
    </w:p>
    <w:p w14:paraId="126B9A88" w14:textId="77777777" w:rsidR="00F919FE" w:rsidRDefault="00F919FE" w:rsidP="00F919FE">
      <w:pPr>
        <w:pStyle w:val="AQASectionTitle3"/>
      </w:pPr>
      <w:r>
        <w:lastRenderedPageBreak/>
        <w:t>Resources</w:t>
      </w:r>
    </w:p>
    <w:p w14:paraId="6FF5054B" w14:textId="379236CD" w:rsidR="00F919FE" w:rsidRDefault="00F919FE" w:rsidP="00F919FE">
      <w:r>
        <w:t>AQA Historic Environment Resource Pack 2020</w:t>
      </w:r>
      <w:r w:rsidR="00566326" w:rsidRPr="00566326">
        <w:t xml:space="preserve"> </w:t>
      </w:r>
      <w:r w:rsidR="00566326">
        <w:t>for Dutch Raid on the Medway</w:t>
      </w:r>
      <w:r>
        <w:t>.</w:t>
      </w:r>
    </w:p>
    <w:p w14:paraId="54958E64" w14:textId="1AA4B9A1" w:rsidR="00F919FE" w:rsidRDefault="00F919FE" w:rsidP="00F919FE">
      <w:pPr>
        <w:pStyle w:val="BulletList1"/>
        <w:numPr>
          <w:ilvl w:val="0"/>
          <w:numId w:val="0"/>
        </w:numPr>
        <w:ind w:left="360" w:hanging="360"/>
      </w:pPr>
      <w:r>
        <w:t>Textbook.</w:t>
      </w:r>
    </w:p>
    <w:p w14:paraId="3C72073E" w14:textId="7D8CA060" w:rsidR="00F919FE" w:rsidRDefault="00F919FE" w:rsidP="00F919FE">
      <w:pPr>
        <w:pStyle w:val="BulletList1"/>
        <w:numPr>
          <w:ilvl w:val="0"/>
          <w:numId w:val="0"/>
        </w:numPr>
        <w:ind w:left="360" w:hanging="360"/>
        <w:rPr>
          <w:rFonts w:cstheme="minorBidi"/>
        </w:rPr>
      </w:pPr>
    </w:p>
    <w:p w14:paraId="20DF0AD6" w14:textId="77777777" w:rsidR="00F919FE" w:rsidRDefault="00F919FE">
      <w:pPr>
        <w:spacing w:before="0" w:after="0"/>
        <w:rPr>
          <w:rFonts w:ascii="AQA Chevin Pro Medium" w:eastAsiaTheme="majorEastAsia" w:hAnsi="AQA Chevin Pro Medium" w:cstheme="majorBidi"/>
          <w:b/>
          <w:bCs/>
          <w:color w:val="412878"/>
          <w:sz w:val="24"/>
          <w:szCs w:val="24"/>
        </w:rPr>
      </w:pPr>
      <w:r>
        <w:br w:type="page"/>
      </w:r>
    </w:p>
    <w:p w14:paraId="47222BE9" w14:textId="4A373125" w:rsidR="00F919FE" w:rsidRDefault="00F919FE" w:rsidP="00F919FE">
      <w:pPr>
        <w:pStyle w:val="AQASectionTitle3"/>
        <w:rPr>
          <w:lang w:val="en-GB"/>
        </w:rPr>
      </w:pPr>
      <w:bookmarkStart w:id="31" w:name="Lesson29"/>
      <w:bookmarkEnd w:id="31"/>
      <w:r>
        <w:lastRenderedPageBreak/>
        <w:t>Lesson 2</w:t>
      </w:r>
      <w:r w:rsidR="00682AD9">
        <w:t xml:space="preserve">9: </w:t>
      </w:r>
      <w:r w:rsidR="00682AD9" w:rsidRPr="0096176C">
        <w:rPr>
          <w:rFonts w:cs="Arial"/>
          <w:szCs w:val="22"/>
        </w:rPr>
        <w:t>Relations with France and Spain</w:t>
      </w:r>
    </w:p>
    <w:p w14:paraId="2E4CF539" w14:textId="0E52F5B6" w:rsidR="00F919FE" w:rsidRDefault="00F919FE" w:rsidP="00F919FE">
      <w:pPr>
        <w:pStyle w:val="AQASectionTitle3"/>
      </w:pPr>
      <w:r>
        <w:t>Learning outcomes</w:t>
      </w:r>
    </w:p>
    <w:p w14:paraId="1FA8F666" w14:textId="5B6D5DDA" w:rsidR="00682AD9" w:rsidRPr="00682AD9" w:rsidRDefault="00682AD9" w:rsidP="00682AD9">
      <w:r>
        <w:t>Students explore the relationship between England and its two main rivals</w:t>
      </w:r>
      <w:r w:rsidR="0014587C">
        <w:t>:</w:t>
      </w:r>
      <w:r>
        <w:t xml:space="preserve"> France and Spain. The focus will be on France and the complex relationship. Students need to explore this on the personal level of Charles and Louis but also on the wider political and religious level.</w:t>
      </w:r>
    </w:p>
    <w:p w14:paraId="5C1A9CD1" w14:textId="77777777" w:rsidR="0091332A" w:rsidRDefault="00F919FE" w:rsidP="0091332A">
      <w:pPr>
        <w:pStyle w:val="AQASectionTitle3"/>
      </w:pPr>
      <w:r>
        <w:t>Possible teaching and learning activities</w:t>
      </w:r>
    </w:p>
    <w:p w14:paraId="54818FA2" w14:textId="28298686" w:rsidR="00682AD9" w:rsidRPr="0091332A" w:rsidRDefault="00682AD9" w:rsidP="0091332A">
      <w:pPr>
        <w:pStyle w:val="AQASectionTitle3"/>
        <w:rPr>
          <w:rFonts w:asciiTheme="minorBidi" w:hAnsiTheme="minorBidi" w:cstheme="minorBidi"/>
          <w:b w:val="0"/>
          <w:bCs w:val="0"/>
          <w:sz w:val="22"/>
          <w:szCs w:val="22"/>
        </w:rPr>
      </w:pPr>
      <w:r w:rsidRPr="0091332A">
        <w:rPr>
          <w:rFonts w:asciiTheme="minorBidi" w:hAnsiTheme="minorBidi" w:cstheme="minorBidi"/>
          <w:b w:val="0"/>
          <w:bCs w:val="0"/>
          <w:color w:val="auto"/>
          <w:sz w:val="22"/>
          <w:szCs w:val="22"/>
        </w:rPr>
        <w:t>Enquiry question: ‘Why were Anglo-French relations difficult?’</w:t>
      </w:r>
    </w:p>
    <w:p w14:paraId="097019EA" w14:textId="77777777" w:rsidR="00682AD9" w:rsidRDefault="00682AD9" w:rsidP="00682AD9">
      <w:pPr>
        <w:pStyle w:val="BulletList1"/>
      </w:pPr>
      <w:r>
        <w:t xml:space="preserve">Students review what they know about England’s relationship with France and Spain and Charles’ relationship with King Louis. </w:t>
      </w:r>
    </w:p>
    <w:p w14:paraId="2C9ED43D" w14:textId="77777777" w:rsidR="00682AD9" w:rsidRDefault="00682AD9" w:rsidP="00682AD9">
      <w:pPr>
        <w:pStyle w:val="BulletList1"/>
      </w:pPr>
      <w:r>
        <w:t>Students create a mind map to show how the relationship between England and France was interlinked with other issues such as Charles relationship with Parliament, the Anglo-Dutch Wars, and the issue of religion. In terms of religion, students will note and add comment to explain the arrival of the Huguenots in England. They’ll explain why England’s relationship with Spain was also important.</w:t>
      </w:r>
    </w:p>
    <w:p w14:paraId="3581ED83" w14:textId="1C642B50" w:rsidR="00682AD9" w:rsidRPr="00682AD9" w:rsidRDefault="00682AD9" w:rsidP="00682AD9">
      <w:pPr>
        <w:pStyle w:val="BulletList1"/>
      </w:pPr>
      <w:r>
        <w:t>Class discussion: ‘</w:t>
      </w:r>
      <w:r w:rsidR="00A91023">
        <w:t>W</w:t>
      </w:r>
      <w:r>
        <w:t>as Louis and Charles’ close relationship more hindrance than help?’</w:t>
      </w:r>
    </w:p>
    <w:p w14:paraId="5A15C7D9" w14:textId="12AB1451" w:rsidR="00F919FE" w:rsidRDefault="00F919FE" w:rsidP="00F919FE">
      <w:pPr>
        <w:pStyle w:val="AQASectionTitle3"/>
      </w:pPr>
      <w:r>
        <w:t>Resources</w:t>
      </w:r>
    </w:p>
    <w:p w14:paraId="05B69A18" w14:textId="77777777" w:rsidR="00682AD9" w:rsidRDefault="00682AD9" w:rsidP="00682AD9">
      <w:pPr>
        <w:pStyle w:val="BulletList1"/>
      </w:pPr>
      <w:r>
        <w:t>Textbook.</w:t>
      </w:r>
    </w:p>
    <w:p w14:paraId="0BF465E0" w14:textId="77777777" w:rsidR="00682AD9" w:rsidRPr="00466A98" w:rsidRDefault="00682AD9" w:rsidP="00682AD9">
      <w:pPr>
        <w:pStyle w:val="BulletList1"/>
        <w:rPr>
          <w:color w:val="2F71AC"/>
        </w:rPr>
      </w:pPr>
      <w:r>
        <w:t xml:space="preserve">The reign and court of </w:t>
      </w:r>
      <w:hyperlink r:id="rId88" w:history="1">
        <w:r w:rsidRPr="00466A98">
          <w:rPr>
            <w:rStyle w:val="Hyperlink"/>
            <w:color w:val="2F71AC"/>
          </w:rPr>
          <w:t>Louis XIV</w:t>
        </w:r>
      </w:hyperlink>
      <w:r w:rsidRPr="00466A98">
        <w:rPr>
          <w:rStyle w:val="Hyperlink"/>
          <w:color w:val="2F71AC"/>
        </w:rPr>
        <w:t>.</w:t>
      </w:r>
    </w:p>
    <w:p w14:paraId="074EA970" w14:textId="4D0FA8B4" w:rsidR="00682AD9" w:rsidRDefault="00682AD9" w:rsidP="00682AD9">
      <w:pPr>
        <w:pStyle w:val="BulletList1"/>
      </w:pPr>
      <w:r>
        <w:t xml:space="preserve">Biography of the King of Spain </w:t>
      </w:r>
      <w:hyperlink r:id="rId89" w:history="1">
        <w:r w:rsidRPr="00466A98">
          <w:rPr>
            <w:rStyle w:val="Hyperlink"/>
            <w:color w:val="2F71AC"/>
          </w:rPr>
          <w:t>Carlos II</w:t>
        </w:r>
      </w:hyperlink>
      <w:r>
        <w:t xml:space="preserve"> (Charles II) (from 1665 to 1700), his </w:t>
      </w:r>
      <w:hyperlink r:id="rId90" w:history="1">
        <w:r w:rsidRPr="00466A98">
          <w:rPr>
            <w:rStyle w:val="Hyperlink"/>
            <w:color w:val="2F71AC"/>
          </w:rPr>
          <w:t>characteristics</w:t>
        </w:r>
      </w:hyperlink>
      <w:r>
        <w:t xml:space="preserve"> as the</w:t>
      </w:r>
      <w:r w:rsidRPr="007540A9">
        <w:rPr>
          <w:color w:val="2F71AC"/>
        </w:rPr>
        <w:t xml:space="preserve"> </w:t>
      </w:r>
      <w:hyperlink r:id="rId91" w:history="1">
        <w:r w:rsidR="007540A9" w:rsidRPr="00566326">
          <w:rPr>
            <w:rStyle w:val="Hyperlink"/>
            <w:color w:val="2F71AC"/>
          </w:rPr>
          <w:t>last Hapsburg</w:t>
        </w:r>
      </w:hyperlink>
      <w:r>
        <w:t xml:space="preserve"> ruler of Spain.</w:t>
      </w:r>
    </w:p>
    <w:p w14:paraId="38B77FEF" w14:textId="77777777" w:rsidR="002C321E" w:rsidRDefault="002C321E" w:rsidP="002C321E">
      <w:pPr>
        <w:pStyle w:val="BulletList1"/>
        <w:sectPr w:rsidR="002C321E" w:rsidSect="00D11DEA">
          <w:footerReference w:type="default" r:id="rId92"/>
          <w:headerReference w:type="first" r:id="rId93"/>
          <w:footerReference w:type="first" r:id="rId94"/>
          <w:pgSz w:w="11906" w:h="16838"/>
          <w:pgMar w:top="2020" w:right="1800" w:bottom="709" w:left="1800" w:header="708" w:footer="505" w:gutter="0"/>
          <w:cols w:space="708"/>
          <w:titlePg/>
          <w:docGrid w:linePitch="360"/>
        </w:sectPr>
      </w:pPr>
    </w:p>
    <w:p w14:paraId="5F32B186" w14:textId="62743FED" w:rsidR="00F919FE" w:rsidRDefault="00F919FE" w:rsidP="00F919FE">
      <w:pPr>
        <w:pStyle w:val="AQASectionTitle3"/>
        <w:rPr>
          <w:lang w:val="en-GB"/>
        </w:rPr>
      </w:pPr>
      <w:bookmarkStart w:id="32" w:name="Lesson30"/>
      <w:bookmarkEnd w:id="32"/>
      <w:r>
        <w:lastRenderedPageBreak/>
        <w:t xml:space="preserve">Lesson </w:t>
      </w:r>
      <w:r w:rsidR="00682AD9">
        <w:t>30</w:t>
      </w:r>
      <w:r w:rsidR="004E6C52">
        <w:t xml:space="preserve">: </w:t>
      </w:r>
      <w:r w:rsidR="004E6C52" w:rsidRPr="0096176C">
        <w:rPr>
          <w:szCs w:val="22"/>
        </w:rPr>
        <w:t>Review and assess Part three</w:t>
      </w:r>
    </w:p>
    <w:p w14:paraId="16691206" w14:textId="33CC7DA8" w:rsidR="00F919FE" w:rsidRDefault="00F919FE" w:rsidP="00F919FE">
      <w:pPr>
        <w:pStyle w:val="AQASectionTitle3"/>
      </w:pPr>
      <w:r>
        <w:t>Learning outcomes</w:t>
      </w:r>
    </w:p>
    <w:p w14:paraId="46FD69BA" w14:textId="02CDDA4B" w:rsidR="004E6C52" w:rsidRPr="004E6C52" w:rsidRDefault="004E6C52" w:rsidP="004E6C52">
      <w:r>
        <w:t>Assess students’ understanding of Part three and to develop their exam techniques.</w:t>
      </w:r>
    </w:p>
    <w:p w14:paraId="57E520CF" w14:textId="411A7781" w:rsidR="00F919FE" w:rsidRDefault="00F919FE" w:rsidP="00F919FE">
      <w:pPr>
        <w:pStyle w:val="AQASectionTitle3"/>
      </w:pPr>
      <w:r>
        <w:t>Possible teaching and learning activities</w:t>
      </w:r>
    </w:p>
    <w:p w14:paraId="2F67546D" w14:textId="2A1E94CB" w:rsidR="004E6C52" w:rsidRPr="004E6C52" w:rsidRDefault="004E6C52" w:rsidP="004E6C52">
      <w:r>
        <w:t>Students complete exam-style questions on Part three.</w:t>
      </w:r>
    </w:p>
    <w:p w14:paraId="07F4DBF0" w14:textId="77777777" w:rsidR="00F919FE" w:rsidRDefault="00F919FE" w:rsidP="00F919FE">
      <w:pPr>
        <w:pStyle w:val="BulletList1"/>
        <w:numPr>
          <w:ilvl w:val="0"/>
          <w:numId w:val="0"/>
        </w:numPr>
        <w:ind w:left="360" w:hanging="360"/>
        <w:rPr>
          <w:rFonts w:cstheme="minorBidi"/>
        </w:rPr>
      </w:pPr>
    </w:p>
    <w:p w14:paraId="16F16E53" w14:textId="5E042DE1" w:rsidR="002C321E" w:rsidRDefault="002C321E" w:rsidP="00F919FE">
      <w:pPr>
        <w:pStyle w:val="BulletList1"/>
        <w:numPr>
          <w:ilvl w:val="0"/>
          <w:numId w:val="0"/>
        </w:numPr>
        <w:ind w:left="360" w:hanging="360"/>
        <w:rPr>
          <w:rFonts w:cstheme="minorBidi"/>
        </w:rPr>
      </w:pPr>
    </w:p>
    <w:p w14:paraId="3406A0BC" w14:textId="77777777" w:rsidR="002C321E" w:rsidRPr="002C321E" w:rsidRDefault="002C321E" w:rsidP="002C321E"/>
    <w:p w14:paraId="292BCCB0" w14:textId="77777777" w:rsidR="002C321E" w:rsidRPr="002C321E" w:rsidRDefault="002C321E" w:rsidP="002C321E"/>
    <w:p w14:paraId="24AF29B2" w14:textId="77777777" w:rsidR="002C321E" w:rsidRPr="002C321E" w:rsidRDefault="002C321E" w:rsidP="002C321E"/>
    <w:p w14:paraId="094666E8" w14:textId="77777777" w:rsidR="002C321E" w:rsidRPr="002C321E" w:rsidRDefault="002C321E" w:rsidP="002C321E"/>
    <w:p w14:paraId="60F148CE" w14:textId="77777777" w:rsidR="002C321E" w:rsidRPr="002C321E" w:rsidRDefault="002C321E" w:rsidP="002C321E"/>
    <w:p w14:paraId="70C9894F" w14:textId="77777777" w:rsidR="002C321E" w:rsidRPr="002C321E" w:rsidRDefault="002C321E" w:rsidP="002C321E"/>
    <w:p w14:paraId="2EBD284F" w14:textId="77777777" w:rsidR="002C321E" w:rsidRPr="002C321E" w:rsidRDefault="002C321E" w:rsidP="002C321E"/>
    <w:p w14:paraId="4CE72795" w14:textId="77777777" w:rsidR="002C321E" w:rsidRPr="002C321E" w:rsidRDefault="002C321E" w:rsidP="002C321E"/>
    <w:p w14:paraId="5279ED8F" w14:textId="77777777" w:rsidR="002C321E" w:rsidRPr="002C321E" w:rsidRDefault="002C321E" w:rsidP="002C321E"/>
    <w:p w14:paraId="24E5C22E" w14:textId="77777777" w:rsidR="002C321E" w:rsidRPr="002C321E" w:rsidRDefault="002C321E" w:rsidP="002C321E"/>
    <w:p w14:paraId="31AEFE1C" w14:textId="77777777" w:rsidR="002C321E" w:rsidRPr="002C321E" w:rsidRDefault="002C321E" w:rsidP="002C321E"/>
    <w:p w14:paraId="2B3A6E0F" w14:textId="77777777" w:rsidR="002C321E" w:rsidRPr="002C321E" w:rsidRDefault="002C321E" w:rsidP="002C321E"/>
    <w:p w14:paraId="53495C97" w14:textId="77777777" w:rsidR="002C321E" w:rsidRPr="002C321E" w:rsidRDefault="002C321E" w:rsidP="002C321E"/>
    <w:p w14:paraId="6BD1962A" w14:textId="77777777" w:rsidR="002C321E" w:rsidRPr="002C321E" w:rsidRDefault="002C321E" w:rsidP="002C321E"/>
    <w:p w14:paraId="16AFFDBF" w14:textId="77777777" w:rsidR="002C321E" w:rsidRPr="002C321E" w:rsidRDefault="002C321E" w:rsidP="002C321E"/>
    <w:p w14:paraId="1B1FCCCC" w14:textId="77777777" w:rsidR="002C321E" w:rsidRPr="002C321E" w:rsidRDefault="002C321E" w:rsidP="002C321E"/>
    <w:p w14:paraId="62756917" w14:textId="77777777" w:rsidR="002C321E" w:rsidRPr="002C321E" w:rsidRDefault="002C321E" w:rsidP="002C321E"/>
    <w:p w14:paraId="30FC05D1" w14:textId="77777777" w:rsidR="002C321E" w:rsidRPr="002C321E" w:rsidRDefault="002C321E" w:rsidP="002C321E"/>
    <w:p w14:paraId="486545AB" w14:textId="77777777" w:rsidR="002C321E" w:rsidRPr="002C321E" w:rsidRDefault="002C321E" w:rsidP="002C321E"/>
    <w:p w14:paraId="4644FDA4" w14:textId="77777777" w:rsidR="002C321E" w:rsidRPr="002C321E" w:rsidRDefault="002C321E" w:rsidP="002C321E"/>
    <w:p w14:paraId="631F20D1" w14:textId="77777777" w:rsidR="002C321E" w:rsidRPr="002C321E" w:rsidRDefault="002C321E" w:rsidP="002C321E"/>
    <w:p w14:paraId="3B9E76B7" w14:textId="77777777" w:rsidR="002C321E" w:rsidRPr="002C321E" w:rsidRDefault="002C321E" w:rsidP="002C321E"/>
    <w:p w14:paraId="46D2D00D" w14:textId="77777777" w:rsidR="002C321E" w:rsidRPr="002C321E" w:rsidRDefault="002C321E" w:rsidP="002C321E"/>
    <w:p w14:paraId="11360E1C" w14:textId="77777777" w:rsidR="002C321E" w:rsidRPr="002C321E" w:rsidRDefault="002C321E" w:rsidP="002C321E"/>
    <w:p w14:paraId="4EB4F07F" w14:textId="77777777" w:rsidR="002C321E" w:rsidRPr="002C321E" w:rsidRDefault="002C321E" w:rsidP="002C321E"/>
    <w:p w14:paraId="21BB3D83" w14:textId="77777777" w:rsidR="002C321E" w:rsidRPr="002C321E" w:rsidRDefault="002C321E" w:rsidP="002C321E"/>
    <w:p w14:paraId="61610639" w14:textId="273396F2" w:rsidR="00F919FE" w:rsidRPr="002C321E" w:rsidRDefault="002C321E" w:rsidP="002C321E">
      <w:pPr>
        <w:tabs>
          <w:tab w:val="left" w:pos="1485"/>
        </w:tabs>
      </w:pPr>
      <w:r>
        <w:tab/>
      </w:r>
    </w:p>
    <w:sectPr w:rsidR="00F919FE" w:rsidRPr="002C321E" w:rsidSect="00C05A24">
      <w:headerReference w:type="first" r:id="rId95"/>
      <w:footerReference w:type="first" r:id="rId96"/>
      <w:pgSz w:w="11906" w:h="16838"/>
      <w:pgMar w:top="2020" w:right="1800" w:bottom="1276" w:left="1800" w:header="708"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00C4" w14:textId="77777777" w:rsidR="00A14B1F" w:rsidRDefault="00A14B1F" w:rsidP="004D654C">
      <w:r>
        <w:separator/>
      </w:r>
    </w:p>
  </w:endnote>
  <w:endnote w:type="continuationSeparator" w:id="0">
    <w:p w14:paraId="0442ECB6" w14:textId="77777777" w:rsidR="00A14B1F" w:rsidRDefault="00A14B1F"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Medium">
    <w:altName w:val="Arial"/>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A14B1F" w:rsidRPr="00962015" w14:paraId="31DC4032" w14:textId="77777777" w:rsidTr="008F3427">
      <w:trPr>
        <w:trHeight w:hRule="exact" w:val="476"/>
      </w:trPr>
      <w:tc>
        <w:tcPr>
          <w:tcW w:w="7427" w:type="dxa"/>
        </w:tcPr>
        <w:p w14:paraId="50392AC1" w14:textId="427925F3" w:rsidR="00A14B1F" w:rsidRPr="006859F2" w:rsidRDefault="00A14B1F" w:rsidP="004D654C">
          <w:pPr>
            <w:pStyle w:val="Footer0"/>
          </w:pPr>
          <w:r w:rsidRPr="006859F2">
            <w:t>© 202</w:t>
          </w:r>
          <w:r>
            <w:t>2 AQA</w:t>
          </w:r>
          <w:r w:rsidRPr="006859F2">
            <w:t xml:space="preserve"> </w:t>
          </w:r>
        </w:p>
      </w:tc>
      <w:tc>
        <w:tcPr>
          <w:tcW w:w="937" w:type="dxa"/>
        </w:tcPr>
        <w:p w14:paraId="3C29FD03" w14:textId="77777777" w:rsidR="00A14B1F" w:rsidRPr="00962015" w:rsidRDefault="00A14B1F"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A14B1F" w:rsidRPr="008628E6" w:rsidRDefault="00A14B1F"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A14B1F" w:rsidRPr="00962015" w14:paraId="355744C7" w14:textId="77777777" w:rsidTr="005A4B30">
      <w:trPr>
        <w:trHeight w:hRule="exact" w:val="476"/>
      </w:trPr>
      <w:tc>
        <w:tcPr>
          <w:tcW w:w="7427" w:type="dxa"/>
        </w:tcPr>
        <w:p w14:paraId="4C6452B8" w14:textId="3497C15C" w:rsidR="00A14B1F" w:rsidRPr="006859F2" w:rsidRDefault="00A14B1F" w:rsidP="009F2718">
          <w:pPr>
            <w:pStyle w:val="Footer0"/>
          </w:pPr>
          <w:r w:rsidRPr="006859F2">
            <w:t>© AQA 202</w:t>
          </w:r>
          <w:r>
            <w:t>2</w:t>
          </w:r>
        </w:p>
      </w:tc>
      <w:tc>
        <w:tcPr>
          <w:tcW w:w="937" w:type="dxa"/>
        </w:tcPr>
        <w:p w14:paraId="3FC64BD0" w14:textId="77777777" w:rsidR="00A14B1F" w:rsidRPr="00962015" w:rsidRDefault="00A14B1F"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A14B1F" w:rsidRPr="009F2718" w:rsidRDefault="00A14B1F"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A14B1F" w:rsidRPr="00962015" w14:paraId="29CEB2EF" w14:textId="77777777" w:rsidTr="005A4B30">
      <w:trPr>
        <w:trHeight w:hRule="exact" w:val="476"/>
      </w:trPr>
      <w:tc>
        <w:tcPr>
          <w:tcW w:w="7427" w:type="dxa"/>
        </w:tcPr>
        <w:p w14:paraId="712040DB" w14:textId="5FC2EB73" w:rsidR="00A14B1F" w:rsidRPr="006859F2" w:rsidRDefault="00A14B1F" w:rsidP="009F2718">
          <w:pPr>
            <w:pStyle w:val="Footer0"/>
          </w:pPr>
          <w:r w:rsidRPr="006859F2">
            <w:t xml:space="preserve">© </w:t>
          </w:r>
          <w:r>
            <w:t xml:space="preserve">2022 </w:t>
          </w:r>
          <w:r w:rsidRPr="006859F2">
            <w:t>AQA</w:t>
          </w:r>
          <w:r>
            <w:t xml:space="preserve"> </w:t>
          </w:r>
          <w:r w:rsidRPr="006859F2">
            <w:t>and its licensors. All rights reserved.</w:t>
          </w:r>
        </w:p>
      </w:tc>
      <w:tc>
        <w:tcPr>
          <w:tcW w:w="937" w:type="dxa"/>
        </w:tcPr>
        <w:p w14:paraId="7D651474" w14:textId="77777777" w:rsidR="00A14B1F" w:rsidRPr="00962015" w:rsidRDefault="00A14B1F"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79B339FC" w14:textId="77777777" w:rsidR="00A14B1F" w:rsidRPr="009F2718" w:rsidRDefault="00A14B1F"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E69FC" w14:textId="77777777" w:rsidR="00A14B1F" w:rsidRDefault="00A14B1F" w:rsidP="004D654C">
      <w:r>
        <w:separator/>
      </w:r>
    </w:p>
  </w:footnote>
  <w:footnote w:type="continuationSeparator" w:id="0">
    <w:p w14:paraId="121676A6" w14:textId="77777777" w:rsidR="00A14B1F" w:rsidRDefault="00A14B1F"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E1C3" w14:textId="471DB05E" w:rsidR="00A14B1F" w:rsidRDefault="00A14B1F">
    <w:pPr>
      <w:pStyle w:val="Header"/>
    </w:pPr>
    <w:r>
      <w:rPr>
        <w:noProof/>
      </w:rPr>
      <w:drawing>
        <wp:anchor distT="0" distB="0" distL="114300" distR="114300" simplePos="0" relativeHeight="251659264" behindDoc="0" locked="0" layoutInCell="1" allowOverlap="1" wp14:anchorId="6093A83D" wp14:editId="1BAA0DA5">
          <wp:simplePos x="0" y="0"/>
          <wp:positionH relativeFrom="page">
            <wp:posOffset>1143000</wp:posOffset>
          </wp:positionH>
          <wp:positionV relativeFrom="page">
            <wp:posOffset>448945</wp:posOffset>
          </wp:positionV>
          <wp:extent cx="1601355" cy="720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135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2B16" w14:textId="4AD72F70" w:rsidR="00A14B1F" w:rsidRDefault="00A14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EA32B8"/>
    <w:multiLevelType w:val="hybridMultilevel"/>
    <w:tmpl w:val="E65AD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791D00"/>
    <w:multiLevelType w:val="hybridMultilevel"/>
    <w:tmpl w:val="89642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6D6BEB"/>
    <w:multiLevelType w:val="hybridMultilevel"/>
    <w:tmpl w:val="CE1A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473AE"/>
    <w:multiLevelType w:val="hybridMultilevel"/>
    <w:tmpl w:val="56E0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E6A1A"/>
    <w:multiLevelType w:val="hybridMultilevel"/>
    <w:tmpl w:val="58A2B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4A1292"/>
    <w:multiLevelType w:val="hybridMultilevel"/>
    <w:tmpl w:val="635C312E"/>
    <w:lvl w:ilvl="0" w:tplc="FBF44CF6">
      <w:start w:val="1"/>
      <w:numFmt w:val="bullet"/>
      <w:lvlText w:val=""/>
      <w:lvlJc w:val="left"/>
      <w:pPr>
        <w:ind w:left="1077" w:hanging="360"/>
      </w:pPr>
      <w:rPr>
        <w:rFonts w:ascii="Symbol" w:hAnsi="Symbol" w:hint="default"/>
        <w:color w:val="auto"/>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6"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7" w15:restartNumberingAfterBreak="0">
    <w:nsid w:val="2476698A"/>
    <w:multiLevelType w:val="hybridMultilevel"/>
    <w:tmpl w:val="1F58D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4105E"/>
    <w:multiLevelType w:val="hybridMultilevel"/>
    <w:tmpl w:val="2162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354B1"/>
    <w:multiLevelType w:val="hybridMultilevel"/>
    <w:tmpl w:val="82B6D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59004B"/>
    <w:multiLevelType w:val="hybridMultilevel"/>
    <w:tmpl w:val="DB4C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1589B"/>
    <w:multiLevelType w:val="hybridMultilevel"/>
    <w:tmpl w:val="63FE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A3FC1"/>
    <w:multiLevelType w:val="hybridMultilevel"/>
    <w:tmpl w:val="FC96D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5"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D97567D"/>
    <w:multiLevelType w:val="hybridMultilevel"/>
    <w:tmpl w:val="F0022F2A"/>
    <w:lvl w:ilvl="0" w:tplc="E8000F28">
      <w:start w:val="1"/>
      <w:numFmt w:val="bullet"/>
      <w:pStyle w:val="BulletList1"/>
      <w:lvlText w:val=""/>
      <w:lvlJc w:val="left"/>
      <w:pPr>
        <w:ind w:left="360" w:hanging="360"/>
      </w:pPr>
      <w:rPr>
        <w:rFonts w:ascii="Symbol" w:hAnsi="Symbol" w:hint="default"/>
        <w:color w:val="000000" w:themeColor="text1"/>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6"/>
  </w:num>
  <w:num w:numId="3">
    <w:abstractNumId w:val="24"/>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25"/>
  </w:num>
  <w:num w:numId="16">
    <w:abstractNumId w:val="10"/>
  </w:num>
  <w:num w:numId="17">
    <w:abstractNumId w:val="23"/>
  </w:num>
  <w:num w:numId="18">
    <w:abstractNumId w:val="20"/>
  </w:num>
  <w:num w:numId="19">
    <w:abstractNumId w:val="26"/>
  </w:num>
  <w:num w:numId="20">
    <w:abstractNumId w:val="15"/>
  </w:num>
  <w:num w:numId="21">
    <w:abstractNumId w:val="21"/>
  </w:num>
  <w:num w:numId="22">
    <w:abstractNumId w:val="12"/>
  </w:num>
  <w:num w:numId="23">
    <w:abstractNumId w:val="22"/>
  </w:num>
  <w:num w:numId="24">
    <w:abstractNumId w:val="19"/>
  </w:num>
  <w:num w:numId="25">
    <w:abstractNumId w:val="14"/>
  </w:num>
  <w:num w:numId="26">
    <w:abstractNumId w:val="17"/>
  </w:num>
  <w:num w:numId="27">
    <w:abstractNumId w:val="13"/>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F584782-64DC-4B4C-B54B-EBA36BBD86E7}"/>
    <w:docVar w:name="dgnword-eventsink" w:val="3121864363552"/>
  </w:docVars>
  <w:rsids>
    <w:rsidRoot w:val="00200605"/>
    <w:rsid w:val="00001442"/>
    <w:rsid w:val="000037E7"/>
    <w:rsid w:val="0000783A"/>
    <w:rsid w:val="00010789"/>
    <w:rsid w:val="00014405"/>
    <w:rsid w:val="00015235"/>
    <w:rsid w:val="00015779"/>
    <w:rsid w:val="00016935"/>
    <w:rsid w:val="00016FD2"/>
    <w:rsid w:val="00020D70"/>
    <w:rsid w:val="00022304"/>
    <w:rsid w:val="00023C78"/>
    <w:rsid w:val="000244C9"/>
    <w:rsid w:val="000249A3"/>
    <w:rsid w:val="00025856"/>
    <w:rsid w:val="00027535"/>
    <w:rsid w:val="00033843"/>
    <w:rsid w:val="00033A6C"/>
    <w:rsid w:val="00035F3F"/>
    <w:rsid w:val="000360B7"/>
    <w:rsid w:val="00040089"/>
    <w:rsid w:val="00040180"/>
    <w:rsid w:val="0004047C"/>
    <w:rsid w:val="00041EE1"/>
    <w:rsid w:val="00044F93"/>
    <w:rsid w:val="00054F4B"/>
    <w:rsid w:val="00062276"/>
    <w:rsid w:val="0006517A"/>
    <w:rsid w:val="00067B5F"/>
    <w:rsid w:val="000729BD"/>
    <w:rsid w:val="000765F9"/>
    <w:rsid w:val="00077B06"/>
    <w:rsid w:val="000828E9"/>
    <w:rsid w:val="0008387E"/>
    <w:rsid w:val="0008451D"/>
    <w:rsid w:val="00085129"/>
    <w:rsid w:val="00086500"/>
    <w:rsid w:val="00090461"/>
    <w:rsid w:val="00094DDD"/>
    <w:rsid w:val="000A4F73"/>
    <w:rsid w:val="000B0482"/>
    <w:rsid w:val="000B3660"/>
    <w:rsid w:val="000B6841"/>
    <w:rsid w:val="000C2BE7"/>
    <w:rsid w:val="000C63FD"/>
    <w:rsid w:val="000D487E"/>
    <w:rsid w:val="000D49BD"/>
    <w:rsid w:val="000E2BAB"/>
    <w:rsid w:val="000F3A33"/>
    <w:rsid w:val="000F61A7"/>
    <w:rsid w:val="000F6342"/>
    <w:rsid w:val="000F698E"/>
    <w:rsid w:val="00100DEA"/>
    <w:rsid w:val="001011A4"/>
    <w:rsid w:val="00104A23"/>
    <w:rsid w:val="00112436"/>
    <w:rsid w:val="00115D3E"/>
    <w:rsid w:val="00120F78"/>
    <w:rsid w:val="0013687F"/>
    <w:rsid w:val="00137BC9"/>
    <w:rsid w:val="00144B09"/>
    <w:rsid w:val="00144C2C"/>
    <w:rsid w:val="0014587C"/>
    <w:rsid w:val="00147C79"/>
    <w:rsid w:val="00150491"/>
    <w:rsid w:val="001509BF"/>
    <w:rsid w:val="00150DF4"/>
    <w:rsid w:val="00152595"/>
    <w:rsid w:val="00155965"/>
    <w:rsid w:val="0015623A"/>
    <w:rsid w:val="001662C7"/>
    <w:rsid w:val="00171D27"/>
    <w:rsid w:val="00174D3A"/>
    <w:rsid w:val="00177911"/>
    <w:rsid w:val="001805A9"/>
    <w:rsid w:val="00185C01"/>
    <w:rsid w:val="0018734B"/>
    <w:rsid w:val="00190593"/>
    <w:rsid w:val="00192A64"/>
    <w:rsid w:val="001A0869"/>
    <w:rsid w:val="001A6DBB"/>
    <w:rsid w:val="001A6F52"/>
    <w:rsid w:val="001A730F"/>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2FD8"/>
    <w:rsid w:val="001E36B7"/>
    <w:rsid w:val="001E5075"/>
    <w:rsid w:val="001F1F88"/>
    <w:rsid w:val="00200605"/>
    <w:rsid w:val="0020455D"/>
    <w:rsid w:val="00205B24"/>
    <w:rsid w:val="00210C58"/>
    <w:rsid w:val="002121D8"/>
    <w:rsid w:val="00213DBD"/>
    <w:rsid w:val="00214842"/>
    <w:rsid w:val="00215107"/>
    <w:rsid w:val="00215AAC"/>
    <w:rsid w:val="00224DE3"/>
    <w:rsid w:val="00231020"/>
    <w:rsid w:val="00231D01"/>
    <w:rsid w:val="00233D39"/>
    <w:rsid w:val="002413F0"/>
    <w:rsid w:val="00242477"/>
    <w:rsid w:val="00242FE4"/>
    <w:rsid w:val="00243354"/>
    <w:rsid w:val="0024725D"/>
    <w:rsid w:val="00254117"/>
    <w:rsid w:val="002544E2"/>
    <w:rsid w:val="00254C50"/>
    <w:rsid w:val="002553A0"/>
    <w:rsid w:val="00264143"/>
    <w:rsid w:val="0026607C"/>
    <w:rsid w:val="00272F8E"/>
    <w:rsid w:val="00274A3A"/>
    <w:rsid w:val="00280EAA"/>
    <w:rsid w:val="00281413"/>
    <w:rsid w:val="0028494D"/>
    <w:rsid w:val="0029448B"/>
    <w:rsid w:val="00294C84"/>
    <w:rsid w:val="002A6E2E"/>
    <w:rsid w:val="002A7947"/>
    <w:rsid w:val="002B2ACF"/>
    <w:rsid w:val="002B484E"/>
    <w:rsid w:val="002B6BB4"/>
    <w:rsid w:val="002C321E"/>
    <w:rsid w:val="002C6497"/>
    <w:rsid w:val="002D64C4"/>
    <w:rsid w:val="002E238E"/>
    <w:rsid w:val="002E681A"/>
    <w:rsid w:val="002E6A0F"/>
    <w:rsid w:val="002E755C"/>
    <w:rsid w:val="002F119A"/>
    <w:rsid w:val="0030338F"/>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468FF"/>
    <w:rsid w:val="00347216"/>
    <w:rsid w:val="00355B4B"/>
    <w:rsid w:val="003570A0"/>
    <w:rsid w:val="0035720C"/>
    <w:rsid w:val="00357C2F"/>
    <w:rsid w:val="00364BB2"/>
    <w:rsid w:val="003703D5"/>
    <w:rsid w:val="00371021"/>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F0147"/>
    <w:rsid w:val="003F5C17"/>
    <w:rsid w:val="00401CA9"/>
    <w:rsid w:val="004043E5"/>
    <w:rsid w:val="00411CC7"/>
    <w:rsid w:val="0041314F"/>
    <w:rsid w:val="0041449E"/>
    <w:rsid w:val="00414A75"/>
    <w:rsid w:val="004234DB"/>
    <w:rsid w:val="004239F4"/>
    <w:rsid w:val="004309D0"/>
    <w:rsid w:val="0043243E"/>
    <w:rsid w:val="00433253"/>
    <w:rsid w:val="00440BBB"/>
    <w:rsid w:val="00441745"/>
    <w:rsid w:val="004444DE"/>
    <w:rsid w:val="004451CF"/>
    <w:rsid w:val="004553D2"/>
    <w:rsid w:val="0045621F"/>
    <w:rsid w:val="00457505"/>
    <w:rsid w:val="00466A98"/>
    <w:rsid w:val="0047014F"/>
    <w:rsid w:val="0047015C"/>
    <w:rsid w:val="0047064E"/>
    <w:rsid w:val="00472133"/>
    <w:rsid w:val="00473356"/>
    <w:rsid w:val="00475E98"/>
    <w:rsid w:val="00477550"/>
    <w:rsid w:val="00481041"/>
    <w:rsid w:val="0048161D"/>
    <w:rsid w:val="00484B32"/>
    <w:rsid w:val="0049238E"/>
    <w:rsid w:val="004932DF"/>
    <w:rsid w:val="00493BA0"/>
    <w:rsid w:val="00493E67"/>
    <w:rsid w:val="00495A25"/>
    <w:rsid w:val="004A1AB3"/>
    <w:rsid w:val="004A3157"/>
    <w:rsid w:val="004A6805"/>
    <w:rsid w:val="004B1FF5"/>
    <w:rsid w:val="004B3F5C"/>
    <w:rsid w:val="004C135A"/>
    <w:rsid w:val="004C148E"/>
    <w:rsid w:val="004C14A2"/>
    <w:rsid w:val="004C4B9B"/>
    <w:rsid w:val="004D0ABA"/>
    <w:rsid w:val="004D2029"/>
    <w:rsid w:val="004D654C"/>
    <w:rsid w:val="004D69F3"/>
    <w:rsid w:val="004D7D34"/>
    <w:rsid w:val="004E063E"/>
    <w:rsid w:val="004E16CA"/>
    <w:rsid w:val="004E46F3"/>
    <w:rsid w:val="004E4AE1"/>
    <w:rsid w:val="004E51BF"/>
    <w:rsid w:val="004E6C52"/>
    <w:rsid w:val="004E7863"/>
    <w:rsid w:val="004E7E45"/>
    <w:rsid w:val="004F347A"/>
    <w:rsid w:val="004F396E"/>
    <w:rsid w:val="004F528E"/>
    <w:rsid w:val="004F5847"/>
    <w:rsid w:val="004F5B71"/>
    <w:rsid w:val="004F731C"/>
    <w:rsid w:val="00500EAD"/>
    <w:rsid w:val="00502F6F"/>
    <w:rsid w:val="00505A98"/>
    <w:rsid w:val="00505B40"/>
    <w:rsid w:val="00510D85"/>
    <w:rsid w:val="00511E14"/>
    <w:rsid w:val="00513ADF"/>
    <w:rsid w:val="0052019C"/>
    <w:rsid w:val="005202BB"/>
    <w:rsid w:val="00523C63"/>
    <w:rsid w:val="00525254"/>
    <w:rsid w:val="00525265"/>
    <w:rsid w:val="00530F0C"/>
    <w:rsid w:val="00532A67"/>
    <w:rsid w:val="00535909"/>
    <w:rsid w:val="005376D3"/>
    <w:rsid w:val="00540761"/>
    <w:rsid w:val="005409F6"/>
    <w:rsid w:val="005435A7"/>
    <w:rsid w:val="00543F8D"/>
    <w:rsid w:val="005448D8"/>
    <w:rsid w:val="0055229C"/>
    <w:rsid w:val="00555ED0"/>
    <w:rsid w:val="00560F61"/>
    <w:rsid w:val="005635BB"/>
    <w:rsid w:val="00566326"/>
    <w:rsid w:val="00570C46"/>
    <w:rsid w:val="005812C3"/>
    <w:rsid w:val="00597D8A"/>
    <w:rsid w:val="005A0E29"/>
    <w:rsid w:val="005A2D8B"/>
    <w:rsid w:val="005A2EF6"/>
    <w:rsid w:val="005A4B30"/>
    <w:rsid w:val="005A4C78"/>
    <w:rsid w:val="005A5ABE"/>
    <w:rsid w:val="005A6125"/>
    <w:rsid w:val="005B026F"/>
    <w:rsid w:val="005B25EA"/>
    <w:rsid w:val="005B5462"/>
    <w:rsid w:val="005C6B87"/>
    <w:rsid w:val="005D5C12"/>
    <w:rsid w:val="005E0C06"/>
    <w:rsid w:val="005E11D1"/>
    <w:rsid w:val="005E615B"/>
    <w:rsid w:val="005F0812"/>
    <w:rsid w:val="005F10EC"/>
    <w:rsid w:val="005F2C10"/>
    <w:rsid w:val="005F644A"/>
    <w:rsid w:val="0060023B"/>
    <w:rsid w:val="0060174C"/>
    <w:rsid w:val="00605684"/>
    <w:rsid w:val="00606E4B"/>
    <w:rsid w:val="00607D09"/>
    <w:rsid w:val="00607E28"/>
    <w:rsid w:val="006100A5"/>
    <w:rsid w:val="00614733"/>
    <w:rsid w:val="0061650C"/>
    <w:rsid w:val="006169B7"/>
    <w:rsid w:val="00617C72"/>
    <w:rsid w:val="006210DA"/>
    <w:rsid w:val="0062364F"/>
    <w:rsid w:val="00625D0C"/>
    <w:rsid w:val="00626D3E"/>
    <w:rsid w:val="00632CA7"/>
    <w:rsid w:val="00636047"/>
    <w:rsid w:val="00642C9D"/>
    <w:rsid w:val="006453BA"/>
    <w:rsid w:val="00647021"/>
    <w:rsid w:val="00647B12"/>
    <w:rsid w:val="00651403"/>
    <w:rsid w:val="00651DB9"/>
    <w:rsid w:val="006600A8"/>
    <w:rsid w:val="00660B68"/>
    <w:rsid w:val="0066180A"/>
    <w:rsid w:val="006626FD"/>
    <w:rsid w:val="00672DB4"/>
    <w:rsid w:val="00673E25"/>
    <w:rsid w:val="006774A4"/>
    <w:rsid w:val="006814EE"/>
    <w:rsid w:val="00682AD9"/>
    <w:rsid w:val="00682DD0"/>
    <w:rsid w:val="006855CF"/>
    <w:rsid w:val="006859F2"/>
    <w:rsid w:val="006908D3"/>
    <w:rsid w:val="0069554A"/>
    <w:rsid w:val="0069559D"/>
    <w:rsid w:val="00697580"/>
    <w:rsid w:val="006A7A39"/>
    <w:rsid w:val="006A7F64"/>
    <w:rsid w:val="006B0064"/>
    <w:rsid w:val="006B62A5"/>
    <w:rsid w:val="006C1C11"/>
    <w:rsid w:val="006C2F56"/>
    <w:rsid w:val="006C369F"/>
    <w:rsid w:val="006C3B73"/>
    <w:rsid w:val="006D2272"/>
    <w:rsid w:val="006D54A7"/>
    <w:rsid w:val="006D5E95"/>
    <w:rsid w:val="006E1321"/>
    <w:rsid w:val="006E337F"/>
    <w:rsid w:val="006E34A2"/>
    <w:rsid w:val="006E44B4"/>
    <w:rsid w:val="006E619B"/>
    <w:rsid w:val="006F4E88"/>
    <w:rsid w:val="00700213"/>
    <w:rsid w:val="007132F1"/>
    <w:rsid w:val="00717109"/>
    <w:rsid w:val="00717D2E"/>
    <w:rsid w:val="00720DF8"/>
    <w:rsid w:val="00731368"/>
    <w:rsid w:val="007351B1"/>
    <w:rsid w:val="007365F6"/>
    <w:rsid w:val="007402D6"/>
    <w:rsid w:val="00744A39"/>
    <w:rsid w:val="00745AF0"/>
    <w:rsid w:val="00752179"/>
    <w:rsid w:val="00753498"/>
    <w:rsid w:val="007540A9"/>
    <w:rsid w:val="007558C8"/>
    <w:rsid w:val="00756F8E"/>
    <w:rsid w:val="007572F9"/>
    <w:rsid w:val="00760AB9"/>
    <w:rsid w:val="00761B23"/>
    <w:rsid w:val="007656DE"/>
    <w:rsid w:val="00767787"/>
    <w:rsid w:val="00767D40"/>
    <w:rsid w:val="0077026E"/>
    <w:rsid w:val="007737C2"/>
    <w:rsid w:val="00783530"/>
    <w:rsid w:val="00791659"/>
    <w:rsid w:val="00793F31"/>
    <w:rsid w:val="007A21E6"/>
    <w:rsid w:val="007A2C71"/>
    <w:rsid w:val="007A42EE"/>
    <w:rsid w:val="007A657A"/>
    <w:rsid w:val="007A6C40"/>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801667"/>
    <w:rsid w:val="00801CA5"/>
    <w:rsid w:val="00801D78"/>
    <w:rsid w:val="00803539"/>
    <w:rsid w:val="00803AF4"/>
    <w:rsid w:val="00805951"/>
    <w:rsid w:val="0080682C"/>
    <w:rsid w:val="0081016F"/>
    <w:rsid w:val="00810B44"/>
    <w:rsid w:val="008203D3"/>
    <w:rsid w:val="008227A9"/>
    <w:rsid w:val="00823F6D"/>
    <w:rsid w:val="00827C5B"/>
    <w:rsid w:val="00833E5E"/>
    <w:rsid w:val="00834CFE"/>
    <w:rsid w:val="008357EB"/>
    <w:rsid w:val="008358EB"/>
    <w:rsid w:val="00836772"/>
    <w:rsid w:val="00843221"/>
    <w:rsid w:val="00845651"/>
    <w:rsid w:val="00847EB6"/>
    <w:rsid w:val="0085397C"/>
    <w:rsid w:val="008607E3"/>
    <w:rsid w:val="008628E6"/>
    <w:rsid w:val="00865AFA"/>
    <w:rsid w:val="00865F62"/>
    <w:rsid w:val="008700C6"/>
    <w:rsid w:val="00871EE0"/>
    <w:rsid w:val="00877C94"/>
    <w:rsid w:val="0088040F"/>
    <w:rsid w:val="00881D0A"/>
    <w:rsid w:val="0088213A"/>
    <w:rsid w:val="0088219A"/>
    <w:rsid w:val="008869CC"/>
    <w:rsid w:val="00892603"/>
    <w:rsid w:val="0089406C"/>
    <w:rsid w:val="0089497C"/>
    <w:rsid w:val="00895A90"/>
    <w:rsid w:val="008A025F"/>
    <w:rsid w:val="008A35D9"/>
    <w:rsid w:val="008B206A"/>
    <w:rsid w:val="008B4332"/>
    <w:rsid w:val="008B66AE"/>
    <w:rsid w:val="008B6E0E"/>
    <w:rsid w:val="008C368C"/>
    <w:rsid w:val="008C5248"/>
    <w:rsid w:val="008D1EFB"/>
    <w:rsid w:val="008D2412"/>
    <w:rsid w:val="008D363C"/>
    <w:rsid w:val="008D3720"/>
    <w:rsid w:val="008D70D8"/>
    <w:rsid w:val="008F3427"/>
    <w:rsid w:val="008F3677"/>
    <w:rsid w:val="009038FF"/>
    <w:rsid w:val="00903F3B"/>
    <w:rsid w:val="009052AF"/>
    <w:rsid w:val="009066B1"/>
    <w:rsid w:val="0091332A"/>
    <w:rsid w:val="0091481F"/>
    <w:rsid w:val="009159F8"/>
    <w:rsid w:val="00920CE3"/>
    <w:rsid w:val="0092653A"/>
    <w:rsid w:val="009327AA"/>
    <w:rsid w:val="00935A0C"/>
    <w:rsid w:val="00936A45"/>
    <w:rsid w:val="009371BF"/>
    <w:rsid w:val="0094095A"/>
    <w:rsid w:val="00941B9B"/>
    <w:rsid w:val="00945C4D"/>
    <w:rsid w:val="00954E22"/>
    <w:rsid w:val="0095693B"/>
    <w:rsid w:val="009659F1"/>
    <w:rsid w:val="00965B4E"/>
    <w:rsid w:val="009673E1"/>
    <w:rsid w:val="0097067A"/>
    <w:rsid w:val="00974AF9"/>
    <w:rsid w:val="00976EE3"/>
    <w:rsid w:val="00980523"/>
    <w:rsid w:val="0098280B"/>
    <w:rsid w:val="0098428C"/>
    <w:rsid w:val="00985298"/>
    <w:rsid w:val="009859BE"/>
    <w:rsid w:val="00985BBA"/>
    <w:rsid w:val="009923A1"/>
    <w:rsid w:val="00992E5F"/>
    <w:rsid w:val="009A5BBD"/>
    <w:rsid w:val="009A6688"/>
    <w:rsid w:val="009A7103"/>
    <w:rsid w:val="009B043C"/>
    <w:rsid w:val="009B1BB7"/>
    <w:rsid w:val="009B49FB"/>
    <w:rsid w:val="009B60AD"/>
    <w:rsid w:val="009C30F6"/>
    <w:rsid w:val="009D4B8A"/>
    <w:rsid w:val="009E2F24"/>
    <w:rsid w:val="009E3616"/>
    <w:rsid w:val="009E5ED9"/>
    <w:rsid w:val="009F2718"/>
    <w:rsid w:val="009F76A8"/>
    <w:rsid w:val="00A0127A"/>
    <w:rsid w:val="00A01CC3"/>
    <w:rsid w:val="00A02F86"/>
    <w:rsid w:val="00A03FD9"/>
    <w:rsid w:val="00A05188"/>
    <w:rsid w:val="00A100C0"/>
    <w:rsid w:val="00A12D25"/>
    <w:rsid w:val="00A140A6"/>
    <w:rsid w:val="00A14A11"/>
    <w:rsid w:val="00A14B1F"/>
    <w:rsid w:val="00A1617D"/>
    <w:rsid w:val="00A16D23"/>
    <w:rsid w:val="00A21B95"/>
    <w:rsid w:val="00A225B8"/>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56857"/>
    <w:rsid w:val="00A6552A"/>
    <w:rsid w:val="00A65C8A"/>
    <w:rsid w:val="00A66925"/>
    <w:rsid w:val="00A715D3"/>
    <w:rsid w:val="00A71DB8"/>
    <w:rsid w:val="00A7223C"/>
    <w:rsid w:val="00A773AC"/>
    <w:rsid w:val="00A80C63"/>
    <w:rsid w:val="00A83656"/>
    <w:rsid w:val="00A83C3B"/>
    <w:rsid w:val="00A87146"/>
    <w:rsid w:val="00A87B3A"/>
    <w:rsid w:val="00A91023"/>
    <w:rsid w:val="00A964BC"/>
    <w:rsid w:val="00AA6668"/>
    <w:rsid w:val="00AB0B42"/>
    <w:rsid w:val="00AB4CD5"/>
    <w:rsid w:val="00AC16FE"/>
    <w:rsid w:val="00AD0239"/>
    <w:rsid w:val="00AD0421"/>
    <w:rsid w:val="00AD170F"/>
    <w:rsid w:val="00AD2E0A"/>
    <w:rsid w:val="00AD5C7C"/>
    <w:rsid w:val="00AE2B57"/>
    <w:rsid w:val="00AE324E"/>
    <w:rsid w:val="00AE7A92"/>
    <w:rsid w:val="00AF1741"/>
    <w:rsid w:val="00AF43AF"/>
    <w:rsid w:val="00AF5379"/>
    <w:rsid w:val="00B00411"/>
    <w:rsid w:val="00B10912"/>
    <w:rsid w:val="00B11AC0"/>
    <w:rsid w:val="00B123DA"/>
    <w:rsid w:val="00B2596F"/>
    <w:rsid w:val="00B2673F"/>
    <w:rsid w:val="00B26A36"/>
    <w:rsid w:val="00B26FF6"/>
    <w:rsid w:val="00B30DCD"/>
    <w:rsid w:val="00B32AAC"/>
    <w:rsid w:val="00B342C6"/>
    <w:rsid w:val="00B367B1"/>
    <w:rsid w:val="00B36933"/>
    <w:rsid w:val="00B41460"/>
    <w:rsid w:val="00B44576"/>
    <w:rsid w:val="00B44626"/>
    <w:rsid w:val="00B52853"/>
    <w:rsid w:val="00B53B7B"/>
    <w:rsid w:val="00B55270"/>
    <w:rsid w:val="00B6024E"/>
    <w:rsid w:val="00B70091"/>
    <w:rsid w:val="00B72D87"/>
    <w:rsid w:val="00B72E8E"/>
    <w:rsid w:val="00B73BF6"/>
    <w:rsid w:val="00B74038"/>
    <w:rsid w:val="00B75058"/>
    <w:rsid w:val="00B7595D"/>
    <w:rsid w:val="00B76E7F"/>
    <w:rsid w:val="00B77A81"/>
    <w:rsid w:val="00B802FF"/>
    <w:rsid w:val="00B809F0"/>
    <w:rsid w:val="00B829AB"/>
    <w:rsid w:val="00B852B7"/>
    <w:rsid w:val="00B8562F"/>
    <w:rsid w:val="00B90E54"/>
    <w:rsid w:val="00B92F78"/>
    <w:rsid w:val="00B95939"/>
    <w:rsid w:val="00B971EE"/>
    <w:rsid w:val="00BA1D49"/>
    <w:rsid w:val="00BA299D"/>
    <w:rsid w:val="00BA553F"/>
    <w:rsid w:val="00BA6417"/>
    <w:rsid w:val="00BA7F15"/>
    <w:rsid w:val="00BB183E"/>
    <w:rsid w:val="00BB38C0"/>
    <w:rsid w:val="00BB3A5D"/>
    <w:rsid w:val="00BB5827"/>
    <w:rsid w:val="00BB5B5B"/>
    <w:rsid w:val="00BC0BE2"/>
    <w:rsid w:val="00BC1200"/>
    <w:rsid w:val="00BC31C2"/>
    <w:rsid w:val="00BC34C7"/>
    <w:rsid w:val="00BC4835"/>
    <w:rsid w:val="00BC56A1"/>
    <w:rsid w:val="00BC7764"/>
    <w:rsid w:val="00BD2276"/>
    <w:rsid w:val="00BD4869"/>
    <w:rsid w:val="00BD68AC"/>
    <w:rsid w:val="00BD7D3B"/>
    <w:rsid w:val="00BE3706"/>
    <w:rsid w:val="00BF3337"/>
    <w:rsid w:val="00BF76DB"/>
    <w:rsid w:val="00C0016A"/>
    <w:rsid w:val="00C004F3"/>
    <w:rsid w:val="00C00609"/>
    <w:rsid w:val="00C04EE3"/>
    <w:rsid w:val="00C05787"/>
    <w:rsid w:val="00C05A24"/>
    <w:rsid w:val="00C15610"/>
    <w:rsid w:val="00C171A5"/>
    <w:rsid w:val="00C25FA9"/>
    <w:rsid w:val="00C27FFD"/>
    <w:rsid w:val="00C3153C"/>
    <w:rsid w:val="00C32386"/>
    <w:rsid w:val="00C34449"/>
    <w:rsid w:val="00C34F0D"/>
    <w:rsid w:val="00C41461"/>
    <w:rsid w:val="00C5075D"/>
    <w:rsid w:val="00C508D7"/>
    <w:rsid w:val="00C57EC8"/>
    <w:rsid w:val="00C63201"/>
    <w:rsid w:val="00C63BA0"/>
    <w:rsid w:val="00C75109"/>
    <w:rsid w:val="00C7611A"/>
    <w:rsid w:val="00C762FB"/>
    <w:rsid w:val="00C8235E"/>
    <w:rsid w:val="00C83536"/>
    <w:rsid w:val="00C8548C"/>
    <w:rsid w:val="00C855EE"/>
    <w:rsid w:val="00C90BF0"/>
    <w:rsid w:val="00C91C9D"/>
    <w:rsid w:val="00CA11F3"/>
    <w:rsid w:val="00CA127A"/>
    <w:rsid w:val="00CA2896"/>
    <w:rsid w:val="00CA2C0F"/>
    <w:rsid w:val="00CB1606"/>
    <w:rsid w:val="00CB215E"/>
    <w:rsid w:val="00CB336F"/>
    <w:rsid w:val="00CB3719"/>
    <w:rsid w:val="00CB3F62"/>
    <w:rsid w:val="00CC249C"/>
    <w:rsid w:val="00CD0488"/>
    <w:rsid w:val="00CD2515"/>
    <w:rsid w:val="00CD5C2C"/>
    <w:rsid w:val="00CE4B17"/>
    <w:rsid w:val="00CE76E9"/>
    <w:rsid w:val="00CF0130"/>
    <w:rsid w:val="00CF1279"/>
    <w:rsid w:val="00CF40EC"/>
    <w:rsid w:val="00CF4E94"/>
    <w:rsid w:val="00CF617E"/>
    <w:rsid w:val="00CF6789"/>
    <w:rsid w:val="00CF6CE0"/>
    <w:rsid w:val="00CF7056"/>
    <w:rsid w:val="00CF7A0F"/>
    <w:rsid w:val="00D069B2"/>
    <w:rsid w:val="00D11A43"/>
    <w:rsid w:val="00D11DEA"/>
    <w:rsid w:val="00D13439"/>
    <w:rsid w:val="00D1603E"/>
    <w:rsid w:val="00D16C87"/>
    <w:rsid w:val="00D22320"/>
    <w:rsid w:val="00D24E7E"/>
    <w:rsid w:val="00D27337"/>
    <w:rsid w:val="00D27550"/>
    <w:rsid w:val="00D30CC9"/>
    <w:rsid w:val="00D33B18"/>
    <w:rsid w:val="00D37CDF"/>
    <w:rsid w:val="00D41942"/>
    <w:rsid w:val="00D437AA"/>
    <w:rsid w:val="00D54A8E"/>
    <w:rsid w:val="00D61D85"/>
    <w:rsid w:val="00D64832"/>
    <w:rsid w:val="00D67714"/>
    <w:rsid w:val="00D703C0"/>
    <w:rsid w:val="00D746F4"/>
    <w:rsid w:val="00D7739D"/>
    <w:rsid w:val="00D80322"/>
    <w:rsid w:val="00D92924"/>
    <w:rsid w:val="00D9397E"/>
    <w:rsid w:val="00D95B73"/>
    <w:rsid w:val="00D9778B"/>
    <w:rsid w:val="00DA099B"/>
    <w:rsid w:val="00DA0FFB"/>
    <w:rsid w:val="00DA2671"/>
    <w:rsid w:val="00DA373C"/>
    <w:rsid w:val="00DA7C79"/>
    <w:rsid w:val="00DB0EBC"/>
    <w:rsid w:val="00DB1660"/>
    <w:rsid w:val="00DB3BA6"/>
    <w:rsid w:val="00DB7C3A"/>
    <w:rsid w:val="00DC1E2B"/>
    <w:rsid w:val="00DC35E1"/>
    <w:rsid w:val="00DC3DA9"/>
    <w:rsid w:val="00DD4F44"/>
    <w:rsid w:val="00DF1924"/>
    <w:rsid w:val="00DF4BF1"/>
    <w:rsid w:val="00DF6343"/>
    <w:rsid w:val="00DF6AE7"/>
    <w:rsid w:val="00E04A3C"/>
    <w:rsid w:val="00E12EF9"/>
    <w:rsid w:val="00E14888"/>
    <w:rsid w:val="00E20009"/>
    <w:rsid w:val="00E2065F"/>
    <w:rsid w:val="00E209FE"/>
    <w:rsid w:val="00E26981"/>
    <w:rsid w:val="00E32014"/>
    <w:rsid w:val="00E32F5E"/>
    <w:rsid w:val="00E37342"/>
    <w:rsid w:val="00E443CC"/>
    <w:rsid w:val="00E50957"/>
    <w:rsid w:val="00E51A39"/>
    <w:rsid w:val="00E53C4E"/>
    <w:rsid w:val="00E55EF1"/>
    <w:rsid w:val="00E5677F"/>
    <w:rsid w:val="00E65850"/>
    <w:rsid w:val="00E6679E"/>
    <w:rsid w:val="00E705FE"/>
    <w:rsid w:val="00E81C87"/>
    <w:rsid w:val="00E84E8D"/>
    <w:rsid w:val="00E877B4"/>
    <w:rsid w:val="00EA02B2"/>
    <w:rsid w:val="00EA7328"/>
    <w:rsid w:val="00EA7864"/>
    <w:rsid w:val="00EB0455"/>
    <w:rsid w:val="00EB2BA2"/>
    <w:rsid w:val="00EB5C97"/>
    <w:rsid w:val="00EC2F83"/>
    <w:rsid w:val="00EC7F22"/>
    <w:rsid w:val="00ED0736"/>
    <w:rsid w:val="00ED2145"/>
    <w:rsid w:val="00ED3C92"/>
    <w:rsid w:val="00ED60A3"/>
    <w:rsid w:val="00EE476B"/>
    <w:rsid w:val="00EF0F3D"/>
    <w:rsid w:val="00EF43FB"/>
    <w:rsid w:val="00EF5DA3"/>
    <w:rsid w:val="00F00122"/>
    <w:rsid w:val="00F10B88"/>
    <w:rsid w:val="00F12515"/>
    <w:rsid w:val="00F1781A"/>
    <w:rsid w:val="00F213EC"/>
    <w:rsid w:val="00F222A3"/>
    <w:rsid w:val="00F25AF4"/>
    <w:rsid w:val="00F265F8"/>
    <w:rsid w:val="00F27D76"/>
    <w:rsid w:val="00F32F7D"/>
    <w:rsid w:val="00F336A5"/>
    <w:rsid w:val="00F343F7"/>
    <w:rsid w:val="00F42213"/>
    <w:rsid w:val="00F4760D"/>
    <w:rsid w:val="00F47996"/>
    <w:rsid w:val="00F61CF4"/>
    <w:rsid w:val="00F638AB"/>
    <w:rsid w:val="00F67FAD"/>
    <w:rsid w:val="00F743FD"/>
    <w:rsid w:val="00F75AF0"/>
    <w:rsid w:val="00F80A27"/>
    <w:rsid w:val="00F82ABB"/>
    <w:rsid w:val="00F86FA6"/>
    <w:rsid w:val="00F919FE"/>
    <w:rsid w:val="00F930B8"/>
    <w:rsid w:val="00F9432E"/>
    <w:rsid w:val="00F947EB"/>
    <w:rsid w:val="00F94A60"/>
    <w:rsid w:val="00F97C97"/>
    <w:rsid w:val="00FA243F"/>
    <w:rsid w:val="00FA2687"/>
    <w:rsid w:val="00FA76BD"/>
    <w:rsid w:val="00FB19CF"/>
    <w:rsid w:val="00FB6910"/>
    <w:rsid w:val="00FC1F42"/>
    <w:rsid w:val="00FC2823"/>
    <w:rsid w:val="00FC2EF4"/>
    <w:rsid w:val="00FC44F6"/>
    <w:rsid w:val="00FC7AED"/>
    <w:rsid w:val="00FD1291"/>
    <w:rsid w:val="00FD3F45"/>
    <w:rsid w:val="00FD5D33"/>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E705FE"/>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customStyle="1" w:styleId="UnresolvedMention1">
    <w:name w:val="Unresolved Mention1"/>
    <w:basedOn w:val="DefaultParagraphFont"/>
    <w:uiPriority w:val="99"/>
    <w:semiHidden/>
    <w:unhideWhenUsed/>
    <w:rsid w:val="00D95B73"/>
    <w:rPr>
      <w:color w:val="605E5C"/>
      <w:shd w:val="clear" w:color="auto" w:fill="E1DFDD"/>
    </w:rPr>
  </w:style>
  <w:style w:type="character" w:styleId="UnresolvedMention">
    <w:name w:val="Unresolved Mention"/>
    <w:basedOn w:val="DefaultParagraphFont"/>
    <w:uiPriority w:val="99"/>
    <w:semiHidden/>
    <w:unhideWhenUsed/>
    <w:rsid w:val="006A7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34786194">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1953494">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programmes/p05r3vqq" TargetMode="External"/><Relationship Id="rId21" Type="http://schemas.openxmlformats.org/officeDocument/2006/relationships/hyperlink" Target="https://www.parliament.uk/about/living-heritage/evolutionofparliament/parliamentaryauthority/" TargetMode="External"/><Relationship Id="rId42" Type="http://schemas.openxmlformats.org/officeDocument/2006/relationships/hyperlink" Target="https://upload.wikimedia.org/wikipedia/commons/thumb/9/9a/20_The_Great_Plague.JPG/640px-20_The_Great_Plague.JPG" TargetMode="External"/><Relationship Id="rId47" Type="http://schemas.openxmlformats.org/officeDocument/2006/relationships/hyperlink" Target="https://www.fireoflondon.org.uk/game/" TargetMode="External"/><Relationship Id="rId63" Type="http://schemas.openxmlformats.org/officeDocument/2006/relationships/hyperlink" Target="https://www.pepysdiary.com/diary/" TargetMode="External"/><Relationship Id="rId68" Type="http://schemas.openxmlformats.org/officeDocument/2006/relationships/hyperlink" Target="https://www.bbc.co.uk/programmes/p07rygxp" TargetMode="External"/><Relationship Id="rId84" Type="http://schemas.openxmlformats.org/officeDocument/2006/relationships/hyperlink" Target="https://www.britannica.com/event/Anglo-Dutch-Wars" TargetMode="External"/><Relationship Id="rId89" Type="http://schemas.openxmlformats.org/officeDocument/2006/relationships/hyperlink" Target="https://en.wikipedia.org/wiki/Charles_II_of_Spain" TargetMode="External"/><Relationship Id="rId16" Type="http://schemas.openxmlformats.org/officeDocument/2006/relationships/hyperlink" Target="https://www.lookandlearn.com/history-images/B332863/The-restoration-of-King-Charles-II?img=6&amp;search=restoration" TargetMode="External"/><Relationship Id="rId11" Type="http://schemas.openxmlformats.org/officeDocument/2006/relationships/hyperlink" Target="https://www.lookandlearn.com/blog/5254/oliver-cromwell-life-under-puritan-rule/" TargetMode="External"/><Relationship Id="rId32" Type="http://schemas.openxmlformats.org/officeDocument/2006/relationships/hyperlink" Target="https://www.youtube.com/watch?v=FA5abHKvUBQ" TargetMode="External"/><Relationship Id="rId37" Type="http://schemas.openxmlformats.org/officeDocument/2006/relationships/hyperlink" Target="https://en.wikipedia.org/wiki/Bills_of_mortality" TargetMode="External"/><Relationship Id="rId53" Type="http://schemas.openxmlformats.org/officeDocument/2006/relationships/hyperlink" Target="https://novaonline.nvcc.edu/eli/spd130et/restor.htm" TargetMode="External"/><Relationship Id="rId58" Type="http://schemas.openxmlformats.org/officeDocument/2006/relationships/hyperlink" Target="https://www.youtube.com/watch?v=_83A7vaHTiE" TargetMode="External"/><Relationship Id="rId74" Type="http://schemas.openxmlformats.org/officeDocument/2006/relationships/hyperlink" Target="http://gallery.lib.umn.edu/exhibits/show/proclamations-on-trade-and-com/item/2019" TargetMode="External"/><Relationship Id="rId79" Type="http://schemas.openxmlformats.org/officeDocument/2006/relationships/hyperlink" Target="https://www.parliament.uk/about/living-heritage/transformingsociety/tradeindustry/importexport/overview/navigationlaws/" TargetMode="External"/><Relationship Id="rId5" Type="http://schemas.openxmlformats.org/officeDocument/2006/relationships/webSettings" Target="webSettings.xml"/><Relationship Id="rId90" Type="http://schemas.openxmlformats.org/officeDocument/2006/relationships/hyperlink" Target="https://allthatsinteresting.com/charles-ii-of-spain" TargetMode="External"/><Relationship Id="rId95" Type="http://schemas.openxmlformats.org/officeDocument/2006/relationships/header" Target="header2.xml"/><Relationship Id="rId22" Type="http://schemas.openxmlformats.org/officeDocument/2006/relationships/hyperlink" Target="http://www.polyolbion.org.uk/Hanwell/Thomas/Cabal.jpg" TargetMode="External"/><Relationship Id="rId27" Type="http://schemas.openxmlformats.org/officeDocument/2006/relationships/hyperlink" Target="http://stuarts.exeter.ac.uk/education/moments/exclusion-crisis/" TargetMode="External"/><Relationship Id="rId43" Type="http://schemas.openxmlformats.org/officeDocument/2006/relationships/hyperlink" Target="http://www.gutenberg.org/ebooks/376?msg=welcome_stranger" TargetMode="External"/><Relationship Id="rId48" Type="http://schemas.openxmlformats.org/officeDocument/2006/relationships/hyperlink" Target="https://www.london-fire.gov.uk/museum/history-and-stories/the-great-fire-of-london/" TargetMode="External"/><Relationship Id="rId64" Type="http://schemas.openxmlformats.org/officeDocument/2006/relationships/hyperlink" Target="https://www.britannica.com/biography/John-Milton" TargetMode="External"/><Relationship Id="rId69" Type="http://schemas.openxmlformats.org/officeDocument/2006/relationships/hyperlink" Target="https://vimeo.com/159037638" TargetMode="External"/><Relationship Id="rId80" Type="http://schemas.openxmlformats.org/officeDocument/2006/relationships/hyperlink" Target="http://www.liverpoolmuseums.org.uk/ism/slavery/archaeology/graphics/cutting-cane-antigua.jpg" TargetMode="External"/><Relationship Id="rId85" Type="http://schemas.openxmlformats.org/officeDocument/2006/relationships/hyperlink" Target="https://www.rijksmuseum.nl/en/rijksstudio/188847--Emilie-Dosquet/collections/anglo-dutch-wars" TargetMode="External"/><Relationship Id="rId3" Type="http://schemas.openxmlformats.org/officeDocument/2006/relationships/styles" Target="styles.xml"/><Relationship Id="rId12" Type="http://schemas.openxmlformats.org/officeDocument/2006/relationships/hyperlink" Target="https://www.britainexpress.com/History/Cromwell_and_Restoration.htm" TargetMode="External"/><Relationship Id="rId17" Type="http://schemas.openxmlformats.org/officeDocument/2006/relationships/hyperlink" Target="https://www.lookandlearn.com/history-images/B001254/High-Days-and-Holidays-Happy-Days-in-Merrie-England?t=0&amp;q=restoration&amp;n=21" TargetMode="External"/><Relationship Id="rId25" Type="http://schemas.openxmlformats.org/officeDocument/2006/relationships/hyperlink" Target="https://www.lookandlearn.com/history-images/search.php?search=popish+plot&amp;x=36&amp;y=5" TargetMode="External"/><Relationship Id="rId33" Type="http://schemas.openxmlformats.org/officeDocument/2006/relationships/hyperlink" Target="https://www.dailymail.co.uk/news/article-2125878/Racy-exhibition-reveals-court-Charles-II-Tudors-look-like-amateurs.html" TargetMode="External"/><Relationship Id="rId38" Type="http://schemas.openxmlformats.org/officeDocument/2006/relationships/hyperlink" Target="https://www.history.ac.uk/ihr/Focus/Medical/epichamp.html" TargetMode="External"/><Relationship Id="rId46" Type="http://schemas.openxmlformats.org/officeDocument/2006/relationships/hyperlink" Target="https://www.bbc.co.uk/teach/school-radio/history-ks2-the-great-fire-of-london/z4bft39" TargetMode="External"/><Relationship Id="rId59" Type="http://schemas.openxmlformats.org/officeDocument/2006/relationships/hyperlink" Target="https://vimeo.com/157692792" TargetMode="External"/><Relationship Id="rId67" Type="http://schemas.openxmlformats.org/officeDocument/2006/relationships/hyperlink" Target="https://www.classtools.net/FB/home-page" TargetMode="External"/><Relationship Id="rId20" Type="http://schemas.openxmlformats.org/officeDocument/2006/relationships/hyperlink" Target="https://www.bbc.co.uk/iplayer/episode/b0654z06/horrible-histories-series-6-12-orrible-oliver-cromwell-special" TargetMode="External"/><Relationship Id="rId41" Type="http://schemas.openxmlformats.org/officeDocument/2006/relationships/hyperlink" Target="https://upload.wikimedia.org/wikipedia/commons/thumb/1/1e/Great_plague_of_london-1665.jpg/220px-Great_plague_of_london-1665.jpg" TargetMode="External"/><Relationship Id="rId54" Type="http://schemas.openxmlformats.org/officeDocument/2006/relationships/hyperlink" Target="https://www.lookandlearn.com/history-images/B332805/Audience-watching-The-Country-Wife-by-William-Wycherley?t=0&amp;q=restoration&amp;n=2" TargetMode="External"/><Relationship Id="rId62" Type="http://schemas.openxmlformats.org/officeDocument/2006/relationships/hyperlink" Target="https://www.youtube.com/watch?v=S2qDLGFop4A" TargetMode="External"/><Relationship Id="rId70" Type="http://schemas.openxmlformats.org/officeDocument/2006/relationships/hyperlink" Target="http://www.loc.gov/teachers/classroommaterials/presentationsandactivities/presentations/timeline/colonial/" TargetMode="External"/><Relationship Id="rId75" Type="http://schemas.openxmlformats.org/officeDocument/2006/relationships/hyperlink" Target="http://www.historyworld.net/wrldhis/PlainTextHistories.asp?groupid=235" TargetMode="External"/><Relationship Id="rId83" Type="http://schemas.openxmlformats.org/officeDocument/2006/relationships/hyperlink" Target="http://www.nationalarchives.gov.uk/pathways/blackhistory/africa_caribbean/britain_trade.htm" TargetMode="External"/><Relationship Id="rId88" Type="http://schemas.openxmlformats.org/officeDocument/2006/relationships/hyperlink" Target="http://www.louis-xiv.de/index.php?id=31" TargetMode="External"/><Relationship Id="rId91" Type="http://schemas.openxmlformats.org/officeDocument/2006/relationships/hyperlink" Target="https://www.ranker.com/list/life-of-charles-ii-of-spain/genevieve-carlton"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ookandlearn.com/history-images/B332863/The-restoration-of-King-Charles-II?img=6&amp;search=restoration" TargetMode="External"/><Relationship Id="rId23" Type="http://schemas.openxmlformats.org/officeDocument/2006/relationships/hyperlink" Target="https://www.britannica.com/biography/Thomas-Osborne-1st-duke-of-Leeds" TargetMode="External"/><Relationship Id="rId28" Type="http://schemas.openxmlformats.org/officeDocument/2006/relationships/hyperlink" Target="https://www.otago.ac.nz/library/exhibitions/authorship/cabinet9-3.html" TargetMode="External"/><Relationship Id="rId36" Type="http://schemas.openxmlformats.org/officeDocument/2006/relationships/hyperlink" Target="https://journals.openedition.org/apparences/1320" TargetMode="External"/><Relationship Id="rId49" Type="http://schemas.openxmlformats.org/officeDocument/2006/relationships/hyperlink" Target="https://www.pepysdiary.com/diary/" TargetMode="External"/><Relationship Id="rId57" Type="http://schemas.openxmlformats.org/officeDocument/2006/relationships/hyperlink" Target="https://en.wikipedia.org/wiki/Licensing_of_the_Press_Act_1662" TargetMode="External"/><Relationship Id="rId10" Type="http://schemas.openxmlformats.org/officeDocument/2006/relationships/hyperlink" Target="https://www.youtube.com/watch?v=Ys05C4unR74" TargetMode="External"/><Relationship Id="rId31" Type="http://schemas.openxmlformats.org/officeDocument/2006/relationships/hyperlink" Target="https://www.youtube.com/watch?v=8CndjKuRKEc" TargetMode="External"/><Relationship Id="rId44" Type="http://schemas.openxmlformats.org/officeDocument/2006/relationships/hyperlink" Target="https://www.museumoflondon.org.uk/schools/learning-resources?s=true&amp;foundationAndPrimary=&amp;secondary=&amp;specialSchoolAndSEN=&amp;internationalAndESOL=&amp;supplementary=&amp;ages=&amp;historicPeriod=&amp;topic=&amp;type=&amp;textSearch=Plague" TargetMode="External"/><Relationship Id="rId52" Type="http://schemas.openxmlformats.org/officeDocument/2006/relationships/hyperlink" Target="https://www.rmg.co.uk/stories/topics/christopher-wren" TargetMode="External"/><Relationship Id="rId60" Type="http://schemas.openxmlformats.org/officeDocument/2006/relationships/hyperlink" Target="https://vimeo.com/157928236" TargetMode="External"/><Relationship Id="rId65" Type="http://schemas.openxmlformats.org/officeDocument/2006/relationships/hyperlink" Target="https://www.rmg.co.uk/discover/explore/christopher-wren" TargetMode="External"/><Relationship Id="rId73" Type="http://schemas.openxmlformats.org/officeDocument/2006/relationships/hyperlink" Target="https://www.youtube.com/watch?v=7gt8WCS3hN8" TargetMode="External"/><Relationship Id="rId78" Type="http://schemas.openxmlformats.org/officeDocument/2006/relationships/hyperlink" Target="https://www.britannica.com/event/Navigation-Acts" TargetMode="External"/><Relationship Id="rId81" Type="http://schemas.openxmlformats.org/officeDocument/2006/relationships/hyperlink" Target="http://www.bl.uk/learning/histcitizen/campaignforabolition/abolitionbackground/abolitionintro.html" TargetMode="External"/><Relationship Id="rId86" Type="http://schemas.openxmlformats.org/officeDocument/2006/relationships/hyperlink" Target="https://www.youtube.com/watch?v=tzSFi5ic5Mk"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srzpGVzlvaU" TargetMode="External"/><Relationship Id="rId13" Type="http://schemas.openxmlformats.org/officeDocument/2006/relationships/hyperlink" Target="http://www.glaucus.org.uk/Royal_Escape.htm" TargetMode="External"/><Relationship Id="rId18" Type="http://schemas.openxmlformats.org/officeDocument/2006/relationships/hyperlink" Target="https://www.youtube.com/watch?v=bqi0Wd68Mio" TargetMode="External"/><Relationship Id="rId39" Type="http://schemas.openxmlformats.org/officeDocument/2006/relationships/hyperlink" Target="https://www.museumoflondon.org.uk/schools/learning-resources?s=true&amp;foundationAndPrimary=&amp;secondary=&amp;specialSchoolAndSEN=&amp;internationalAndESOL=&amp;supplementary=&amp;ages=&amp;historicPeriod=&amp;topic=&amp;type=&amp;textSearch=Plague" TargetMode="External"/><Relationship Id="rId34" Type="http://schemas.openxmlformats.org/officeDocument/2006/relationships/hyperlink" Target="https://www.bbc.co.uk/programmes/p05r3x0c" TargetMode="External"/><Relationship Id="rId50" Type="http://schemas.openxmlformats.org/officeDocument/2006/relationships/hyperlink" Target="https://www.khanacademy.org/humanities/renaissance-reformation/britain-18c/britain-ageof-revolution/v/wren-saint-pauls-cathedral" TargetMode="External"/><Relationship Id="rId55" Type="http://schemas.openxmlformats.org/officeDocument/2006/relationships/hyperlink" Target="http://www.lit-arts.net/Behn/theater.htm" TargetMode="External"/><Relationship Id="rId76" Type="http://schemas.openxmlformats.org/officeDocument/2006/relationships/hyperlink" Target="https://www.britannica.com/biography/Henry-Morgan-Welsh-buccaneer"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pload.wikimedia.org/wikipedia/commons/thumb/b/b0/Nouvelle-France_map-en.svg/2000px-Nouvelle-France_map-en.svg.png"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britannica.com/biography/James-Scott-duke-of-Monmouth" TargetMode="External"/><Relationship Id="rId24" Type="http://schemas.openxmlformats.org/officeDocument/2006/relationships/hyperlink" Target="https://www.parliament.uk/about/living-heritage/evolutionofparliament/parliamentaryauthority/revolution/keydates/keydates1660-88/" TargetMode="External"/><Relationship Id="rId40" Type="http://schemas.openxmlformats.org/officeDocument/2006/relationships/hyperlink" Target="http://www.nationalarchives.gov.uk/education/resources/great-plague/" TargetMode="External"/><Relationship Id="rId45" Type="http://schemas.openxmlformats.org/officeDocument/2006/relationships/hyperlink" Target="http://www.nationalarchives.gov.uk/education/resources/great-plague/" TargetMode="External"/><Relationship Id="rId66" Type="http://schemas.openxmlformats.org/officeDocument/2006/relationships/hyperlink" Target="https://www.youtube.com/watch?v=hN0W_Xv15x4" TargetMode="External"/><Relationship Id="rId87" Type="http://schemas.openxmlformats.org/officeDocument/2006/relationships/hyperlink" Target="https://www.bbc.co.uk/programmes/p01rhx9b" TargetMode="External"/><Relationship Id="rId61" Type="http://schemas.openxmlformats.org/officeDocument/2006/relationships/hyperlink" Target="https://www.bl.uk/restoration-18th-century-literature/articles/newspapers-gossip-and-coffee-house-culture" TargetMode="External"/><Relationship Id="rId82" Type="http://schemas.openxmlformats.org/officeDocument/2006/relationships/hyperlink" Target="http://www.bbc.co.uk/history/british/abolition/africa_article_01.shtml" TargetMode="External"/><Relationship Id="rId19" Type="http://schemas.openxmlformats.org/officeDocument/2006/relationships/hyperlink" Target="https://www.youtube.com/watch?v=MlV7XVNH2Vw" TargetMode="External"/><Relationship Id="rId14" Type="http://schemas.openxmlformats.org/officeDocument/2006/relationships/hyperlink" Target="http://stuarts-online.com/resources/texts/charles-ii-the-declaration-of-breda-1660/" TargetMode="External"/><Relationship Id="rId30" Type="http://schemas.openxmlformats.org/officeDocument/2006/relationships/hyperlink" Target="http://stuarts.exeter.ac.uk/education/biographies/james-scott-duke-of-monmouth/" TargetMode="External"/><Relationship Id="rId35" Type="http://schemas.openxmlformats.org/officeDocument/2006/relationships/hyperlink" Target="http://www.louis-xiv.de/index.php?id=31" TargetMode="External"/><Relationship Id="rId56" Type="http://schemas.openxmlformats.org/officeDocument/2006/relationships/hyperlink" Target="http://stuarts-online.com/resources/texts/john-denham-the-prologue-to-his-majesty-at-the-first-play-presented-at-the-cock-pit-in-whitehall-1660/" TargetMode="External"/><Relationship Id="rId77" Type="http://schemas.openxmlformats.org/officeDocument/2006/relationships/hyperlink" Target="http://www.thewayofthepirates.com/famous-buccaneers/henry-morgan/" TargetMode="External"/><Relationship Id="rId8" Type="http://schemas.openxmlformats.org/officeDocument/2006/relationships/hyperlink" Target="mailto:era@era.org.uk" TargetMode="External"/><Relationship Id="rId51" Type="http://schemas.openxmlformats.org/officeDocument/2006/relationships/hyperlink" Target="https://www.thehistoryoflondon.co.uk/the-rebuilding-of-st-pauls-cathedral-after-the-great-fire-of-london/" TargetMode="External"/><Relationship Id="rId72" Type="http://schemas.openxmlformats.org/officeDocument/2006/relationships/hyperlink" Target="https://www.landofthebrave.info/pennsylvania-colony.htm" TargetMode="External"/><Relationship Id="rId93" Type="http://schemas.openxmlformats.org/officeDocument/2006/relationships/header" Target="header1.xm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9B12-7052-4B5F-8F52-CAA8294D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7868</Words>
  <Characters>44852</Characters>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2 Section B Option D Restoration England, 1660-1685 - June 2024</dc:title>
  <dc:creator>AQA</dc:creator>
  <dcterms:created xsi:type="dcterms:W3CDTF">2022-12-15T13:03:00Z</dcterms:created>
  <dcterms:modified xsi:type="dcterms:W3CDTF">2022-12-20T14:58:00Z</dcterms:modified>
</cp:coreProperties>
</file>