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BAFEAC0" w14:textId="411E3055" w:rsidR="008709F4" w:rsidRPr="00E304D7" w:rsidRDefault="000C0AED"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0A81FD37">
                <wp:simplePos x="0" y="0"/>
                <wp:positionH relativeFrom="page">
                  <wp:posOffset>720090</wp:posOffset>
                </wp:positionH>
                <wp:positionV relativeFrom="page">
                  <wp:posOffset>2080821</wp:posOffset>
                </wp:positionV>
                <wp:extent cx="710565"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3C42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3.85pt" to="112.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" strokecolor="#c8194b [3212]" strokeweight="1.25pt">
                <o:lock v:ext="edit" shapetype="f"/>
                <w10:wrap anchorx="page" anchory="page"/>
              </v:line>
            </w:pict>
          </mc:Fallback>
        </mc:AlternateContent>
      </w:r>
      <w:r w:rsidR="00593514">
        <w:rPr>
          <w:rFonts w:cs="Open Sans ExtraBold"/>
        </w:rPr>
        <w:t>Scheme of work</w:t>
      </w:r>
      <w:r>
        <w:rPr>
          <w:rFonts w:cs="Open Sans ExtraBold"/>
        </w:rPr>
        <w:t xml:space="preserve">: </w:t>
      </w:r>
      <w:r w:rsidR="00C920F7">
        <w:rPr>
          <w:rFonts w:cs="Open Sans ExtraBold"/>
        </w:rPr>
        <w:t>Sequences</w:t>
      </w:r>
      <w:bookmarkEnd w:id="0"/>
    </w:p>
    <w:p w14:paraId="16CD7F5A" w14:textId="066F6B54" w:rsidR="00593514" w:rsidRDefault="00593514" w:rsidP="00593514">
      <w:pPr>
        <w:autoSpaceDE w:val="0"/>
        <w:autoSpaceDN w:val="0"/>
        <w:spacing w:before="49"/>
        <w:ind w:right="233"/>
        <w:rPr>
          <w:rFonts w:ascii="Open Sans" w:hAnsi="Open Sans" w:cs="Open Sans"/>
        </w:rPr>
      </w:pPr>
      <w:bookmarkStart w:id="1" w:name="_Hlk112054207"/>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5C3BDC4F" w:rsidR="00593514" w:rsidRDefault="00593514" w:rsidP="00593514">
      <w:pPr>
        <w:rPr>
          <w:rFonts w:ascii="Open Sans" w:hAnsi="Open Sans" w:cs="Open Sans"/>
        </w:rPr>
      </w:pPr>
      <w:r w:rsidRPr="00005647">
        <w:rPr>
          <w:rFonts w:ascii="Open Sans" w:hAnsi="Open Sans" w:cs="Open Sans"/>
        </w:rPr>
        <w:t>This SOW offers a route through t</w:t>
      </w:r>
      <w:r w:rsidRPr="000C0AED">
        <w:rPr>
          <w:rFonts w:ascii="Open Sans" w:hAnsi="Open Sans" w:cs="Open Sans"/>
        </w:rPr>
        <w:t xml:space="preserve">he </w:t>
      </w:r>
      <w:r w:rsidR="000C0AED" w:rsidRPr="000C0AED">
        <w:rPr>
          <w:rFonts w:ascii="Open Sans" w:hAnsi="Open Sans" w:cs="Open Sans"/>
        </w:rPr>
        <w:t xml:space="preserve">GCSE Music </w:t>
      </w:r>
      <w:r w:rsidRPr="000C0AED">
        <w:rPr>
          <w:rFonts w:ascii="Open Sans" w:hAnsi="Open Sans" w:cs="Open Sans"/>
        </w:rPr>
        <w:t>(</w:t>
      </w:r>
      <w:r w:rsidR="000C0AED" w:rsidRPr="000C0AED">
        <w:rPr>
          <w:rFonts w:ascii="Open Sans" w:hAnsi="Open Sans" w:cs="Open Sans"/>
        </w:rPr>
        <w:t>8271</w:t>
      </w:r>
      <w:r w:rsidRPr="000C0AED">
        <w:rPr>
          <w:rFonts w:ascii="Open Sans" w:hAnsi="Open Sans" w:cs="Open Sans"/>
        </w:rPr>
        <w:t xml:space="preserve">) </w:t>
      </w:r>
      <w:r w:rsidR="00D43863" w:rsidRPr="000C0AED">
        <w:rPr>
          <w:rFonts w:ascii="Open Sans" w:hAnsi="Open Sans" w:cs="Open Sans"/>
        </w:rPr>
        <w:t>sp</w:t>
      </w:r>
      <w:r w:rsidR="00D43863">
        <w:rPr>
          <w:rFonts w:ascii="Open Sans" w:hAnsi="Open Sans" w:cs="Open Sans"/>
        </w:rPr>
        <w:t>ecification</w:t>
      </w:r>
      <w:r w:rsidRPr="00005647">
        <w:rPr>
          <w:rFonts w:ascii="Open Sans" w:hAnsi="Open Sans" w:cs="Open Sans"/>
        </w:rPr>
        <w:t xml:space="preserve">. </w:t>
      </w:r>
    </w:p>
    <w:p w14:paraId="7CD69D0B" w14:textId="77777777" w:rsidR="000C0AED" w:rsidRDefault="000C0AED" w:rsidP="000C0AED">
      <w:pPr>
        <w:spacing w:before="120"/>
        <w:rPr>
          <w:rFonts w:ascii="Open Sans" w:hAnsi="Open Sans" w:cs="Open Sans"/>
        </w:rPr>
      </w:pPr>
      <w:r w:rsidRPr="000C0AED">
        <w:rPr>
          <w:rFonts w:ascii="Open Sans" w:hAnsi="Open Sans" w:cs="Open Sans"/>
        </w:rPr>
        <w:t xml:space="preserve">The subject content of the four areas of study focuses strongly on the musical elements. We recommend that the three components (understanding music, performing and composing) are taught holistically. </w:t>
      </w:r>
    </w:p>
    <w:p w14:paraId="34C89109" w14:textId="77777777" w:rsidR="000C0AED" w:rsidRDefault="000C0AED" w:rsidP="000C0AED">
      <w:pPr>
        <w:spacing w:before="120"/>
        <w:rPr>
          <w:rFonts w:ascii="Open Sans" w:hAnsi="Open Sans" w:cs="Open Sans"/>
        </w:rPr>
      </w:pPr>
      <w:r w:rsidRPr="000C0AED">
        <w:rPr>
          <w:rFonts w:ascii="Open Sans" w:hAnsi="Open Sans" w:cs="Open Sans"/>
        </w:rPr>
        <w:t xml:space="preserve">This scheme of work is designed to strengthen the connection between listening, performing and composing. It highlights how many of the musical elements are universal and can be applied across different genres and styles of music. </w:t>
      </w:r>
    </w:p>
    <w:p w14:paraId="7DC2A1D1" w14:textId="5053AAB4" w:rsidR="000C0AED" w:rsidRPr="000C0AED" w:rsidRDefault="000C0AED" w:rsidP="000C0AED">
      <w:pPr>
        <w:spacing w:before="120"/>
        <w:rPr>
          <w:rFonts w:ascii="Open Sans" w:hAnsi="Open Sans" w:cs="Open Sans"/>
        </w:rPr>
      </w:pPr>
      <w:r w:rsidRPr="000C0AED">
        <w:rPr>
          <w:rFonts w:ascii="Open Sans" w:hAnsi="Open Sans" w:cs="Open Sans"/>
        </w:rPr>
        <w:t>You can adapt this scheme of work to suit a variety of circumstances. It covers:</w:t>
      </w:r>
    </w:p>
    <w:p w14:paraId="1D4CA7FF" w14:textId="0854C264"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A</w:t>
      </w:r>
      <w:r w:rsidRPr="000C0AED">
        <w:rPr>
          <w:rFonts w:ascii="Open Sans" w:hAnsi="Open Sans" w:cs="Open Sans"/>
          <w:color w:val="auto"/>
        </w:rPr>
        <w:t>ll four areas of study</w:t>
      </w:r>
      <w:r>
        <w:rPr>
          <w:rFonts w:ascii="Open Sans" w:hAnsi="Open Sans" w:cs="Open Sans"/>
          <w:color w:val="auto"/>
        </w:rPr>
        <w:t>.</w:t>
      </w:r>
    </w:p>
    <w:p w14:paraId="20D59231" w14:textId="6DA9C21B"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H</w:t>
      </w:r>
      <w:r w:rsidRPr="000C0AED">
        <w:rPr>
          <w:rFonts w:ascii="Open Sans" w:hAnsi="Open Sans" w:cs="Open Sans"/>
          <w:color w:val="auto"/>
        </w:rPr>
        <w:t>ow to integrate listening, performing and composing to support progression through the activities</w:t>
      </w:r>
      <w:r>
        <w:rPr>
          <w:rFonts w:ascii="Open Sans" w:hAnsi="Open Sans" w:cs="Open Sans"/>
          <w:color w:val="auto"/>
        </w:rPr>
        <w:t>.</w:t>
      </w:r>
    </w:p>
    <w:p w14:paraId="3C563040" w14:textId="23D1FB1E"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T</w:t>
      </w:r>
      <w:r w:rsidRPr="000C0AED">
        <w:rPr>
          <w:rFonts w:ascii="Open Sans" w:hAnsi="Open Sans" w:cs="Open Sans"/>
          <w:color w:val="auto"/>
        </w:rPr>
        <w:t>he relationship between the area of study and the musical elements to demonstrate universality</w:t>
      </w:r>
      <w:r>
        <w:rPr>
          <w:rFonts w:ascii="Open Sans" w:hAnsi="Open Sans" w:cs="Open Sans"/>
          <w:color w:val="auto"/>
        </w:rPr>
        <w:t>.</w:t>
      </w:r>
    </w:p>
    <w:p w14:paraId="5185E7E8" w14:textId="69358E92"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M</w:t>
      </w:r>
      <w:r w:rsidRPr="000C0AED">
        <w:rPr>
          <w:rFonts w:ascii="Open Sans" w:hAnsi="Open Sans" w:cs="Open Sans"/>
          <w:color w:val="auto"/>
        </w:rPr>
        <w:t>usical elements taken from the area of study musical elements tables in the specification.</w:t>
      </w:r>
    </w:p>
    <w:p w14:paraId="645AB229" w14:textId="2BBFF264" w:rsidR="00386240" w:rsidRDefault="00386240" w:rsidP="000C0AED"/>
    <w:p w14:paraId="1F199751" w14:textId="77777777" w:rsidR="000C0AED" w:rsidRDefault="000C0AED" w:rsidP="000C0AED">
      <w:pPr>
        <w:rPr>
          <w:rFonts w:ascii="Open Sans" w:hAnsi="Open Sans" w:cs="Open Sans"/>
        </w:rPr>
      </w:pPr>
    </w:p>
    <w:p w14:paraId="1FCD2B94" w14:textId="77777777" w:rsidR="000C0AED" w:rsidRDefault="000C0AED" w:rsidP="000C0AED">
      <w:pPr>
        <w:rPr>
          <w:rFonts w:ascii="Open Sans" w:hAnsi="Open Sans" w:cs="Open Sans"/>
        </w:rPr>
      </w:pPr>
    </w:p>
    <w:p w14:paraId="2B92E9F6" w14:textId="77777777" w:rsidR="000C0AED" w:rsidRDefault="000C0AED" w:rsidP="000C0AED">
      <w:pPr>
        <w:rPr>
          <w:rFonts w:ascii="Open Sans" w:hAnsi="Open Sans" w:cs="Open Sans"/>
        </w:rPr>
      </w:pPr>
    </w:p>
    <w:p w14:paraId="5FC35966" w14:textId="77777777" w:rsidR="000C0AED" w:rsidRDefault="000C0AED" w:rsidP="000C0AED">
      <w:pPr>
        <w:rPr>
          <w:rFonts w:ascii="Open Sans" w:hAnsi="Open Sans" w:cs="Open Sans"/>
        </w:rPr>
      </w:pPr>
    </w:p>
    <w:p w14:paraId="75801035" w14:textId="0C336482" w:rsidR="000C0AED" w:rsidRDefault="000C0AED" w:rsidP="000C0AED">
      <w:pPr>
        <w:rPr>
          <w:rFonts w:ascii="Open Sans" w:hAnsi="Open Sans" w:cs="Open Sans"/>
        </w:rPr>
      </w:pPr>
    </w:p>
    <w:p w14:paraId="2AA3790A" w14:textId="5C6735BE" w:rsidR="00124DBA" w:rsidRDefault="00124DBA" w:rsidP="000C0AED">
      <w:pPr>
        <w:rPr>
          <w:rFonts w:ascii="Open Sans" w:hAnsi="Open Sans" w:cs="Open Sans"/>
        </w:rPr>
      </w:pPr>
    </w:p>
    <w:p w14:paraId="7E85B44E" w14:textId="77777777" w:rsidR="00124DBA" w:rsidRDefault="00124DBA" w:rsidP="000C0AED">
      <w:pPr>
        <w:rPr>
          <w:rFonts w:ascii="Open Sans" w:hAnsi="Open Sans" w:cs="Open Sans"/>
        </w:rPr>
      </w:pPr>
    </w:p>
    <w:p w14:paraId="4B4112CD" w14:textId="723342A0" w:rsidR="000C0AED" w:rsidRDefault="000C0AED" w:rsidP="000C0AED">
      <w:pPr>
        <w:rPr>
          <w:rFonts w:ascii="Open Sans" w:hAnsi="Open Sans" w:cs="Open Sans"/>
        </w:rPr>
      </w:pPr>
    </w:p>
    <w:p w14:paraId="338FE2A5" w14:textId="31F6AAC9" w:rsidR="00F906E9" w:rsidRDefault="00F906E9" w:rsidP="000C0AED">
      <w:pPr>
        <w:rPr>
          <w:rFonts w:ascii="Open Sans" w:hAnsi="Open Sans" w:cs="Open Sans"/>
        </w:rPr>
      </w:pPr>
    </w:p>
    <w:p w14:paraId="7DA135C3" w14:textId="77777777" w:rsidR="000C0AED" w:rsidRDefault="000C0AED" w:rsidP="000C0AED">
      <w:pPr>
        <w:rPr>
          <w:rFonts w:ascii="Open Sans" w:hAnsi="Open Sans" w:cs="Open Sans"/>
        </w:rPr>
      </w:pPr>
    </w:p>
    <w:p w14:paraId="6D55CEC8" w14:textId="77777777" w:rsidR="000C0AED" w:rsidRDefault="000C0AED" w:rsidP="000C0AED">
      <w:pPr>
        <w:rPr>
          <w:rFonts w:ascii="Open Sans" w:hAnsi="Open Sans" w:cs="Open Sans"/>
        </w:rPr>
      </w:pPr>
    </w:p>
    <w:p w14:paraId="3D034BC5" w14:textId="77777777" w:rsidR="000C0AED" w:rsidRDefault="000C0AED" w:rsidP="000C0AED">
      <w:pPr>
        <w:rPr>
          <w:rFonts w:ascii="Open Sans" w:hAnsi="Open Sans" w:cs="Open Sans"/>
        </w:rPr>
      </w:pPr>
    </w:p>
    <w:p w14:paraId="1086D6D3" w14:textId="77777777" w:rsidR="000C0AED" w:rsidRDefault="000C0AED" w:rsidP="000C0AED">
      <w:pPr>
        <w:rPr>
          <w:rFonts w:ascii="Open Sans" w:hAnsi="Open Sans" w:cs="Open Sans"/>
        </w:rPr>
      </w:pPr>
    </w:p>
    <w:p w14:paraId="3F4A671E" w14:textId="77777777" w:rsidR="000C0AED" w:rsidRDefault="000C0AED" w:rsidP="000C0AED">
      <w:pPr>
        <w:rPr>
          <w:rFonts w:ascii="Open Sans" w:hAnsi="Open Sans" w:cs="Open Sans"/>
        </w:rPr>
      </w:pPr>
    </w:p>
    <w:p w14:paraId="7980B7E9" w14:textId="77777777" w:rsidR="000C0AED" w:rsidRDefault="000C0AED" w:rsidP="000C0AED">
      <w:pPr>
        <w:rPr>
          <w:rFonts w:ascii="Open Sans" w:hAnsi="Open Sans" w:cs="Open Sans"/>
        </w:rPr>
      </w:pPr>
    </w:p>
    <w:p w14:paraId="0CEC797C" w14:textId="77777777" w:rsidR="000C0AED" w:rsidRDefault="000C0AED" w:rsidP="000C0AED">
      <w:pPr>
        <w:rPr>
          <w:rFonts w:ascii="Open Sans" w:hAnsi="Open Sans" w:cs="Open Sans"/>
        </w:rPr>
      </w:pPr>
    </w:p>
    <w:p w14:paraId="1BB834A8" w14:textId="77777777" w:rsidR="000C0AED" w:rsidRDefault="000C0AED" w:rsidP="000C0AED">
      <w:pPr>
        <w:rPr>
          <w:rFonts w:ascii="Open Sans" w:hAnsi="Open Sans" w:cs="Open Sans"/>
        </w:rPr>
      </w:pPr>
    </w:p>
    <w:p w14:paraId="276946E8" w14:textId="77777777" w:rsidR="000C0AED" w:rsidRDefault="000C0AED" w:rsidP="000C0AED">
      <w:pPr>
        <w:rPr>
          <w:rFonts w:ascii="Open Sans" w:hAnsi="Open Sans" w:cs="Open Sans"/>
        </w:rPr>
      </w:pPr>
    </w:p>
    <w:p w14:paraId="1F3540D4" w14:textId="04D62401" w:rsidR="00386240" w:rsidRPr="000C0AED" w:rsidRDefault="00386240" w:rsidP="000C0AED">
      <w:pPr>
        <w:rPr>
          <w:rFonts w:ascii="Open Sans" w:hAnsi="Open Sans" w:cs="Open Sans"/>
        </w:rPr>
      </w:pPr>
      <w:r w:rsidRPr="000C0AED">
        <w:rPr>
          <w:rFonts w:ascii="Open Sans" w:hAnsi="Open Sans" w:cs="Open Sans"/>
        </w:rPr>
        <w:t xml:space="preserve">Version </w:t>
      </w:r>
      <w:r w:rsidR="000C0AED">
        <w:rPr>
          <w:rFonts w:ascii="Open Sans" w:hAnsi="Open Sans" w:cs="Open Sans"/>
        </w:rPr>
        <w:t>1.1</w:t>
      </w:r>
    </w:p>
    <w:p w14:paraId="51E74005" w14:textId="7FF661B3" w:rsidR="00386240" w:rsidRPr="00933FF1" w:rsidRDefault="000C0AED" w:rsidP="00386240">
      <w:pPr>
        <w:rPr>
          <w:rFonts w:ascii="Open Sans" w:hAnsi="Open Sans" w:cs="Open Sans"/>
        </w:rPr>
      </w:pPr>
      <w:r>
        <w:rPr>
          <w:rFonts w:ascii="Open Sans" w:hAnsi="Open Sans" w:cs="Open Sans"/>
        </w:rPr>
        <w:t>October</w:t>
      </w:r>
      <w:r w:rsidR="00386240" w:rsidRPr="000C0AED">
        <w:rPr>
          <w:rFonts w:ascii="Open Sans" w:hAnsi="Open Sans" w:cs="Open Sans"/>
        </w:rPr>
        <w:t xml:space="preserve"> 2023</w:t>
      </w:r>
    </w:p>
    <w:p w14:paraId="6296F0C1" w14:textId="0DC2541C" w:rsidR="000C0AED" w:rsidRPr="000C0AED" w:rsidRDefault="00DD66CA" w:rsidP="000C0AED">
      <w:pPr>
        <w:rPr>
          <w:rFonts w:ascii="Open Sans" w:hAnsi="Open Sans" w:cs="Open Sans"/>
        </w:rPr>
      </w:pPr>
      <w:r>
        <w:br w:type="page"/>
      </w:r>
      <w:bookmarkStart w:id="2" w:name="_Hlk147822764"/>
      <w:r w:rsidR="000C0AED" w:rsidRPr="000C0AED">
        <w:rPr>
          <w:rFonts w:ascii="Open Sans Medium" w:eastAsiaTheme="majorEastAsia" w:hAnsi="Open Sans Medium" w:cs="Open Sans Medium"/>
          <w:b/>
          <w:bCs/>
          <w:color w:val="371376"/>
          <w:sz w:val="28"/>
          <w:szCs w:val="32"/>
        </w:rPr>
        <w:lastRenderedPageBreak/>
        <w:t xml:space="preserve">Focus: </w:t>
      </w:r>
      <w:r w:rsidR="00A41605">
        <w:rPr>
          <w:rFonts w:ascii="Open Sans Medium" w:eastAsiaTheme="majorEastAsia" w:hAnsi="Open Sans Medium" w:cs="Open Sans Medium"/>
          <w:b/>
          <w:bCs/>
          <w:color w:val="371376"/>
          <w:sz w:val="28"/>
          <w:szCs w:val="32"/>
        </w:rPr>
        <w:t>Sequences</w:t>
      </w:r>
    </w:p>
    <w:p w14:paraId="18FFED42" w14:textId="77777777" w:rsidR="000C0AED" w:rsidRPr="000C0AED" w:rsidRDefault="000C0AED" w:rsidP="000C0AED">
      <w:pPr>
        <w:rPr>
          <w:rFonts w:ascii="Open Sans" w:hAnsi="Open Sans" w:cs="Open Sans"/>
        </w:rPr>
      </w:pPr>
    </w:p>
    <w:p w14:paraId="3511925D" w14:textId="44B09B21"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1 (AoS1)</w:t>
      </w:r>
    </w:p>
    <w:p w14:paraId="783B7932"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Melody: scalic, arpeggio, passing notes, diatonic, sequence, wide leaps Harmony: diatonic, perfect, imperfect</w:t>
      </w:r>
    </w:p>
    <w:p w14:paraId="1CA5747E"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Tonality: major, minor, modulation Structure: A/A/B/A/B/A</w:t>
      </w:r>
    </w:p>
    <w:p w14:paraId="1272CD09"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Sonority: piano</w:t>
      </w:r>
    </w:p>
    <w:p w14:paraId="59307BC7"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Texture: accompanied melody</w:t>
      </w:r>
    </w:p>
    <w:p w14:paraId="34097343" w14:textId="77777777" w:rsidR="00A41605" w:rsidRPr="004F3940" w:rsidRDefault="00A41605" w:rsidP="00A41605">
      <w:pPr>
        <w:pStyle w:val="ListParagraph"/>
        <w:numPr>
          <w:ilvl w:val="0"/>
          <w:numId w:val="34"/>
        </w:numPr>
        <w:rPr>
          <w:rFonts w:ascii="Open Sans" w:hAnsi="Open Sans" w:cs="Open Sans"/>
          <w:color w:val="auto"/>
          <w:lang w:val="it-IT"/>
        </w:rPr>
      </w:pPr>
      <w:r w:rsidRPr="004F3940">
        <w:rPr>
          <w:rFonts w:ascii="Open Sans" w:hAnsi="Open Sans" w:cs="Open Sans"/>
          <w:color w:val="auto"/>
          <w:lang w:val="it-IT"/>
        </w:rPr>
        <w:t xml:space="preserve">Tempo, </w:t>
      </w:r>
      <w:proofErr w:type="spellStart"/>
      <w:r w:rsidRPr="004F3940">
        <w:rPr>
          <w:rFonts w:ascii="Open Sans" w:hAnsi="Open Sans" w:cs="Open Sans"/>
          <w:color w:val="auto"/>
          <w:lang w:val="it-IT"/>
        </w:rPr>
        <w:t>Metre</w:t>
      </w:r>
      <w:proofErr w:type="spellEnd"/>
      <w:r w:rsidRPr="004F3940">
        <w:rPr>
          <w:rFonts w:ascii="Open Sans" w:hAnsi="Open Sans" w:cs="Open Sans"/>
          <w:color w:val="auto"/>
          <w:lang w:val="it-IT"/>
        </w:rPr>
        <w:t xml:space="preserve">, </w:t>
      </w:r>
      <w:proofErr w:type="spellStart"/>
      <w:r w:rsidRPr="004F3940">
        <w:rPr>
          <w:rFonts w:ascii="Open Sans" w:hAnsi="Open Sans" w:cs="Open Sans"/>
          <w:color w:val="auto"/>
          <w:lang w:val="it-IT"/>
        </w:rPr>
        <w:t>Rhythm</w:t>
      </w:r>
      <w:proofErr w:type="spellEnd"/>
      <w:r w:rsidRPr="004F3940">
        <w:rPr>
          <w:rFonts w:ascii="Open Sans" w:hAnsi="Open Sans" w:cs="Open Sans"/>
          <w:color w:val="auto"/>
          <w:lang w:val="it-IT"/>
        </w:rPr>
        <w:t xml:space="preserve">: allegretto, </w:t>
      </w:r>
      <w:proofErr w:type="spellStart"/>
      <w:r w:rsidRPr="004F3940">
        <w:rPr>
          <w:rFonts w:ascii="Open Sans" w:hAnsi="Open Sans" w:cs="Open Sans"/>
          <w:color w:val="auto"/>
          <w:lang w:val="it-IT"/>
        </w:rPr>
        <w:t>simple</w:t>
      </w:r>
      <w:proofErr w:type="spellEnd"/>
      <w:r w:rsidRPr="004F3940">
        <w:rPr>
          <w:rFonts w:ascii="Open Sans" w:hAnsi="Open Sans" w:cs="Open Sans"/>
          <w:color w:val="auto"/>
          <w:lang w:val="it-IT"/>
        </w:rPr>
        <w:t xml:space="preserve"> (2/4), </w:t>
      </w:r>
      <w:proofErr w:type="spellStart"/>
      <w:r w:rsidRPr="004F3940">
        <w:rPr>
          <w:rFonts w:ascii="Open Sans" w:hAnsi="Open Sans" w:cs="Open Sans"/>
          <w:color w:val="auto"/>
          <w:lang w:val="it-IT"/>
        </w:rPr>
        <w:t>dotted</w:t>
      </w:r>
      <w:proofErr w:type="spellEnd"/>
      <w:r w:rsidRPr="004F3940">
        <w:rPr>
          <w:rFonts w:ascii="Open Sans" w:hAnsi="Open Sans" w:cs="Open Sans"/>
          <w:color w:val="auto"/>
          <w:lang w:val="it-IT"/>
        </w:rPr>
        <w:t xml:space="preserve"> </w:t>
      </w:r>
      <w:proofErr w:type="spellStart"/>
      <w:r w:rsidRPr="004F3940">
        <w:rPr>
          <w:rFonts w:ascii="Open Sans" w:hAnsi="Open Sans" w:cs="Open Sans"/>
          <w:color w:val="auto"/>
          <w:lang w:val="it-IT"/>
        </w:rPr>
        <w:t>rhythms</w:t>
      </w:r>
      <w:proofErr w:type="spellEnd"/>
      <w:r w:rsidRPr="004F3940">
        <w:rPr>
          <w:rFonts w:ascii="Open Sans" w:hAnsi="Open Sans" w:cs="Open Sans"/>
          <w:color w:val="auto"/>
          <w:lang w:val="it-IT"/>
        </w:rPr>
        <w:t xml:space="preserve"> Dynamics/</w:t>
      </w:r>
      <w:proofErr w:type="spellStart"/>
      <w:r w:rsidRPr="004F3940">
        <w:rPr>
          <w:rFonts w:ascii="Open Sans" w:hAnsi="Open Sans" w:cs="Open Sans"/>
          <w:color w:val="auto"/>
          <w:lang w:val="it-IT"/>
        </w:rPr>
        <w:t>Articulation</w:t>
      </w:r>
      <w:proofErr w:type="spellEnd"/>
      <w:r w:rsidRPr="004F3940">
        <w:rPr>
          <w:rFonts w:ascii="Open Sans" w:hAnsi="Open Sans" w:cs="Open Sans"/>
          <w:color w:val="auto"/>
          <w:lang w:val="it-IT"/>
        </w:rPr>
        <w:t>: p, crescendo, diminuendo</w:t>
      </w:r>
    </w:p>
    <w:p w14:paraId="69978F61"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 xml:space="preserve">Phrasing: legato, </w:t>
      </w:r>
      <w:proofErr w:type="spellStart"/>
      <w:r w:rsidRPr="00A41605">
        <w:rPr>
          <w:rFonts w:ascii="Open Sans" w:hAnsi="Open Sans" w:cs="Open Sans"/>
          <w:color w:val="auto"/>
        </w:rPr>
        <w:t>rit</w:t>
      </w:r>
      <w:proofErr w:type="spellEnd"/>
    </w:p>
    <w:p w14:paraId="0332EEB4" w14:textId="77777777" w:rsidR="000C0AED" w:rsidRPr="00A41605" w:rsidRDefault="000C0AED" w:rsidP="000C0AED">
      <w:pPr>
        <w:rPr>
          <w:rFonts w:ascii="Open Sans Medium" w:eastAsiaTheme="majorEastAsia" w:hAnsi="Open Sans Medium" w:cs="Open Sans Medium"/>
          <w:b/>
          <w:bCs/>
          <w:color w:val="371376"/>
          <w:sz w:val="24"/>
          <w:szCs w:val="28"/>
          <w:lang w:val="it-IT"/>
        </w:rPr>
      </w:pPr>
    </w:p>
    <w:p w14:paraId="575E96AB" w14:textId="51A159EE"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2 (AoS2)</w:t>
      </w:r>
    </w:p>
    <w:p w14:paraId="0BBE7E73"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Melody: guitar riff, hook, sequence Harmony: pedal. I, VI, IV, V progression Tonality: major Structure: Verse/chorus</w:t>
      </w:r>
    </w:p>
    <w:p w14:paraId="2605BB40"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Sonority: distortion, bass guitar, drums, Hammond organ Texture: homophonic, accompanied melody, male vocal Tempo, Metre, Rhythm: BPM, compound time, 4/4, pause Dynamics/Articulation: fortissimo, crescendo, pianissimo</w:t>
      </w:r>
    </w:p>
    <w:p w14:paraId="5404B5B5" w14:textId="77777777" w:rsidR="000C0AED" w:rsidRPr="000C0AED" w:rsidRDefault="000C0AED" w:rsidP="000C0AED">
      <w:pPr>
        <w:rPr>
          <w:rFonts w:ascii="Open Sans" w:hAnsi="Open Sans" w:cs="Open Sans"/>
        </w:rPr>
      </w:pPr>
    </w:p>
    <w:p w14:paraId="53BBD245" w14:textId="1E50B0E8"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3 (AoS3)</w:t>
      </w:r>
    </w:p>
    <w:p w14:paraId="7F486190"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Melody: Chromatic, motifs, ornamentation, sequence Harmony: consonance, dissonance</w:t>
      </w:r>
    </w:p>
    <w:p w14:paraId="16D3D62A"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Tonality: minor Sonority: piano, clarinet</w:t>
      </w:r>
    </w:p>
    <w:p w14:paraId="57CBBEAE"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Texture: accompanied melody, contrapuntal</w:t>
      </w:r>
    </w:p>
    <w:p w14:paraId="3E5F069B"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Tempo, Metre, Rhythm: syncopation, allegro, 4/4, 6/8, changing metre</w:t>
      </w:r>
    </w:p>
    <w:p w14:paraId="1234A566" w14:textId="77777777" w:rsidR="000C0AED" w:rsidRPr="000C0AED" w:rsidRDefault="000C0AED" w:rsidP="000C0AED">
      <w:pPr>
        <w:rPr>
          <w:rFonts w:ascii="Open Sans" w:hAnsi="Open Sans" w:cs="Open Sans"/>
        </w:rPr>
      </w:pPr>
    </w:p>
    <w:p w14:paraId="08B9EA2A" w14:textId="6AFC1C40"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2D50EA">
        <w:rPr>
          <w:rFonts w:ascii="Open Sans Medium" w:eastAsiaTheme="majorEastAsia" w:hAnsi="Open Sans Medium" w:cs="Open Sans Medium"/>
          <w:b/>
          <w:bCs/>
          <w:color w:val="371376"/>
          <w:sz w:val="24"/>
          <w:szCs w:val="28"/>
        </w:rPr>
        <w:t>4 (AoS4)</w:t>
      </w:r>
    </w:p>
    <w:p w14:paraId="7BFDA4B4"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Melody: Chromatic, motifs, ornamentation, sequence Harmony: consonance, dissonance</w:t>
      </w:r>
    </w:p>
    <w:p w14:paraId="4CA49071"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Tonality: minor Sonority: piano, clarinet</w:t>
      </w:r>
    </w:p>
    <w:p w14:paraId="60460D0D" w14:textId="77777777" w:rsidR="00A41605" w:rsidRPr="00A41605" w:rsidRDefault="00A41605" w:rsidP="00A41605">
      <w:pPr>
        <w:pStyle w:val="ListParagraph"/>
        <w:numPr>
          <w:ilvl w:val="0"/>
          <w:numId w:val="34"/>
        </w:numPr>
        <w:rPr>
          <w:rFonts w:ascii="Open Sans" w:hAnsi="Open Sans" w:cs="Open Sans"/>
          <w:color w:val="auto"/>
        </w:rPr>
      </w:pPr>
      <w:r w:rsidRPr="00A41605">
        <w:rPr>
          <w:rFonts w:ascii="Open Sans" w:hAnsi="Open Sans" w:cs="Open Sans"/>
          <w:color w:val="auto"/>
        </w:rPr>
        <w:t>Texture: accompanied melody, contrapuntal</w:t>
      </w:r>
    </w:p>
    <w:p w14:paraId="7FDE170E" w14:textId="77777777" w:rsidR="00F906E9" w:rsidRDefault="00A41605" w:rsidP="00A41605">
      <w:pPr>
        <w:pStyle w:val="ListParagraph"/>
        <w:numPr>
          <w:ilvl w:val="0"/>
          <w:numId w:val="34"/>
        </w:numPr>
        <w:rPr>
          <w:rFonts w:ascii="Open Sans" w:hAnsi="Open Sans" w:cs="Open Sans"/>
          <w:color w:val="auto"/>
        </w:rPr>
        <w:sectPr w:rsidR="00F906E9" w:rsidSect="00A41605">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r w:rsidRPr="00A41605">
        <w:rPr>
          <w:rFonts w:ascii="Open Sans" w:hAnsi="Open Sans" w:cs="Open Sans"/>
          <w:color w:val="auto"/>
        </w:rPr>
        <w:t>Tempo, Metre, Rhythm: syncopation, allegro, 4/4, 6/8, changing metre</w:t>
      </w:r>
    </w:p>
    <w:p w14:paraId="196B1734" w14:textId="095D5585" w:rsidR="000C0AED" w:rsidRPr="000C0AED" w:rsidRDefault="000C0AED" w:rsidP="000C0AED">
      <w:pPr>
        <w:rPr>
          <w:rFonts w:ascii="Open Sans Medium" w:eastAsiaTheme="majorEastAsia" w:hAnsi="Open Sans Medium" w:cs="Open Sans Medium"/>
          <w:b/>
          <w:bCs/>
          <w:color w:val="371376"/>
          <w:sz w:val="28"/>
          <w:szCs w:val="32"/>
        </w:rPr>
      </w:pPr>
      <w:r w:rsidRPr="000C0AED">
        <w:rPr>
          <w:rFonts w:ascii="Open Sans Medium" w:eastAsiaTheme="majorEastAsia" w:hAnsi="Open Sans Medium" w:cs="Open Sans Medium"/>
          <w:b/>
          <w:bCs/>
          <w:color w:val="371376"/>
          <w:sz w:val="28"/>
          <w:szCs w:val="32"/>
        </w:rPr>
        <w:lastRenderedPageBreak/>
        <w:t>Duration of scheme of work: 5 weeks</w:t>
      </w:r>
    </w:p>
    <w:p w14:paraId="11954B0F" w14:textId="77777777" w:rsidR="000C0AED" w:rsidRPr="000C0AED" w:rsidRDefault="000C0AED" w:rsidP="000C0AED">
      <w:pPr>
        <w:rPr>
          <w:rFonts w:ascii="Open Sans Medium" w:eastAsiaTheme="majorEastAsia" w:hAnsi="Open Sans Medium" w:cs="Open Sans Medium"/>
          <w:b/>
          <w:bCs/>
          <w:color w:val="371376"/>
          <w:sz w:val="24"/>
          <w:szCs w:val="28"/>
        </w:rPr>
      </w:pPr>
    </w:p>
    <w:p w14:paraId="3C65D8FE" w14:textId="1C572FFA"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1: </w:t>
      </w:r>
      <w:r w:rsidR="00A41605">
        <w:rPr>
          <w:rFonts w:ascii="Open Sans Medium" w:eastAsiaTheme="majorEastAsia" w:hAnsi="Open Sans Medium" w:cs="Open Sans Medium"/>
          <w:b/>
          <w:bCs/>
          <w:color w:val="371376"/>
          <w:sz w:val="24"/>
          <w:szCs w:val="28"/>
        </w:rPr>
        <w:t>Vocal sequence in Pop 1</w:t>
      </w:r>
      <w:r w:rsidRPr="000C0AED">
        <w:rPr>
          <w:rFonts w:ascii="Open Sans Medium" w:eastAsiaTheme="majorEastAsia" w:hAnsi="Open Sans Medium" w:cs="Open Sans Medium"/>
          <w:b/>
          <w:bCs/>
          <w:color w:val="371376"/>
          <w:sz w:val="24"/>
          <w:szCs w:val="28"/>
        </w:rPr>
        <w:t xml:space="preserve"> (AoS2)</w:t>
      </w:r>
    </w:p>
    <w:p w14:paraId="6E77A9FA"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Listen to and evaluate the use of descending vocal sequence in XTCs ‘</w:t>
      </w:r>
      <w:r w:rsidRPr="00A41605">
        <w:rPr>
          <w:rFonts w:ascii="Open Sans" w:hAnsi="Open Sans" w:cs="Open Sans"/>
          <w:i/>
          <w:iCs/>
          <w:color w:val="auto"/>
        </w:rPr>
        <w:t>Stupidly Happy</w:t>
      </w:r>
      <w:r w:rsidRPr="00A41605">
        <w:rPr>
          <w:rFonts w:ascii="Open Sans" w:hAnsi="Open Sans" w:cs="Open Sans"/>
          <w:color w:val="auto"/>
        </w:rPr>
        <w:t>’ (Pop – from the album ‘</w:t>
      </w:r>
      <w:r w:rsidRPr="00A41605">
        <w:rPr>
          <w:rFonts w:ascii="Open Sans" w:hAnsi="Open Sans" w:cs="Open Sans"/>
          <w:i/>
          <w:iCs/>
          <w:color w:val="auto"/>
        </w:rPr>
        <w:t xml:space="preserve">Wasp Star </w:t>
      </w:r>
      <w:r w:rsidRPr="00A41605">
        <w:rPr>
          <w:rFonts w:ascii="Open Sans" w:hAnsi="Open Sans" w:cs="Open Sans"/>
          <w:color w:val="auto"/>
        </w:rPr>
        <w:t xml:space="preserve">– Apple </w:t>
      </w:r>
      <w:proofErr w:type="spellStart"/>
      <w:r w:rsidRPr="00A41605">
        <w:rPr>
          <w:rFonts w:ascii="Open Sans" w:hAnsi="Open Sans" w:cs="Open Sans"/>
          <w:color w:val="auto"/>
        </w:rPr>
        <w:t>venus</w:t>
      </w:r>
      <w:proofErr w:type="spellEnd"/>
      <w:r w:rsidRPr="00A41605">
        <w:rPr>
          <w:rFonts w:ascii="Open Sans" w:hAnsi="Open Sans" w:cs="Open Sans"/>
          <w:color w:val="auto"/>
        </w:rPr>
        <w:t xml:space="preserve"> vol 2’. 2000).</w:t>
      </w:r>
    </w:p>
    <w:p w14:paraId="7FC0BB6D"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Perform by ear (one chord song) then computer sequence.</w:t>
      </w:r>
    </w:p>
    <w:p w14:paraId="1FE33C1C"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Discuss the use of pedal playing related examples.</w:t>
      </w:r>
    </w:p>
    <w:p w14:paraId="6B85CD38" w14:textId="699BBB49"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Composing</w:t>
      </w:r>
      <w:r>
        <w:rPr>
          <w:rFonts w:ascii="Open Sans" w:hAnsi="Open Sans" w:cs="Open Sans"/>
          <w:color w:val="auto"/>
        </w:rPr>
        <w:t>:</w:t>
      </w:r>
      <w:r w:rsidRPr="00A41605">
        <w:rPr>
          <w:rFonts w:ascii="Open Sans" w:hAnsi="Open Sans" w:cs="Open Sans"/>
          <w:color w:val="auto"/>
        </w:rPr>
        <w:t xml:space="preserve"> simple melodic sequence with movement by step, over one chord and/or pedal, instrumental or vocal.</w:t>
      </w:r>
    </w:p>
    <w:p w14:paraId="251DEBE1" w14:textId="77777777" w:rsidR="000C0AED" w:rsidRPr="000C0AED" w:rsidRDefault="000C0AED" w:rsidP="000C0AED">
      <w:pPr>
        <w:rPr>
          <w:rFonts w:ascii="Open Sans" w:hAnsi="Open Sans" w:cs="Open Sans"/>
        </w:rPr>
      </w:pPr>
    </w:p>
    <w:p w14:paraId="452BEA7F" w14:textId="57D8593E"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2: </w:t>
      </w:r>
      <w:r w:rsidR="00A41605" w:rsidRPr="00A41605">
        <w:rPr>
          <w:rFonts w:ascii="Open Sans Medium" w:eastAsiaTheme="majorEastAsia" w:hAnsi="Open Sans Medium" w:cs="Open Sans Medium"/>
          <w:b/>
          <w:bCs/>
          <w:color w:val="371376"/>
          <w:sz w:val="24"/>
          <w:szCs w:val="28"/>
        </w:rPr>
        <w:t>Sequence in Musicals (AoS2)</w:t>
      </w:r>
    </w:p>
    <w:p w14:paraId="117D5990"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Listen to and evaluate ‘</w:t>
      </w:r>
      <w:r w:rsidRPr="00A41605">
        <w:rPr>
          <w:rFonts w:ascii="Open Sans" w:hAnsi="Open Sans" w:cs="Open Sans"/>
          <w:i/>
          <w:iCs/>
          <w:color w:val="auto"/>
        </w:rPr>
        <w:t>Grow for Me’ – Little Shop of Horrors</w:t>
      </w:r>
      <w:r w:rsidRPr="00A41605">
        <w:rPr>
          <w:rFonts w:ascii="Open Sans" w:hAnsi="Open Sans" w:cs="Open Sans"/>
          <w:color w:val="auto"/>
        </w:rPr>
        <w:t>, 1982.</w:t>
      </w:r>
    </w:p>
    <w:p w14:paraId="3979CC5E" w14:textId="19230760" w:rsidR="00A41605" w:rsidRPr="00A41605" w:rsidRDefault="00A41605" w:rsidP="002562CF">
      <w:pPr>
        <w:pStyle w:val="ListParagraph"/>
        <w:numPr>
          <w:ilvl w:val="0"/>
          <w:numId w:val="35"/>
        </w:numPr>
        <w:rPr>
          <w:rFonts w:ascii="Open Sans" w:hAnsi="Open Sans" w:cs="Open Sans"/>
          <w:color w:val="auto"/>
        </w:rPr>
      </w:pPr>
      <w:r w:rsidRPr="00A41605">
        <w:rPr>
          <w:rFonts w:ascii="Open Sans" w:hAnsi="Open Sans" w:cs="Open Sans"/>
          <w:color w:val="auto"/>
        </w:rPr>
        <w:t>Explore ‘Doo-Wop’ style and the I, VI, IV, V chord progression. Class performance ‘</w:t>
      </w:r>
      <w:r w:rsidRPr="00A41605">
        <w:rPr>
          <w:rFonts w:ascii="Open Sans" w:hAnsi="Open Sans" w:cs="Open Sans"/>
          <w:i/>
          <w:iCs/>
          <w:color w:val="auto"/>
        </w:rPr>
        <w:t>We go Together’</w:t>
      </w:r>
      <w:r>
        <w:rPr>
          <w:rFonts w:ascii="Open Sans" w:hAnsi="Open Sans" w:cs="Open Sans"/>
          <w:i/>
          <w:iCs/>
          <w:color w:val="auto"/>
        </w:rPr>
        <w:t xml:space="preserve"> </w:t>
      </w:r>
      <w:r w:rsidRPr="00A41605">
        <w:rPr>
          <w:rFonts w:ascii="Open Sans" w:hAnsi="Open Sans" w:cs="Open Sans"/>
          <w:color w:val="auto"/>
        </w:rPr>
        <w:t xml:space="preserve">from </w:t>
      </w:r>
      <w:r w:rsidRPr="00A41605">
        <w:rPr>
          <w:rFonts w:ascii="Open Sans" w:hAnsi="Open Sans" w:cs="Open Sans"/>
          <w:i/>
          <w:iCs/>
          <w:color w:val="auto"/>
        </w:rPr>
        <w:t>Grease</w:t>
      </w:r>
      <w:r w:rsidRPr="00A41605">
        <w:rPr>
          <w:rFonts w:ascii="Open Sans" w:hAnsi="Open Sans" w:cs="Open Sans"/>
          <w:color w:val="auto"/>
        </w:rPr>
        <w:t>.</w:t>
      </w:r>
    </w:p>
    <w:p w14:paraId="10A2015A" w14:textId="6110108B"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Composing</w:t>
      </w:r>
      <w:r w:rsidR="004F3940">
        <w:rPr>
          <w:rFonts w:ascii="Open Sans" w:hAnsi="Open Sans" w:cs="Open Sans"/>
          <w:color w:val="auto"/>
        </w:rPr>
        <w:t xml:space="preserve"> task</w:t>
      </w:r>
      <w:r>
        <w:rPr>
          <w:rFonts w:ascii="Open Sans" w:hAnsi="Open Sans" w:cs="Open Sans"/>
          <w:color w:val="auto"/>
        </w:rPr>
        <w:t>:</w:t>
      </w:r>
      <w:r w:rsidRPr="00A41605">
        <w:rPr>
          <w:rFonts w:ascii="Open Sans" w:hAnsi="Open Sans" w:cs="Open Sans"/>
          <w:color w:val="auto"/>
        </w:rPr>
        <w:t xml:space="preserve"> </w:t>
      </w:r>
      <w:r>
        <w:rPr>
          <w:rFonts w:ascii="Open Sans" w:hAnsi="Open Sans" w:cs="Open Sans"/>
          <w:color w:val="auto"/>
        </w:rPr>
        <w:t>v</w:t>
      </w:r>
      <w:r w:rsidRPr="00A41605">
        <w:rPr>
          <w:rFonts w:ascii="Open Sans" w:hAnsi="Open Sans" w:cs="Open Sans"/>
          <w:color w:val="auto"/>
        </w:rPr>
        <w:t>ocal and/or melodic sequence to I, VI, IV, V chord progression in compound time.</w:t>
      </w:r>
    </w:p>
    <w:p w14:paraId="746AD11E" w14:textId="77777777" w:rsidR="000C0AED" w:rsidRPr="000C0AED" w:rsidRDefault="000C0AED" w:rsidP="000C0AED">
      <w:pPr>
        <w:rPr>
          <w:rFonts w:ascii="Open Sans" w:hAnsi="Open Sans" w:cs="Open Sans"/>
        </w:rPr>
      </w:pPr>
    </w:p>
    <w:p w14:paraId="40749967" w14:textId="7EEC8724"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3: </w:t>
      </w:r>
      <w:r w:rsidR="00A41605" w:rsidRPr="00A41605">
        <w:rPr>
          <w:rFonts w:ascii="Open Sans Medium" w:eastAsiaTheme="majorEastAsia" w:hAnsi="Open Sans Medium" w:cs="Open Sans Medium"/>
          <w:b/>
          <w:bCs/>
          <w:color w:val="371376"/>
          <w:sz w:val="24"/>
          <w:szCs w:val="28"/>
        </w:rPr>
        <w:t>Sequence in Sonata (AoS4)</w:t>
      </w:r>
    </w:p>
    <w:p w14:paraId="2188C326"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Listen to and evaluate the ‘</w:t>
      </w:r>
      <w:r w:rsidRPr="00A41605">
        <w:rPr>
          <w:rFonts w:ascii="Open Sans" w:hAnsi="Open Sans" w:cs="Open Sans"/>
          <w:i/>
          <w:iCs/>
          <w:color w:val="auto"/>
        </w:rPr>
        <w:t>Allegro Con Brio</w:t>
      </w:r>
      <w:r w:rsidRPr="00A41605">
        <w:rPr>
          <w:rFonts w:ascii="Open Sans" w:hAnsi="Open Sans" w:cs="Open Sans"/>
          <w:color w:val="auto"/>
        </w:rPr>
        <w:t xml:space="preserve">’ from Malcolm Arnold’s </w:t>
      </w:r>
      <w:r w:rsidRPr="00A41605">
        <w:rPr>
          <w:rFonts w:ascii="Open Sans" w:hAnsi="Open Sans" w:cs="Open Sans"/>
          <w:i/>
          <w:iCs/>
          <w:color w:val="auto"/>
        </w:rPr>
        <w:t>Sonatina for Clarinet and Piano</w:t>
      </w:r>
      <w:r w:rsidRPr="00A41605">
        <w:rPr>
          <w:rFonts w:ascii="Open Sans" w:hAnsi="Open Sans" w:cs="Open Sans"/>
          <w:color w:val="auto"/>
        </w:rPr>
        <w:t>.</w:t>
      </w:r>
    </w:p>
    <w:p w14:paraId="16B33E3B" w14:textId="5FAF9AF0"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Performance</w:t>
      </w:r>
      <w:r>
        <w:rPr>
          <w:rFonts w:ascii="Open Sans" w:hAnsi="Open Sans" w:cs="Open Sans"/>
          <w:color w:val="auto"/>
        </w:rPr>
        <w:t>:</w:t>
      </w:r>
      <w:r w:rsidRPr="00A41605">
        <w:rPr>
          <w:rFonts w:ascii="Open Sans" w:hAnsi="Open Sans" w:cs="Open Sans"/>
          <w:color w:val="auto"/>
        </w:rPr>
        <w:t xml:space="preserve"> students to improvise using the sequential figure used in bars 3 and 8.</w:t>
      </w:r>
    </w:p>
    <w:p w14:paraId="75672476" w14:textId="57596A7D"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Composing</w:t>
      </w:r>
      <w:r w:rsidR="004F3940">
        <w:rPr>
          <w:rFonts w:ascii="Open Sans" w:hAnsi="Open Sans" w:cs="Open Sans"/>
          <w:color w:val="auto"/>
        </w:rPr>
        <w:t xml:space="preserve"> tasks</w:t>
      </w:r>
      <w:r>
        <w:rPr>
          <w:rFonts w:ascii="Open Sans" w:hAnsi="Open Sans" w:cs="Open Sans"/>
          <w:color w:val="auto"/>
        </w:rPr>
        <w:t>:</w:t>
      </w:r>
      <w:r w:rsidRPr="00A41605">
        <w:rPr>
          <w:rFonts w:ascii="Open Sans" w:hAnsi="Open Sans" w:cs="Open Sans"/>
          <w:color w:val="auto"/>
        </w:rPr>
        <w:t xml:space="preserve"> </w:t>
      </w:r>
      <w:r>
        <w:rPr>
          <w:rFonts w:ascii="Open Sans" w:hAnsi="Open Sans" w:cs="Open Sans"/>
          <w:color w:val="auto"/>
        </w:rPr>
        <w:t>c</w:t>
      </w:r>
      <w:r w:rsidRPr="00A41605">
        <w:rPr>
          <w:rFonts w:ascii="Open Sans" w:hAnsi="Open Sans" w:cs="Open Sans"/>
          <w:color w:val="auto"/>
        </w:rPr>
        <w:t>ompose using four note sequential figures over a syncopated backing adding ornamentation. Possible changing metre for more able.</w:t>
      </w:r>
    </w:p>
    <w:p w14:paraId="38E77BDB" w14:textId="77777777" w:rsidR="000C0AED" w:rsidRPr="000C0AED" w:rsidRDefault="000C0AED" w:rsidP="000C0AED">
      <w:pPr>
        <w:rPr>
          <w:rFonts w:ascii="Open Sans" w:hAnsi="Open Sans" w:cs="Open Sans"/>
        </w:rPr>
      </w:pPr>
    </w:p>
    <w:p w14:paraId="0205F1A0" w14:textId="6A766EB2"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4: </w:t>
      </w:r>
      <w:r w:rsidR="00A41605" w:rsidRPr="00A41605">
        <w:rPr>
          <w:rFonts w:ascii="Open Sans Medium" w:eastAsiaTheme="majorEastAsia" w:hAnsi="Open Sans Medium" w:cs="Open Sans Medium"/>
          <w:b/>
          <w:bCs/>
          <w:color w:val="371376"/>
          <w:sz w:val="24"/>
          <w:szCs w:val="28"/>
        </w:rPr>
        <w:t>Sequence in Cuban music (AoS3)</w:t>
      </w:r>
    </w:p>
    <w:p w14:paraId="6F5E4DAA"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Listen to and evaluate ‘</w:t>
      </w:r>
      <w:r w:rsidRPr="00A41605">
        <w:rPr>
          <w:rFonts w:ascii="Open Sans" w:hAnsi="Open Sans" w:cs="Open Sans"/>
          <w:i/>
          <w:iCs/>
          <w:color w:val="auto"/>
        </w:rPr>
        <w:t xml:space="preserve">Hasta </w:t>
      </w:r>
      <w:proofErr w:type="spellStart"/>
      <w:r w:rsidRPr="00A41605">
        <w:rPr>
          <w:rFonts w:ascii="Open Sans" w:hAnsi="Open Sans" w:cs="Open Sans"/>
          <w:i/>
          <w:iCs/>
          <w:color w:val="auto"/>
        </w:rPr>
        <w:t>Siempre</w:t>
      </w:r>
      <w:proofErr w:type="spellEnd"/>
      <w:r w:rsidRPr="00A41605">
        <w:rPr>
          <w:rFonts w:ascii="Open Sans" w:hAnsi="Open Sans" w:cs="Open Sans"/>
          <w:color w:val="auto"/>
        </w:rPr>
        <w:t>’ (Buena Vista Social Club version), particularly the opening and instrumental.</w:t>
      </w:r>
    </w:p>
    <w:p w14:paraId="0FD652E5"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Whole class/small group melodic performance improvisation around Am/G/F/E chord progression in varied Latin rhythms.</w:t>
      </w:r>
    </w:p>
    <w:p w14:paraId="2C36D078" w14:textId="296F35E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Composing</w:t>
      </w:r>
      <w:r>
        <w:rPr>
          <w:rFonts w:ascii="Open Sans" w:hAnsi="Open Sans" w:cs="Open Sans"/>
          <w:color w:val="auto"/>
        </w:rPr>
        <w:t>:</w:t>
      </w:r>
      <w:r w:rsidRPr="00A41605">
        <w:rPr>
          <w:rFonts w:ascii="Open Sans" w:hAnsi="Open Sans" w:cs="Open Sans"/>
          <w:color w:val="auto"/>
        </w:rPr>
        <w:t xml:space="preserve"> </w:t>
      </w:r>
      <w:r>
        <w:rPr>
          <w:rFonts w:ascii="Open Sans" w:hAnsi="Open Sans" w:cs="Open Sans"/>
          <w:color w:val="auto"/>
        </w:rPr>
        <w:t>t</w:t>
      </w:r>
      <w:r w:rsidRPr="00A41605">
        <w:rPr>
          <w:rFonts w:ascii="Open Sans" w:hAnsi="Open Sans" w:cs="Open Sans"/>
          <w:color w:val="auto"/>
        </w:rPr>
        <w:t>echnology/live (improvised) composing – sequence Am/G/F/E chord progression with sequential melodic figures above.</w:t>
      </w:r>
    </w:p>
    <w:p w14:paraId="19A3F83D" w14:textId="77777777" w:rsidR="000C0AED" w:rsidRPr="000C0AED" w:rsidRDefault="000C0AED" w:rsidP="000C0AED">
      <w:pPr>
        <w:rPr>
          <w:rFonts w:ascii="Open Sans" w:hAnsi="Open Sans" w:cs="Open Sans"/>
        </w:rPr>
      </w:pPr>
    </w:p>
    <w:p w14:paraId="1F903365" w14:textId="2C5F84D0"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5: </w:t>
      </w:r>
      <w:r w:rsidR="00A41605" w:rsidRPr="00A41605">
        <w:rPr>
          <w:rFonts w:ascii="Open Sans Medium" w:eastAsiaTheme="majorEastAsia" w:hAnsi="Open Sans Medium" w:cs="Open Sans Medium"/>
          <w:b/>
          <w:bCs/>
          <w:color w:val="371376"/>
          <w:sz w:val="24"/>
          <w:szCs w:val="28"/>
        </w:rPr>
        <w:t>Sequence in piano music (AoS1)</w:t>
      </w:r>
    </w:p>
    <w:bookmarkEnd w:id="2"/>
    <w:p w14:paraId="520B911D" w14:textId="77777777"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Listen to and evaluate ‘</w:t>
      </w:r>
      <w:r w:rsidRPr="00A41605">
        <w:rPr>
          <w:rFonts w:ascii="Open Sans" w:hAnsi="Open Sans" w:cs="Open Sans"/>
          <w:i/>
          <w:iCs/>
          <w:color w:val="auto"/>
        </w:rPr>
        <w:t>Of Foreign lands and People’</w:t>
      </w:r>
      <w:r w:rsidRPr="00A41605">
        <w:rPr>
          <w:rFonts w:ascii="Open Sans" w:hAnsi="Open Sans" w:cs="Open Sans"/>
          <w:color w:val="auto"/>
        </w:rPr>
        <w:t xml:space="preserve"> from Schumann’s ‘</w:t>
      </w:r>
      <w:r w:rsidRPr="00A41605">
        <w:rPr>
          <w:rFonts w:ascii="Open Sans" w:hAnsi="Open Sans" w:cs="Open Sans"/>
          <w:i/>
          <w:iCs/>
          <w:color w:val="auto"/>
        </w:rPr>
        <w:t>Kinderszenen</w:t>
      </w:r>
      <w:r w:rsidRPr="00A41605">
        <w:rPr>
          <w:rFonts w:ascii="Open Sans" w:hAnsi="Open Sans" w:cs="Open Sans"/>
          <w:color w:val="auto"/>
        </w:rPr>
        <w:t>’.</w:t>
      </w:r>
    </w:p>
    <w:p w14:paraId="20CAF195" w14:textId="0457C12C"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Performance</w:t>
      </w:r>
      <w:r>
        <w:rPr>
          <w:rFonts w:ascii="Open Sans" w:hAnsi="Open Sans" w:cs="Open Sans"/>
          <w:color w:val="auto"/>
        </w:rPr>
        <w:t>:</w:t>
      </w:r>
      <w:r w:rsidRPr="00A41605">
        <w:rPr>
          <w:rFonts w:ascii="Open Sans" w:hAnsi="Open Sans" w:cs="Open Sans"/>
          <w:color w:val="auto"/>
        </w:rPr>
        <w:t xml:space="preserve"> class melodic sequential improvisation over broken chords.</w:t>
      </w:r>
    </w:p>
    <w:p w14:paraId="24A2B81F" w14:textId="2E41AD16" w:rsidR="00A41605" w:rsidRPr="00A41605" w:rsidRDefault="00A41605" w:rsidP="00A41605">
      <w:pPr>
        <w:pStyle w:val="ListParagraph"/>
        <w:numPr>
          <w:ilvl w:val="0"/>
          <w:numId w:val="35"/>
        </w:numPr>
        <w:rPr>
          <w:rFonts w:ascii="Open Sans" w:hAnsi="Open Sans" w:cs="Open Sans"/>
          <w:color w:val="auto"/>
        </w:rPr>
      </w:pPr>
      <w:r w:rsidRPr="00A41605">
        <w:rPr>
          <w:rFonts w:ascii="Open Sans" w:hAnsi="Open Sans" w:cs="Open Sans"/>
          <w:color w:val="auto"/>
        </w:rPr>
        <w:t>Composing</w:t>
      </w:r>
      <w:r>
        <w:rPr>
          <w:rFonts w:ascii="Open Sans" w:hAnsi="Open Sans" w:cs="Open Sans"/>
          <w:color w:val="auto"/>
        </w:rPr>
        <w:t>: t</w:t>
      </w:r>
      <w:r w:rsidRPr="00A41605">
        <w:rPr>
          <w:rFonts w:ascii="Open Sans" w:hAnsi="Open Sans" w:cs="Open Sans"/>
          <w:color w:val="auto"/>
        </w:rPr>
        <w:t>echnology/live (improvised) – sequential figures over student broken chord accompaniment patterns.</w:t>
      </w:r>
    </w:p>
    <w:p w14:paraId="5D0093AA" w14:textId="77777777" w:rsidR="007744C5" w:rsidRPr="00A41605" w:rsidRDefault="007744C5" w:rsidP="000C0AED"/>
    <w:sectPr w:rsidR="007744C5" w:rsidRPr="00A41605" w:rsidSect="00F906E9">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088FECED-F5DA-4442-BBFE-713E86A0C019}"/>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2" w:fontKey="{56AE59D0-FEE5-4099-A94E-813FE5655D84}"/>
    <w:embedBold r:id="rId3" w:fontKey="{AED4904F-7E02-4B83-B903-D8DBD6543F3A}"/>
  </w:font>
  <w:font w:name="Calibri Light">
    <w:panose1 w:val="020F0302020204030204"/>
    <w:charset w:val="00"/>
    <w:family w:val="swiss"/>
    <w:pitch w:val="variable"/>
    <w:sig w:usb0="E4002EFF" w:usb1="C000247B" w:usb2="00000009" w:usb3="00000000" w:csb0="000001FF" w:csb1="00000000"/>
  </w:font>
  <w:font w:name="AQA Chevin Pro Medium">
    <w:altName w:val="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4" w:subsetted="1" w:fontKey="{06428275-387F-49DA-BA90-447A539E258F}"/>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8D4228E9-71A4-40DD-B656-4E7418504D6C}"/>
    <w:embedItalic r:id="rId6" w:fontKey="{39D5EACB-B1C3-4C01-852C-33276C02EF8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5"/>
      <w:gridCol w:w="853"/>
    </w:tblGrid>
    <w:tr w:rsidR="00F906E9" w14:paraId="4A41F01E" w14:textId="77777777" w:rsidTr="00F906E9">
      <w:trPr>
        <w:trHeight w:hRule="exact" w:val="397"/>
      </w:trPr>
      <w:tc>
        <w:tcPr>
          <w:tcW w:w="8789" w:type="dxa"/>
          <w:hideMark/>
        </w:tcPr>
        <w:p w14:paraId="037C19F3" w14:textId="5197253D" w:rsidR="00F906E9" w:rsidRDefault="00F906E9" w:rsidP="00F906E9">
          <w:pPr>
            <w:pStyle w:val="Footer0"/>
            <w:rPr>
              <w:rFonts w:ascii="Open Sans" w:hAnsi="Open Sans" w:cs="Open Sans"/>
            </w:rPr>
          </w:pPr>
          <w:r>
            <w:rPr>
              <w:rFonts w:ascii="Open Sans" w:hAnsi="Open Sans" w:cs="Open Sans"/>
            </w:rPr>
            <w:t>© 2023 AQA</w:t>
          </w:r>
          <w:r>
            <w:rPr>
              <w:noProof/>
            </w:rPr>
            <w:t xml:space="preserve"> </w:t>
          </w:r>
        </w:p>
      </w:tc>
      <w:tc>
        <w:tcPr>
          <w:tcW w:w="853" w:type="dxa"/>
          <w:hideMark/>
        </w:tcPr>
        <w:p w14:paraId="4AFC4077" w14:textId="77777777" w:rsidR="00F906E9" w:rsidRDefault="00F906E9" w:rsidP="00F906E9">
          <w:pPr>
            <w:pStyle w:val="Footer0"/>
            <w:jc w:val="right"/>
            <w:rPr>
              <w:rFonts w:ascii="Open Sans" w:hAnsi="Open Sans" w:cs="Open Sans"/>
            </w:rPr>
          </w:pPr>
          <w:r>
            <w:rPr>
              <w:rFonts w:ascii="Open Sans" w:hAnsi="Open Sans" w:cs="Open Sans"/>
            </w:rPr>
            <w:fldChar w:fldCharType="begin"/>
          </w:r>
          <w:r>
            <w:rPr>
              <w:rFonts w:ascii="Open Sans" w:hAnsi="Open Sans" w:cs="Open Sans"/>
            </w:rPr>
            <w:instrText xml:space="preserve"> PAGE   \* MERGEFORMAT </w:instrText>
          </w:r>
          <w:r>
            <w:rPr>
              <w:rFonts w:ascii="Open Sans" w:hAnsi="Open Sans" w:cs="Open Sans"/>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of </w:t>
          </w:r>
          <w:r>
            <w:rPr>
              <w:rFonts w:ascii="Open Sans" w:hAnsi="Open Sans" w:cs="Open Sans"/>
              <w:noProof/>
            </w:rPr>
            <w:fldChar w:fldCharType="begin"/>
          </w:r>
          <w:r>
            <w:rPr>
              <w:rFonts w:ascii="Open Sans" w:hAnsi="Open Sans" w:cs="Open Sans"/>
              <w:noProof/>
            </w:rPr>
            <w:instrText xml:space="preserve"> NUMPAGES  \* Arabic  \* MERGEFORMAT </w:instrText>
          </w:r>
          <w:r>
            <w:rPr>
              <w:rFonts w:ascii="Open Sans" w:hAnsi="Open Sans" w:cs="Open Sans"/>
              <w:noProof/>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w:t>
          </w:r>
        </w:p>
      </w:tc>
    </w:tr>
  </w:tbl>
  <w:p w14:paraId="53A7BB44" w14:textId="2E7C6B08" w:rsidR="00F906E9" w:rsidRDefault="00F906E9">
    <w:pPr>
      <w:pStyle w:val="Footer"/>
    </w:pPr>
    <w:r>
      <w:rPr>
        <w:noProof/>
      </w:rPr>
      <mc:AlternateContent>
        <mc:Choice Requires="wps">
          <w:drawing>
            <wp:anchor distT="0" distB="0" distL="114300" distR="114300" simplePos="0" relativeHeight="251662336" behindDoc="0" locked="0" layoutInCell="1" allowOverlap="1" wp14:anchorId="3BE4AD40" wp14:editId="1AAB3EFD">
              <wp:simplePos x="0" y="0"/>
              <wp:positionH relativeFrom="column">
                <wp:posOffset>-700644</wp:posOffset>
              </wp:positionH>
              <wp:positionV relativeFrom="paragraph">
                <wp:posOffset>-246380</wp:posOffset>
              </wp:positionV>
              <wp:extent cx="68402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D59E4"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15pt,-19.4pt" to="483.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" strokeweight=".6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5"/>
      <w:gridCol w:w="853"/>
    </w:tblGrid>
    <w:tr w:rsidR="00F906E9" w14:paraId="37E02132" w14:textId="77777777" w:rsidTr="00F906E9">
      <w:trPr>
        <w:trHeight w:hRule="exact" w:val="397"/>
      </w:trPr>
      <w:tc>
        <w:tcPr>
          <w:tcW w:w="8789" w:type="dxa"/>
          <w:hideMark/>
        </w:tcPr>
        <w:p w14:paraId="359658E6" w14:textId="7E83061E" w:rsidR="00F906E9" w:rsidRDefault="00F906E9" w:rsidP="00F906E9">
          <w:pPr>
            <w:pStyle w:val="Footer0"/>
            <w:rPr>
              <w:rFonts w:ascii="Open Sans" w:hAnsi="Open Sans" w:cs="Open Sans"/>
            </w:rPr>
          </w:pPr>
          <w:r>
            <w:rPr>
              <w:rFonts w:ascii="Open Sans" w:hAnsi="Open Sans" w:cs="Open Sans"/>
            </w:rPr>
            <w:t>© 2023 AQA</w:t>
          </w:r>
          <w:r>
            <w:rPr>
              <w:noProof/>
            </w:rPr>
            <w:t xml:space="preserve"> </w:t>
          </w:r>
        </w:p>
      </w:tc>
      <w:tc>
        <w:tcPr>
          <w:tcW w:w="853" w:type="dxa"/>
          <w:hideMark/>
        </w:tcPr>
        <w:p w14:paraId="63DD3250" w14:textId="77777777" w:rsidR="00F906E9" w:rsidRDefault="00F906E9" w:rsidP="00F906E9">
          <w:pPr>
            <w:pStyle w:val="Footer0"/>
            <w:jc w:val="right"/>
            <w:rPr>
              <w:rFonts w:ascii="Open Sans" w:hAnsi="Open Sans" w:cs="Open Sans"/>
            </w:rPr>
          </w:pPr>
          <w:r>
            <w:rPr>
              <w:rFonts w:ascii="Open Sans" w:hAnsi="Open Sans" w:cs="Open Sans"/>
            </w:rPr>
            <w:fldChar w:fldCharType="begin"/>
          </w:r>
          <w:r>
            <w:rPr>
              <w:rFonts w:ascii="Open Sans" w:hAnsi="Open Sans" w:cs="Open Sans"/>
            </w:rPr>
            <w:instrText xml:space="preserve"> PAGE   \* MERGEFORMAT </w:instrText>
          </w:r>
          <w:r>
            <w:rPr>
              <w:rFonts w:ascii="Open Sans" w:hAnsi="Open Sans" w:cs="Open Sans"/>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of </w:t>
          </w:r>
          <w:r>
            <w:rPr>
              <w:rFonts w:ascii="Open Sans" w:hAnsi="Open Sans" w:cs="Open Sans"/>
              <w:noProof/>
            </w:rPr>
            <w:fldChar w:fldCharType="begin"/>
          </w:r>
          <w:r>
            <w:rPr>
              <w:rFonts w:ascii="Open Sans" w:hAnsi="Open Sans" w:cs="Open Sans"/>
              <w:noProof/>
            </w:rPr>
            <w:instrText xml:space="preserve"> NUMPAGES  \* Arabic  \* MERGEFORMAT </w:instrText>
          </w:r>
          <w:r>
            <w:rPr>
              <w:rFonts w:ascii="Open Sans" w:hAnsi="Open Sans" w:cs="Open Sans"/>
              <w:noProof/>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w:t>
          </w:r>
        </w:p>
      </w:tc>
    </w:tr>
  </w:tbl>
  <w:p w14:paraId="648B6E0B" w14:textId="038EB532" w:rsidR="00F906E9" w:rsidRDefault="00F906E9">
    <w:pPr>
      <w:pStyle w:val="Footer"/>
    </w:pPr>
    <w:r>
      <w:rPr>
        <w:noProof/>
      </w:rPr>
      <mc:AlternateContent>
        <mc:Choice Requires="wps">
          <w:drawing>
            <wp:anchor distT="0" distB="0" distL="114300" distR="114300" simplePos="0" relativeHeight="251660288" behindDoc="0" locked="0" layoutInCell="1" allowOverlap="1" wp14:anchorId="45FE832A" wp14:editId="610A588A">
              <wp:simplePos x="0" y="0"/>
              <wp:positionH relativeFrom="column">
                <wp:posOffset>-736271</wp:posOffset>
              </wp:positionH>
              <wp:positionV relativeFrom="paragraph">
                <wp:posOffset>-246380</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15641" id="Straight Connector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95pt,-19.4pt" to="480.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" strokeweight=".6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5"/>
      <w:gridCol w:w="853"/>
    </w:tblGrid>
    <w:tr w:rsidR="00F906E9" w14:paraId="39F82D2E" w14:textId="77777777" w:rsidTr="00F906E9">
      <w:trPr>
        <w:trHeight w:hRule="exact" w:val="397"/>
      </w:trPr>
      <w:tc>
        <w:tcPr>
          <w:tcW w:w="8789" w:type="dxa"/>
          <w:hideMark/>
        </w:tcPr>
        <w:p w14:paraId="6C284459" w14:textId="6FA042E5" w:rsidR="00F906E9" w:rsidRDefault="00F906E9" w:rsidP="00F906E9">
          <w:pPr>
            <w:pStyle w:val="Footer0"/>
            <w:rPr>
              <w:rFonts w:ascii="Open Sans" w:hAnsi="Open Sans" w:cs="Open Sans"/>
            </w:rPr>
          </w:pPr>
          <w:r>
            <w:rPr>
              <w:rFonts w:ascii="Open Sans" w:hAnsi="Open Sans" w:cs="Open Sans"/>
            </w:rPr>
            <w:t>© 2023 AQA</w:t>
          </w:r>
          <w:r>
            <w:rPr>
              <w:noProof/>
            </w:rPr>
            <w:t xml:space="preserve"> and its licensors. All rights reserved. </w:t>
          </w:r>
        </w:p>
      </w:tc>
      <w:tc>
        <w:tcPr>
          <w:tcW w:w="853" w:type="dxa"/>
          <w:hideMark/>
        </w:tcPr>
        <w:p w14:paraId="5FD2EDC3" w14:textId="77777777" w:rsidR="00F906E9" w:rsidRDefault="00F906E9" w:rsidP="00F906E9">
          <w:pPr>
            <w:pStyle w:val="Footer0"/>
            <w:jc w:val="right"/>
            <w:rPr>
              <w:rFonts w:ascii="Open Sans" w:hAnsi="Open Sans" w:cs="Open Sans"/>
            </w:rPr>
          </w:pPr>
          <w:r>
            <w:rPr>
              <w:rFonts w:ascii="Open Sans" w:hAnsi="Open Sans" w:cs="Open Sans"/>
            </w:rPr>
            <w:fldChar w:fldCharType="begin"/>
          </w:r>
          <w:r>
            <w:rPr>
              <w:rFonts w:ascii="Open Sans" w:hAnsi="Open Sans" w:cs="Open Sans"/>
            </w:rPr>
            <w:instrText xml:space="preserve"> PAGE   \* MERGEFORMAT </w:instrText>
          </w:r>
          <w:r>
            <w:rPr>
              <w:rFonts w:ascii="Open Sans" w:hAnsi="Open Sans" w:cs="Open Sans"/>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of </w:t>
          </w:r>
          <w:r>
            <w:rPr>
              <w:rFonts w:ascii="Open Sans" w:hAnsi="Open Sans" w:cs="Open Sans"/>
              <w:noProof/>
            </w:rPr>
            <w:fldChar w:fldCharType="begin"/>
          </w:r>
          <w:r>
            <w:rPr>
              <w:rFonts w:ascii="Open Sans" w:hAnsi="Open Sans" w:cs="Open Sans"/>
              <w:noProof/>
            </w:rPr>
            <w:instrText xml:space="preserve"> NUMPAGES  \* Arabic  \* MERGEFORMAT </w:instrText>
          </w:r>
          <w:r>
            <w:rPr>
              <w:rFonts w:ascii="Open Sans" w:hAnsi="Open Sans" w:cs="Open Sans"/>
              <w:noProof/>
            </w:rPr>
            <w:fldChar w:fldCharType="separate"/>
          </w:r>
          <w:r>
            <w:rPr>
              <w:rFonts w:ascii="Open Sans" w:hAnsi="Open Sans" w:cs="Open Sans"/>
              <w:noProof/>
            </w:rPr>
            <w:t>2</w:t>
          </w:r>
          <w:r>
            <w:rPr>
              <w:rFonts w:ascii="Open Sans" w:hAnsi="Open Sans" w:cs="Open Sans"/>
              <w:noProof/>
            </w:rPr>
            <w:fldChar w:fldCharType="end"/>
          </w:r>
          <w:r>
            <w:rPr>
              <w:rFonts w:ascii="Open Sans" w:hAnsi="Open Sans" w:cs="Open Sans"/>
              <w:noProof/>
            </w:rPr>
            <w:t xml:space="preserve"> </w:t>
          </w:r>
        </w:p>
      </w:tc>
    </w:tr>
  </w:tbl>
  <w:p w14:paraId="00EA014D" w14:textId="77777777" w:rsidR="00F906E9" w:rsidRDefault="00F906E9">
    <w:pPr>
      <w:pStyle w:val="Footer"/>
    </w:pPr>
    <w:r>
      <w:rPr>
        <w:noProof/>
      </w:rPr>
      <mc:AlternateContent>
        <mc:Choice Requires="wps">
          <w:drawing>
            <wp:anchor distT="0" distB="0" distL="114300" distR="114300" simplePos="0" relativeHeight="251664384" behindDoc="0" locked="0" layoutInCell="1" allowOverlap="1" wp14:anchorId="2C40944E" wp14:editId="44864A0E">
              <wp:simplePos x="0" y="0"/>
              <wp:positionH relativeFrom="column">
                <wp:posOffset>-736271</wp:posOffset>
              </wp:positionH>
              <wp:positionV relativeFrom="paragraph">
                <wp:posOffset>-246380</wp:posOffset>
              </wp:positionV>
              <wp:extent cx="68402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AFE97"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7.95pt,-19.4pt" to="480.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" strokeweight=".6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9F7" w14:textId="589D8CF4" w:rsidR="00A41605" w:rsidRDefault="00A41605" w:rsidP="00A41605">
    <w:pPr>
      <w:pStyle w:val="HeaderAQA"/>
      <w:spacing w:after="360"/>
      <w:jc w:val="right"/>
    </w:pPr>
    <w:bookmarkStart w:id="3" w:name="_Hlk141878610"/>
    <w:bookmarkStart w:id="4" w:name="_Hlk141878609"/>
    <w:bookmarkStart w:id="5" w:name="_Hlk141878606"/>
    <w:bookmarkStart w:id="6" w:name="_Hlk141878605"/>
    <w:r>
      <w:rPr>
        <w:rFonts w:ascii="Open Sans Medium" w:hAnsi="Open Sans Medium" w:cs="Open Sans Medium"/>
        <w:sz w:val="24"/>
      </w:rPr>
      <w:t>GCSE MUSIC – 8721 – SEQUENCES – SCHEME OF WORK</w:t>
    </w:r>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595C1FF4" w:rsidR="00F77294" w:rsidRDefault="00A41605" w:rsidP="00A41605">
    <w:pPr>
      <w:pStyle w:val="Header"/>
    </w:pPr>
    <w:r>
      <w:rPr>
        <w:noProof/>
      </w:rPr>
      <w:drawing>
        <wp:inline distT="0" distB="0" distL="0" distR="0" wp14:anchorId="38EC6189" wp14:editId="5F66A99F">
          <wp:extent cx="1511300" cy="876300"/>
          <wp:effectExtent l="0" t="0" r="0" b="0"/>
          <wp:docPr id="41" name="Picture 4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1" name="Picture 4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p w14:paraId="35530F49" w14:textId="10B8C8E3" w:rsidR="00A41605" w:rsidRPr="00A41605" w:rsidRDefault="00A41605" w:rsidP="00A41605">
    <w:pPr>
      <w:pStyle w:val="Header"/>
    </w:pPr>
    <w:r>
      <w:rPr>
        <w:noProof/>
      </w:rPr>
      <w:drawing>
        <wp:anchor distT="0" distB="0" distL="114300" distR="114300" simplePos="0" relativeHeight="251658240" behindDoc="0" locked="0" layoutInCell="1" allowOverlap="1" wp14:anchorId="1BFF61E4" wp14:editId="1E7074F2">
          <wp:simplePos x="0" y="0"/>
          <wp:positionH relativeFrom="column">
            <wp:posOffset>-821055</wp:posOffset>
          </wp:positionH>
          <wp:positionV relativeFrom="paragraph">
            <wp:posOffset>418676</wp:posOffset>
          </wp:positionV>
          <wp:extent cx="824230" cy="575945"/>
          <wp:effectExtent l="0" t="9208" r="4763" b="4762"/>
          <wp:wrapNone/>
          <wp:docPr id="633307582" name="Graphic 633307582"/>
          <wp:cNvGraphicFramePr/>
          <a:graphic xmlns:a="http://schemas.openxmlformats.org/drawingml/2006/main">
            <a:graphicData uri="http://schemas.openxmlformats.org/drawingml/2006/picture">
              <pic:pic xmlns:pic="http://schemas.openxmlformats.org/drawingml/2006/picture">
                <pic:nvPicPr>
                  <pic:cNvPr id="633307582" name="Graphic 63330758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rot="5400000">
                    <a:off x="0" y="0"/>
                    <a:ext cx="82423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CF7C" w14:textId="77777777" w:rsidR="00F906E9" w:rsidRDefault="00F906E9" w:rsidP="00F906E9">
    <w:pPr>
      <w:pStyle w:val="HeaderAQA"/>
      <w:spacing w:after="360"/>
      <w:jc w:val="right"/>
    </w:pPr>
    <w:r>
      <w:rPr>
        <w:rFonts w:ascii="Open Sans Medium" w:hAnsi="Open Sans Medium" w:cs="Open Sans Medium"/>
        <w:sz w:val="24"/>
      </w:rPr>
      <w:t>GCSE MUSIC – 8721 – SEQUENCES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175D7B"/>
    <w:multiLevelType w:val="hybridMultilevel"/>
    <w:tmpl w:val="04127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703C1B"/>
    <w:multiLevelType w:val="hybridMultilevel"/>
    <w:tmpl w:val="3B3A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EC355A"/>
    <w:multiLevelType w:val="hybridMultilevel"/>
    <w:tmpl w:val="0C7C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5A5B75"/>
    <w:multiLevelType w:val="hybridMultilevel"/>
    <w:tmpl w:val="D610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E425D0"/>
    <w:multiLevelType w:val="hybridMultilevel"/>
    <w:tmpl w:val="899E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34402"/>
    <w:multiLevelType w:val="multilevel"/>
    <w:tmpl w:val="B582B822"/>
    <w:numStyleLink w:val="NumbLstBullet"/>
  </w:abstractNum>
  <w:abstractNum w:abstractNumId="1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2" w15:restartNumberingAfterBreak="0">
    <w:nsid w:val="48EA6A3D"/>
    <w:multiLevelType w:val="hybridMultilevel"/>
    <w:tmpl w:val="CF52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D56AC6"/>
    <w:multiLevelType w:val="hybridMultilevel"/>
    <w:tmpl w:val="17EC0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F957CAA"/>
    <w:multiLevelType w:val="hybridMultilevel"/>
    <w:tmpl w:val="AFE0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C11808"/>
    <w:multiLevelType w:val="hybridMultilevel"/>
    <w:tmpl w:val="48EE3910"/>
    <w:lvl w:ilvl="0" w:tplc="8A52FF48">
      <w:numFmt w:val="bullet"/>
      <w:lvlText w:val=""/>
      <w:lvlJc w:val="left"/>
      <w:pPr>
        <w:ind w:left="832" w:hanging="361"/>
      </w:pPr>
      <w:rPr>
        <w:rFonts w:ascii="Symbol" w:eastAsia="Symbol" w:hAnsi="Symbol" w:cs="Symbol" w:hint="default"/>
        <w:b w:val="0"/>
        <w:bCs w:val="0"/>
        <w:i w:val="0"/>
        <w:iCs w:val="0"/>
        <w:spacing w:val="0"/>
        <w:w w:val="100"/>
        <w:sz w:val="24"/>
        <w:szCs w:val="24"/>
        <w:lang w:val="en-US" w:eastAsia="en-US" w:bidi="ar-SA"/>
      </w:rPr>
    </w:lvl>
    <w:lvl w:ilvl="1" w:tplc="34E464AA">
      <w:numFmt w:val="bullet"/>
      <w:lvlText w:val="•"/>
      <w:lvlJc w:val="left"/>
      <w:pPr>
        <w:ind w:left="1802" w:hanging="361"/>
      </w:pPr>
      <w:rPr>
        <w:rFonts w:hint="default"/>
        <w:lang w:val="en-US" w:eastAsia="en-US" w:bidi="ar-SA"/>
      </w:rPr>
    </w:lvl>
    <w:lvl w:ilvl="2" w:tplc="6D00F5D0">
      <w:numFmt w:val="bullet"/>
      <w:lvlText w:val="•"/>
      <w:lvlJc w:val="left"/>
      <w:pPr>
        <w:ind w:left="2765" w:hanging="361"/>
      </w:pPr>
      <w:rPr>
        <w:rFonts w:hint="default"/>
        <w:lang w:val="en-US" w:eastAsia="en-US" w:bidi="ar-SA"/>
      </w:rPr>
    </w:lvl>
    <w:lvl w:ilvl="3" w:tplc="BC92C59A">
      <w:numFmt w:val="bullet"/>
      <w:lvlText w:val="•"/>
      <w:lvlJc w:val="left"/>
      <w:pPr>
        <w:ind w:left="3727" w:hanging="361"/>
      </w:pPr>
      <w:rPr>
        <w:rFonts w:hint="default"/>
        <w:lang w:val="en-US" w:eastAsia="en-US" w:bidi="ar-SA"/>
      </w:rPr>
    </w:lvl>
    <w:lvl w:ilvl="4" w:tplc="3C6C8DA6">
      <w:numFmt w:val="bullet"/>
      <w:lvlText w:val="•"/>
      <w:lvlJc w:val="left"/>
      <w:pPr>
        <w:ind w:left="4690" w:hanging="361"/>
      </w:pPr>
      <w:rPr>
        <w:rFonts w:hint="default"/>
        <w:lang w:val="en-US" w:eastAsia="en-US" w:bidi="ar-SA"/>
      </w:rPr>
    </w:lvl>
    <w:lvl w:ilvl="5" w:tplc="910AB16A">
      <w:numFmt w:val="bullet"/>
      <w:lvlText w:val="•"/>
      <w:lvlJc w:val="left"/>
      <w:pPr>
        <w:ind w:left="5653" w:hanging="361"/>
      </w:pPr>
      <w:rPr>
        <w:rFonts w:hint="default"/>
        <w:lang w:val="en-US" w:eastAsia="en-US" w:bidi="ar-SA"/>
      </w:rPr>
    </w:lvl>
    <w:lvl w:ilvl="6" w:tplc="E2BE2CC8">
      <w:numFmt w:val="bullet"/>
      <w:lvlText w:val="•"/>
      <w:lvlJc w:val="left"/>
      <w:pPr>
        <w:ind w:left="6615" w:hanging="361"/>
      </w:pPr>
      <w:rPr>
        <w:rFonts w:hint="default"/>
        <w:lang w:val="en-US" w:eastAsia="en-US" w:bidi="ar-SA"/>
      </w:rPr>
    </w:lvl>
    <w:lvl w:ilvl="7" w:tplc="62AE47B8">
      <w:numFmt w:val="bullet"/>
      <w:lvlText w:val="•"/>
      <w:lvlJc w:val="left"/>
      <w:pPr>
        <w:ind w:left="7578" w:hanging="361"/>
      </w:pPr>
      <w:rPr>
        <w:rFonts w:hint="default"/>
        <w:lang w:val="en-US" w:eastAsia="en-US" w:bidi="ar-SA"/>
      </w:rPr>
    </w:lvl>
    <w:lvl w:ilvl="8" w:tplc="DB4213DA">
      <w:numFmt w:val="bullet"/>
      <w:lvlText w:val="•"/>
      <w:lvlJc w:val="left"/>
      <w:pPr>
        <w:ind w:left="8541" w:hanging="361"/>
      </w:pPr>
      <w:rPr>
        <w:rFonts w:hint="default"/>
        <w:lang w:val="en-US" w:eastAsia="en-US" w:bidi="ar-SA"/>
      </w:rPr>
    </w:lvl>
  </w:abstractNum>
  <w:abstractNum w:abstractNumId="31" w15:restartNumberingAfterBreak="0">
    <w:nsid w:val="7CCC6238"/>
    <w:multiLevelType w:val="hybridMultilevel"/>
    <w:tmpl w:val="B316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2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num>
  <w:num w:numId="18">
    <w:abstractNumId w:val="24"/>
  </w:num>
  <w:num w:numId="19">
    <w:abstractNumId w:val="26"/>
  </w:num>
  <w:num w:numId="20">
    <w:abstractNumId w:val="19"/>
  </w:num>
  <w:num w:numId="21">
    <w:abstractNumId w:val="11"/>
  </w:num>
  <w:num w:numId="22">
    <w:abstractNumId w:val="27"/>
  </w:num>
  <w:num w:numId="23">
    <w:abstractNumId w:val="20"/>
  </w:num>
  <w:num w:numId="24">
    <w:abstractNumId w:val="17"/>
  </w:num>
  <w:num w:numId="25">
    <w:abstractNumId w:val="10"/>
  </w:num>
  <w:num w:numId="26">
    <w:abstractNumId w:val="30"/>
  </w:num>
  <w:num w:numId="27">
    <w:abstractNumId w:val="13"/>
  </w:num>
  <w:num w:numId="28">
    <w:abstractNumId w:val="14"/>
  </w:num>
  <w:num w:numId="29">
    <w:abstractNumId w:val="12"/>
  </w:num>
  <w:num w:numId="30">
    <w:abstractNumId w:val="23"/>
  </w:num>
  <w:num w:numId="31">
    <w:abstractNumId w:val="31"/>
  </w:num>
  <w:num w:numId="32">
    <w:abstractNumId w:val="29"/>
  </w:num>
  <w:num w:numId="33">
    <w:abstractNumId w:val="15"/>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0AED"/>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4DBA"/>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160A3"/>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D50EA"/>
    <w:rsid w:val="002E1588"/>
    <w:rsid w:val="002F16DF"/>
    <w:rsid w:val="0031647B"/>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14C7"/>
    <w:rsid w:val="004C25DB"/>
    <w:rsid w:val="004D2AA3"/>
    <w:rsid w:val="004D6AE4"/>
    <w:rsid w:val="004D744D"/>
    <w:rsid w:val="004E23C4"/>
    <w:rsid w:val="004E2B57"/>
    <w:rsid w:val="004E538C"/>
    <w:rsid w:val="004F1A77"/>
    <w:rsid w:val="004F3689"/>
    <w:rsid w:val="004F3940"/>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E4191"/>
    <w:rsid w:val="009F6138"/>
    <w:rsid w:val="00A135E0"/>
    <w:rsid w:val="00A20821"/>
    <w:rsid w:val="00A230DD"/>
    <w:rsid w:val="00A41605"/>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20F7"/>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3863"/>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06E9"/>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1"/>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BodyText">
    <w:name w:val="Body Text"/>
    <w:basedOn w:val="Normal"/>
    <w:link w:val="BodyTextChar"/>
    <w:uiPriority w:val="1"/>
    <w:qFormat/>
    <w:rsid w:val="000C0AED"/>
    <w:pPr>
      <w:widowControl w:val="0"/>
      <w:autoSpaceDE w:val="0"/>
      <w:autoSpaceDN w:val="0"/>
      <w:spacing w:line="240" w:lineRule="auto"/>
      <w:ind w:left="832"/>
    </w:pPr>
    <w:rPr>
      <w:rFonts w:ascii="AQA Chevin Pro Medium" w:eastAsia="AQA Chevin Pro Medium" w:hAnsi="AQA Chevin Pro Medium" w:cs="AQA Chevin Pro Medium"/>
      <w:sz w:val="24"/>
      <w:lang w:val="en-US" w:eastAsia="en-US"/>
    </w:rPr>
  </w:style>
  <w:style w:type="character" w:customStyle="1" w:styleId="BodyTextChar">
    <w:name w:val="Body Text Char"/>
    <w:basedOn w:val="DefaultParagraphFont"/>
    <w:link w:val="BodyText"/>
    <w:uiPriority w:val="1"/>
    <w:rsid w:val="000C0AED"/>
    <w:rPr>
      <w:rFonts w:ascii="AQA Chevin Pro Medium" w:eastAsia="AQA Chevin Pro Medium" w:hAnsi="AQA Chevin Pro Medium" w:cs="AQA Chevin Pro Med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4397">
      <w:bodyDiv w:val="1"/>
      <w:marLeft w:val="0"/>
      <w:marRight w:val="0"/>
      <w:marTop w:val="0"/>
      <w:marBottom w:val="0"/>
      <w:divBdr>
        <w:top w:val="none" w:sz="0" w:space="0" w:color="auto"/>
        <w:left w:val="none" w:sz="0" w:space="0" w:color="auto"/>
        <w:bottom w:val="none" w:sz="0" w:space="0" w:color="auto"/>
        <w:right w:val="none" w:sz="0" w:space="0" w:color="auto"/>
      </w:divBdr>
    </w:div>
    <w:div w:id="141435327">
      <w:bodyDiv w:val="1"/>
      <w:marLeft w:val="0"/>
      <w:marRight w:val="0"/>
      <w:marTop w:val="0"/>
      <w:marBottom w:val="0"/>
      <w:divBdr>
        <w:top w:val="none" w:sz="0" w:space="0" w:color="auto"/>
        <w:left w:val="none" w:sz="0" w:space="0" w:color="auto"/>
        <w:bottom w:val="none" w:sz="0" w:space="0" w:color="auto"/>
        <w:right w:val="none" w:sz="0" w:space="0" w:color="auto"/>
      </w:divBdr>
    </w:div>
    <w:div w:id="219021715">
      <w:bodyDiv w:val="1"/>
      <w:marLeft w:val="0"/>
      <w:marRight w:val="0"/>
      <w:marTop w:val="0"/>
      <w:marBottom w:val="0"/>
      <w:divBdr>
        <w:top w:val="none" w:sz="0" w:space="0" w:color="auto"/>
        <w:left w:val="none" w:sz="0" w:space="0" w:color="auto"/>
        <w:bottom w:val="none" w:sz="0" w:space="0" w:color="auto"/>
        <w:right w:val="none" w:sz="0" w:space="0" w:color="auto"/>
      </w:divBdr>
    </w:div>
    <w:div w:id="431777922">
      <w:bodyDiv w:val="1"/>
      <w:marLeft w:val="0"/>
      <w:marRight w:val="0"/>
      <w:marTop w:val="0"/>
      <w:marBottom w:val="0"/>
      <w:divBdr>
        <w:top w:val="none" w:sz="0" w:space="0" w:color="auto"/>
        <w:left w:val="none" w:sz="0" w:space="0" w:color="auto"/>
        <w:bottom w:val="none" w:sz="0" w:space="0" w:color="auto"/>
        <w:right w:val="none" w:sz="0" w:space="0" w:color="auto"/>
      </w:divBdr>
    </w:div>
    <w:div w:id="627980105">
      <w:bodyDiv w:val="1"/>
      <w:marLeft w:val="0"/>
      <w:marRight w:val="0"/>
      <w:marTop w:val="0"/>
      <w:marBottom w:val="0"/>
      <w:divBdr>
        <w:top w:val="none" w:sz="0" w:space="0" w:color="auto"/>
        <w:left w:val="none" w:sz="0" w:space="0" w:color="auto"/>
        <w:bottom w:val="none" w:sz="0" w:space="0" w:color="auto"/>
        <w:right w:val="none" w:sz="0" w:space="0" w:color="auto"/>
      </w:divBdr>
    </w:div>
    <w:div w:id="785193006">
      <w:bodyDiv w:val="1"/>
      <w:marLeft w:val="0"/>
      <w:marRight w:val="0"/>
      <w:marTop w:val="0"/>
      <w:marBottom w:val="0"/>
      <w:divBdr>
        <w:top w:val="none" w:sz="0" w:space="0" w:color="auto"/>
        <w:left w:val="none" w:sz="0" w:space="0" w:color="auto"/>
        <w:bottom w:val="none" w:sz="0" w:space="0" w:color="auto"/>
        <w:right w:val="none" w:sz="0" w:space="0" w:color="auto"/>
      </w:divBdr>
    </w:div>
    <w:div w:id="1411198583">
      <w:bodyDiv w:val="1"/>
      <w:marLeft w:val="0"/>
      <w:marRight w:val="0"/>
      <w:marTop w:val="0"/>
      <w:marBottom w:val="0"/>
      <w:divBdr>
        <w:top w:val="none" w:sz="0" w:space="0" w:color="auto"/>
        <w:left w:val="none" w:sz="0" w:space="0" w:color="auto"/>
        <w:bottom w:val="none" w:sz="0" w:space="0" w:color="auto"/>
        <w:right w:val="none" w:sz="0" w:space="0" w:color="auto"/>
      </w:divBdr>
    </w:div>
    <w:div w:id="1529875637">
      <w:bodyDiv w:val="1"/>
      <w:marLeft w:val="0"/>
      <w:marRight w:val="0"/>
      <w:marTop w:val="0"/>
      <w:marBottom w:val="0"/>
      <w:divBdr>
        <w:top w:val="none" w:sz="0" w:space="0" w:color="auto"/>
        <w:left w:val="none" w:sz="0" w:space="0" w:color="auto"/>
        <w:bottom w:val="none" w:sz="0" w:space="0" w:color="auto"/>
        <w:right w:val="none" w:sz="0" w:space="0" w:color="auto"/>
      </w:divBdr>
    </w:div>
    <w:div w:id="1762602935">
      <w:bodyDiv w:val="1"/>
      <w:marLeft w:val="0"/>
      <w:marRight w:val="0"/>
      <w:marTop w:val="0"/>
      <w:marBottom w:val="0"/>
      <w:divBdr>
        <w:top w:val="none" w:sz="0" w:space="0" w:color="auto"/>
        <w:left w:val="none" w:sz="0" w:space="0" w:color="auto"/>
        <w:bottom w:val="none" w:sz="0" w:space="0" w:color="auto"/>
        <w:right w:val="none" w:sz="0" w:space="0" w:color="auto"/>
      </w:divBdr>
    </w:div>
    <w:div w:id="1771006651">
      <w:bodyDiv w:val="1"/>
      <w:marLeft w:val="0"/>
      <w:marRight w:val="0"/>
      <w:marTop w:val="0"/>
      <w:marBottom w:val="0"/>
      <w:divBdr>
        <w:top w:val="none" w:sz="0" w:space="0" w:color="auto"/>
        <w:left w:val="none" w:sz="0" w:space="0" w:color="auto"/>
        <w:bottom w:val="none" w:sz="0" w:space="0" w:color="auto"/>
        <w:right w:val="none" w:sz="0" w:space="0" w:color="auto"/>
      </w:divBdr>
    </w:div>
    <w:div w:id="19175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EDF5-1293-4C02-8E6D-6A862F82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3515</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Sequences</dc:title>
  <dc:creator>AQA</dc:creator>
  <cp:lastPrinted>2012-08-10T10:23:00Z</cp:lastPrinted>
  <dcterms:created xsi:type="dcterms:W3CDTF">2023-10-12T08:50:00Z</dcterms:created>
  <dcterms:modified xsi:type="dcterms:W3CDTF">2023-10-12T13:27:00Z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