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D87" w:rsidRDefault="00CD1A6B" w:rsidP="00B72D87">
      <w:r>
        <w:rPr>
          <w:noProof/>
          <w:lang w:eastAsia="en-GB"/>
        </w:rPr>
        <w:drawing>
          <wp:inline distT="0" distB="0" distL="0" distR="0">
            <wp:extent cx="2019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 logo.png"/>
                    <pic:cNvPicPr/>
                  </pic:nvPicPr>
                  <pic:blipFill>
                    <a:blip r:embed="rId9">
                      <a:extLst>
                        <a:ext uri="{28A0092B-C50C-407E-A947-70E740481C1C}">
                          <a14:useLocalDpi xmlns:a14="http://schemas.microsoft.com/office/drawing/2010/main" val="0"/>
                        </a:ext>
                      </a:extLst>
                    </a:blip>
                    <a:stretch>
                      <a:fillRect/>
                    </a:stretch>
                  </pic:blipFill>
                  <pic:spPr>
                    <a:xfrm>
                      <a:off x="0" y="0"/>
                      <a:ext cx="2019300" cy="809625"/>
                    </a:xfrm>
                    <a:prstGeom prst="rect">
                      <a:avLst/>
                    </a:prstGeom>
                  </pic:spPr>
                </pic:pic>
              </a:graphicData>
            </a:graphic>
          </wp:inline>
        </w:drawing>
      </w:r>
    </w:p>
    <w:p w:rsidR="009159F8" w:rsidRDefault="00C7744D" w:rsidP="009159F8">
      <w:pPr>
        <w:pStyle w:val="Title"/>
      </w:pPr>
      <w:r>
        <w:t xml:space="preserve">Scheme of work – </w:t>
      </w:r>
      <w:r w:rsidR="00160363">
        <w:t>Philosophy of religion and ethics</w:t>
      </w:r>
    </w:p>
    <w:p w:rsidR="00CE4D8D" w:rsidRDefault="00C7744D" w:rsidP="00CE4D8D">
      <w:r>
        <w:rPr>
          <w:rFonts w:ascii="Arial" w:hAnsi="Arial" w:cs="Arial"/>
          <w:color w:val="auto"/>
          <w:sz w:val="22"/>
        </w:rPr>
        <w:t>This scheme of work for A</w:t>
      </w:r>
      <w:r w:rsidR="00F94D2C">
        <w:rPr>
          <w:rFonts w:ascii="Arial" w:hAnsi="Arial" w:cs="Arial"/>
          <w:color w:val="auto"/>
          <w:sz w:val="22"/>
        </w:rPr>
        <w:t>S</w:t>
      </w:r>
      <w:r>
        <w:rPr>
          <w:rFonts w:ascii="Arial" w:hAnsi="Arial" w:cs="Arial"/>
          <w:color w:val="auto"/>
          <w:sz w:val="22"/>
        </w:rPr>
        <w:t xml:space="preserve"> Religious Studies (706</w:t>
      </w:r>
      <w:r w:rsidR="00F94D2C">
        <w:rPr>
          <w:rFonts w:ascii="Arial" w:hAnsi="Arial" w:cs="Arial"/>
          <w:color w:val="auto"/>
          <w:sz w:val="22"/>
        </w:rPr>
        <w:t>1</w:t>
      </w:r>
      <w:r>
        <w:rPr>
          <w:rFonts w:ascii="Arial" w:hAnsi="Arial" w:cs="Arial"/>
          <w:color w:val="auto"/>
          <w:sz w:val="22"/>
        </w:rPr>
        <w:t>) is designed to help you plan your teaching.</w:t>
      </w:r>
      <w:r w:rsidR="00CE4D8D">
        <w:rPr>
          <w:rFonts w:ascii="Arial" w:hAnsi="Arial" w:cs="Arial"/>
          <w:color w:val="auto"/>
          <w:sz w:val="22"/>
        </w:rPr>
        <w:t xml:space="preserve"> </w:t>
      </w:r>
    </w:p>
    <w:p w:rsidR="00C7744D" w:rsidRPr="00CD1A6B" w:rsidRDefault="00C7744D" w:rsidP="00C7744D">
      <w:pPr>
        <w:pStyle w:val="AQASectionTitle1"/>
        <w:rPr>
          <w:b w:val="0"/>
        </w:rPr>
      </w:pPr>
      <w:r w:rsidRPr="00CD1A6B">
        <w:rPr>
          <w:b w:val="0"/>
        </w:rPr>
        <w:t>Assumed coverage</w:t>
      </w:r>
    </w:p>
    <w:p w:rsidR="00C7744D" w:rsidRPr="0035631A" w:rsidRDefault="00C7744D" w:rsidP="00C7744D">
      <w:pPr>
        <w:rPr>
          <w:rFonts w:ascii="Arial" w:hAnsi="Arial" w:cs="Arial"/>
          <w:sz w:val="22"/>
        </w:rPr>
      </w:pPr>
      <w:r w:rsidRPr="0035631A">
        <w:rPr>
          <w:rFonts w:ascii="Arial" w:hAnsi="Arial" w:cs="Arial"/>
          <w:sz w:val="22"/>
        </w:rPr>
        <w:t xml:space="preserve">This scheme of work is based on </w:t>
      </w:r>
      <w:r w:rsidR="00F94D2C">
        <w:rPr>
          <w:rFonts w:ascii="Arial" w:hAnsi="Arial" w:cs="Arial"/>
          <w:sz w:val="22"/>
        </w:rPr>
        <w:t>180</w:t>
      </w:r>
      <w:r w:rsidRPr="0035631A">
        <w:rPr>
          <w:rFonts w:ascii="Arial" w:hAnsi="Arial" w:cs="Arial"/>
          <w:sz w:val="22"/>
        </w:rPr>
        <w:t xml:space="preserve"> guided learning hours. </w:t>
      </w:r>
    </w:p>
    <w:p w:rsidR="00C7744D" w:rsidRPr="00CD1A6B" w:rsidRDefault="00160363" w:rsidP="00C7744D">
      <w:pPr>
        <w:pStyle w:val="AQASectionTitle1"/>
        <w:rPr>
          <w:b w:val="0"/>
        </w:rPr>
      </w:pPr>
      <w:r w:rsidRPr="00CD1A6B">
        <w:rPr>
          <w:b w:val="0"/>
        </w:rPr>
        <w:t>Arguments for the existence of God</w:t>
      </w:r>
    </w:p>
    <w:tbl>
      <w:tblPr>
        <w:tblStyle w:val="LightList-Accent1"/>
        <w:tblW w:w="14034" w:type="dxa"/>
        <w:tblInd w:w="108" w:type="dxa"/>
        <w:tblLayout w:type="fixed"/>
        <w:tblLook w:val="04A0" w:firstRow="1" w:lastRow="0" w:firstColumn="1" w:lastColumn="0" w:noHBand="0" w:noVBand="1"/>
      </w:tblPr>
      <w:tblGrid>
        <w:gridCol w:w="851"/>
        <w:gridCol w:w="9639"/>
        <w:gridCol w:w="3544"/>
      </w:tblGrid>
      <w:tr w:rsidR="000F67AB" w:rsidRPr="00EF0F30" w:rsidTr="000F67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F67AB" w:rsidRPr="00EF0F30" w:rsidRDefault="000F67AB" w:rsidP="004160FC">
            <w:pPr>
              <w:spacing w:before="120" w:after="120"/>
              <w:rPr>
                <w:rFonts w:cs="Arial"/>
                <w:b/>
                <w:color w:val="FFFFFF" w:themeColor="background1"/>
                <w:sz w:val="22"/>
                <w:szCs w:val="22"/>
              </w:rPr>
            </w:pPr>
            <w:r w:rsidRPr="00EF0F30">
              <w:rPr>
                <w:rFonts w:cs="Arial"/>
                <w:b/>
                <w:color w:val="FFFFFF" w:themeColor="background1"/>
                <w:sz w:val="22"/>
                <w:szCs w:val="22"/>
              </w:rPr>
              <w:t>Week</w:t>
            </w:r>
          </w:p>
        </w:tc>
        <w:tc>
          <w:tcPr>
            <w:tcW w:w="9639" w:type="dxa"/>
          </w:tcPr>
          <w:p w:rsidR="000F67AB" w:rsidRPr="00EF0F30" w:rsidRDefault="000F67AB" w:rsidP="004160FC">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EF0F30">
              <w:rPr>
                <w:rFonts w:cs="Arial"/>
                <w:b/>
                <w:color w:val="FFFFFF" w:themeColor="background1"/>
                <w:sz w:val="22"/>
                <w:szCs w:val="22"/>
              </w:rPr>
              <w:t>Learning activities</w:t>
            </w:r>
          </w:p>
        </w:tc>
        <w:tc>
          <w:tcPr>
            <w:tcW w:w="3544" w:type="dxa"/>
          </w:tcPr>
          <w:p w:rsidR="000F67AB" w:rsidRPr="00EF0F30" w:rsidRDefault="000F67AB" w:rsidP="004160FC">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EF0F30">
              <w:rPr>
                <w:rFonts w:cs="Arial"/>
                <w:b/>
                <w:color w:val="FFFFFF" w:themeColor="background1"/>
                <w:sz w:val="22"/>
                <w:szCs w:val="22"/>
              </w:rPr>
              <w:t>Resources</w:t>
            </w:r>
          </w:p>
        </w:tc>
      </w:tr>
      <w:tr w:rsidR="000F67AB" w:rsidRPr="00EF0F30" w:rsidTr="000F67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none" w:sz="0" w:space="0" w:color="auto"/>
              <w:left w:val="none" w:sz="0" w:space="0" w:color="auto"/>
              <w:bottom w:val="none" w:sz="0" w:space="0" w:color="auto"/>
            </w:tcBorders>
          </w:tcPr>
          <w:p w:rsidR="000F67AB" w:rsidRPr="00EF0F30" w:rsidRDefault="000F67AB" w:rsidP="004160FC">
            <w:pPr>
              <w:spacing w:before="120" w:after="120"/>
              <w:rPr>
                <w:rFonts w:ascii="Arial" w:hAnsi="Arial" w:cs="Arial"/>
                <w:b/>
                <w:color w:val="FFFFFF" w:themeColor="background1"/>
                <w:sz w:val="22"/>
                <w:szCs w:val="22"/>
              </w:rPr>
            </w:pPr>
            <w:r w:rsidRPr="00EF0F30">
              <w:rPr>
                <w:rFonts w:ascii="Arial" w:hAnsi="Arial" w:cs="Arial"/>
                <w:sz w:val="22"/>
                <w:szCs w:val="22"/>
              </w:rPr>
              <w:t>1–4</w:t>
            </w:r>
          </w:p>
        </w:tc>
        <w:tc>
          <w:tcPr>
            <w:tcW w:w="9639" w:type="dxa"/>
            <w:tcBorders>
              <w:top w:val="none" w:sz="0" w:space="0" w:color="auto"/>
              <w:bottom w:val="none" w:sz="0" w:space="0" w:color="auto"/>
            </w:tcBorders>
          </w:tcPr>
          <w:p w:rsidR="000F67AB" w:rsidRPr="00EF0F30"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Ensure the following aims are covered for each argument:</w:t>
            </w:r>
          </w:p>
          <w:p w:rsidR="000F67AB" w:rsidRPr="00EF0F30" w:rsidRDefault="000F67AB" w:rsidP="004160FC">
            <w:pPr>
              <w:pStyle w:val="ListParagraph"/>
              <w:numPr>
                <w:ilvl w:val="0"/>
                <w:numId w:val="15"/>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faith: as intellectual assent – the belief that God exists</w:t>
            </w:r>
          </w:p>
          <w:p w:rsidR="000F67AB" w:rsidRPr="00EF0F30" w:rsidRDefault="000F67AB" w:rsidP="004160FC">
            <w:pPr>
              <w:pStyle w:val="ListParagraph"/>
              <w:numPr>
                <w:ilvl w:val="0"/>
                <w:numId w:val="15"/>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EF0F30">
              <w:rPr>
                <w:rFonts w:ascii="Arial" w:hAnsi="Arial" w:cs="Arial"/>
                <w:sz w:val="22"/>
                <w:szCs w:val="22"/>
              </w:rPr>
              <w:t>faith: ‘belief in’ a personal relationship with God – not necessarily based on reason and ‘reasons’ may not be offered for it</w:t>
            </w:r>
          </w:p>
          <w:p w:rsidR="000F67AB" w:rsidRPr="00EF0F30" w:rsidRDefault="000F67AB" w:rsidP="004160FC">
            <w:pPr>
              <w:pStyle w:val="ListParagraph"/>
              <w:numPr>
                <w:ilvl w:val="0"/>
                <w:numId w:val="15"/>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EF0F30">
              <w:rPr>
                <w:rFonts w:ascii="Arial" w:hAnsi="Arial" w:cs="Arial"/>
                <w:sz w:val="22"/>
                <w:szCs w:val="22"/>
              </w:rPr>
              <w:t>reason: as justification and defence of something people have already come to believe by other means</w:t>
            </w:r>
          </w:p>
          <w:p w:rsidR="000F67AB" w:rsidRPr="00EF0F30" w:rsidRDefault="000F67AB" w:rsidP="004160FC">
            <w:pPr>
              <w:pStyle w:val="ListParagraph"/>
              <w:numPr>
                <w:ilvl w:val="0"/>
                <w:numId w:val="15"/>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EF0F30">
              <w:rPr>
                <w:rFonts w:ascii="Arial" w:hAnsi="Arial" w:cs="Arial"/>
                <w:sz w:val="22"/>
                <w:szCs w:val="22"/>
              </w:rPr>
              <w:t>reason: as basis of faith (belief that)</w:t>
            </w:r>
          </w:p>
          <w:p w:rsidR="000F67AB" w:rsidRPr="00EF0F30" w:rsidRDefault="000F67AB" w:rsidP="004160FC">
            <w:pPr>
              <w:pStyle w:val="ListParagraph"/>
              <w:numPr>
                <w:ilvl w:val="0"/>
                <w:numId w:val="15"/>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roofErr w:type="gramStart"/>
            <w:r w:rsidRPr="00EF0F30">
              <w:rPr>
                <w:rFonts w:ascii="Arial" w:hAnsi="Arial" w:cs="Arial"/>
                <w:sz w:val="22"/>
                <w:szCs w:val="22"/>
              </w:rPr>
              <w:t>proof</w:t>
            </w:r>
            <w:proofErr w:type="gramEnd"/>
            <w:r w:rsidRPr="00EF0F30">
              <w:rPr>
                <w:rFonts w:ascii="Arial" w:hAnsi="Arial" w:cs="Arial"/>
                <w:sz w:val="22"/>
                <w:szCs w:val="22"/>
              </w:rPr>
              <w:t xml:space="preserve">: deductive proof, inductive argument – ‘personal proof’, </w:t>
            </w:r>
            <w:proofErr w:type="spellStart"/>
            <w:r w:rsidRPr="00EF0F30">
              <w:rPr>
                <w:rFonts w:ascii="Arial" w:hAnsi="Arial" w:cs="Arial"/>
                <w:sz w:val="22"/>
                <w:szCs w:val="22"/>
              </w:rPr>
              <w:t>ie</w:t>
            </w:r>
            <w:proofErr w:type="spellEnd"/>
            <w:r w:rsidRPr="00EF0F30">
              <w:rPr>
                <w:rFonts w:ascii="Arial" w:hAnsi="Arial" w:cs="Arial"/>
                <w:sz w:val="22"/>
                <w:szCs w:val="22"/>
              </w:rPr>
              <w:t xml:space="preserve"> an argument that convinces/establishes beyond reasonable doubt but does not entail truth of the conclusion.</w:t>
            </w:r>
          </w:p>
          <w:p w:rsidR="000F67AB" w:rsidRPr="00EF0F30"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 xml:space="preserve">The arguments may be: </w:t>
            </w:r>
          </w:p>
          <w:p w:rsidR="000F67AB" w:rsidRPr="00EF0F30" w:rsidRDefault="000F67AB" w:rsidP="004160FC">
            <w:pPr>
              <w:pStyle w:val="ListParagraph"/>
              <w:numPr>
                <w:ilvl w:val="0"/>
                <w:numId w:val="15"/>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aimed at non-believers to persuade them of the truth of the beliefs</w:t>
            </w:r>
          </w:p>
          <w:p w:rsidR="000F67AB" w:rsidRPr="00EF0F30" w:rsidRDefault="000F67AB" w:rsidP="004160FC">
            <w:pPr>
              <w:pStyle w:val="ListParagraph"/>
              <w:numPr>
                <w:ilvl w:val="0"/>
                <w:numId w:val="15"/>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aimed at believers to give them ammunition against critics</w:t>
            </w:r>
          </w:p>
          <w:p w:rsidR="000F67AB" w:rsidRDefault="000F67AB" w:rsidP="004160FC">
            <w:pPr>
              <w:pStyle w:val="ListParagraph"/>
              <w:numPr>
                <w:ilvl w:val="0"/>
                <w:numId w:val="15"/>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EF0F30">
              <w:rPr>
                <w:rFonts w:ascii="Arial" w:hAnsi="Arial" w:cs="Arial"/>
                <w:sz w:val="22"/>
                <w:szCs w:val="22"/>
              </w:rPr>
              <w:lastRenderedPageBreak/>
              <w:t>a</w:t>
            </w:r>
            <w:proofErr w:type="gramEnd"/>
            <w:r w:rsidRPr="00EF0F30">
              <w:rPr>
                <w:rFonts w:ascii="Arial" w:hAnsi="Arial" w:cs="Arial"/>
                <w:sz w:val="22"/>
                <w:szCs w:val="22"/>
              </w:rPr>
              <w:t xml:space="preserve"> reflection on faith to deepen understanding of, test, or confirm, what is already believed.</w:t>
            </w:r>
          </w:p>
          <w:p w:rsidR="000F67AB" w:rsidRPr="00EE14DC"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Dialogues: t</w:t>
            </w:r>
            <w:r w:rsidRPr="00EF0F30">
              <w:rPr>
                <w:rFonts w:ascii="Arial" w:hAnsi="Arial" w:cs="Arial"/>
                <w:sz w:val="22"/>
                <w:szCs w:val="22"/>
              </w:rPr>
              <w:t xml:space="preserve">hese would all be useful in Dialogues. The evaluation of whether </w:t>
            </w:r>
            <w:r>
              <w:rPr>
                <w:rFonts w:ascii="Arial" w:hAnsi="Arial" w:cs="Arial"/>
                <w:sz w:val="22"/>
                <w:szCs w:val="22"/>
              </w:rPr>
              <w:t>beliefs are reasonable is vital.</w:t>
            </w:r>
          </w:p>
        </w:tc>
        <w:tc>
          <w:tcPr>
            <w:tcW w:w="3544" w:type="dxa"/>
            <w:tcBorders>
              <w:top w:val="none" w:sz="0" w:space="0" w:color="auto"/>
              <w:bottom w:val="none" w:sz="0" w:space="0" w:color="auto"/>
              <w:right w:val="none" w:sz="0" w:space="0" w:color="auto"/>
            </w:tcBorders>
          </w:tcPr>
          <w:p w:rsidR="000F67AB" w:rsidRPr="00EF0F30"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lastRenderedPageBreak/>
              <w:t>Handout covering basic philosophical concepts for development during the course.</w:t>
            </w:r>
          </w:p>
        </w:tc>
      </w:tr>
      <w:tr w:rsidR="000F67AB" w:rsidRPr="00EF0F30" w:rsidTr="000F67AB">
        <w:trPr>
          <w:trHeight w:val="1125"/>
        </w:trPr>
        <w:tc>
          <w:tcPr>
            <w:cnfStyle w:val="001000000000" w:firstRow="0" w:lastRow="0" w:firstColumn="1" w:lastColumn="0" w:oddVBand="0" w:evenVBand="0" w:oddHBand="0" w:evenHBand="0" w:firstRowFirstColumn="0" w:firstRowLastColumn="0" w:lastRowFirstColumn="0" w:lastRowLastColumn="0"/>
            <w:tcW w:w="851" w:type="dxa"/>
            <w:vMerge/>
          </w:tcPr>
          <w:p w:rsidR="000F67AB" w:rsidRPr="00EF0F30" w:rsidRDefault="000F67AB" w:rsidP="004160FC">
            <w:pPr>
              <w:spacing w:before="120" w:after="120"/>
              <w:rPr>
                <w:rFonts w:ascii="Arial" w:hAnsi="Arial" w:cs="Arial"/>
                <w:sz w:val="22"/>
                <w:szCs w:val="22"/>
              </w:rPr>
            </w:pPr>
          </w:p>
        </w:tc>
        <w:tc>
          <w:tcPr>
            <w:tcW w:w="9639" w:type="dxa"/>
          </w:tcPr>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t>A handout with an explanatio</w:t>
            </w:r>
            <w:r>
              <w:rPr>
                <w:rFonts w:ascii="Arial" w:hAnsi="Arial" w:cs="Arial"/>
                <w:sz w:val="22"/>
                <w:szCs w:val="22"/>
              </w:rPr>
              <w:t xml:space="preserve">n of the steps of the argument </w:t>
            </w:r>
            <w:r w:rsidRPr="00EF0F30">
              <w:rPr>
                <w:rFonts w:ascii="Arial" w:hAnsi="Arial" w:cs="Arial"/>
                <w:sz w:val="22"/>
                <w:szCs w:val="22"/>
              </w:rPr>
              <w:t>could be useful – but the process of working through those steps in discussion makes the reasoning clearer.</w:t>
            </w:r>
          </w:p>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t>A ‘borrowing’ chain as an analogy of a chain that cannot start without someone first having the money to lend can be a good analogy.</w:t>
            </w:r>
          </w:p>
          <w:p w:rsidR="000F67AB"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t xml:space="preserve">Discuss strengths </w:t>
            </w:r>
            <w:r>
              <w:rPr>
                <w:rFonts w:ascii="Arial" w:hAnsi="Arial" w:cs="Arial"/>
                <w:sz w:val="22"/>
                <w:szCs w:val="22"/>
              </w:rPr>
              <w:t xml:space="preserve">and weaknesses </w:t>
            </w:r>
            <w:r w:rsidRPr="00EF0F30">
              <w:rPr>
                <w:rFonts w:ascii="Arial" w:hAnsi="Arial" w:cs="Arial"/>
                <w:sz w:val="22"/>
                <w:szCs w:val="22"/>
              </w:rPr>
              <w:t>of the argument:</w:t>
            </w:r>
            <w:r>
              <w:rPr>
                <w:rFonts w:ascii="Arial" w:hAnsi="Arial" w:cs="Arial"/>
                <w:sz w:val="22"/>
                <w:szCs w:val="22"/>
              </w:rPr>
              <w:t xml:space="preserve"> s</w:t>
            </w:r>
            <w:r w:rsidRPr="00EF0F30">
              <w:rPr>
                <w:rFonts w:ascii="Arial" w:hAnsi="Arial" w:cs="Arial"/>
                <w:sz w:val="22"/>
                <w:szCs w:val="22"/>
              </w:rPr>
              <w:t>tudents to look at the stages of the argument and finding weaknesses in each one. It is likely that they will raise points developed by Hume and/or Russell. T</w:t>
            </w:r>
            <w:r>
              <w:rPr>
                <w:rFonts w:ascii="Arial" w:hAnsi="Arial" w:cs="Arial"/>
                <w:sz w:val="22"/>
                <w:szCs w:val="22"/>
              </w:rPr>
              <w:t>hese could be assessed as a 300-</w:t>
            </w:r>
            <w:r w:rsidRPr="00EF0F30">
              <w:rPr>
                <w:rFonts w:ascii="Arial" w:hAnsi="Arial" w:cs="Arial"/>
                <w:sz w:val="22"/>
                <w:szCs w:val="22"/>
              </w:rPr>
              <w:t xml:space="preserve">word AO1 </w:t>
            </w:r>
            <w:proofErr w:type="gramStart"/>
            <w:r w:rsidRPr="00EF0F30">
              <w:rPr>
                <w:rFonts w:ascii="Arial" w:hAnsi="Arial" w:cs="Arial"/>
                <w:sz w:val="22"/>
                <w:szCs w:val="22"/>
              </w:rPr>
              <w:t>answer</w:t>
            </w:r>
            <w:proofErr w:type="gramEnd"/>
            <w:r w:rsidRPr="00EF0F30">
              <w:rPr>
                <w:rFonts w:ascii="Arial" w:hAnsi="Arial" w:cs="Arial"/>
                <w:sz w:val="22"/>
                <w:szCs w:val="22"/>
              </w:rPr>
              <w:t>. For AO2, students will need to be able to debate these criticisms.</w:t>
            </w:r>
            <w:r>
              <w:rPr>
                <w:rFonts w:ascii="Arial" w:hAnsi="Arial" w:cs="Arial"/>
                <w:sz w:val="22"/>
                <w:szCs w:val="22"/>
              </w:rPr>
              <w:t xml:space="preserve"> </w:t>
            </w:r>
          </w:p>
          <w:p w:rsidR="000F67AB" w:rsidRPr="00EE14DC"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create a chart of strengths and weaknesses, leaving space to add contrasts and counters from the other arguments as they go through, </w:t>
            </w:r>
            <w:proofErr w:type="spellStart"/>
            <w:r>
              <w:rPr>
                <w:rFonts w:ascii="Arial" w:hAnsi="Arial" w:cs="Arial"/>
                <w:sz w:val="22"/>
                <w:szCs w:val="22"/>
              </w:rPr>
              <w:t>eg</w:t>
            </w:r>
            <w:proofErr w:type="spellEnd"/>
            <w:r>
              <w:rPr>
                <w:rFonts w:ascii="Arial" w:hAnsi="Arial" w:cs="Arial"/>
                <w:sz w:val="22"/>
                <w:szCs w:val="22"/>
              </w:rPr>
              <w:t xml:space="preserve"> the particular strengths of ‘a posteriori’ reasoning over ‘a priori’ etc. </w:t>
            </w:r>
          </w:p>
          <w:p w:rsidR="000F67AB"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t xml:space="preserve">Explain the value for faith: Including the distinction between the ‘God of </w:t>
            </w:r>
            <w:r>
              <w:rPr>
                <w:rFonts w:ascii="Arial" w:hAnsi="Arial" w:cs="Arial"/>
                <w:sz w:val="22"/>
                <w:szCs w:val="22"/>
              </w:rPr>
              <w:t>p</w:t>
            </w:r>
            <w:r w:rsidRPr="00EF0F30">
              <w:rPr>
                <w:rFonts w:ascii="Arial" w:hAnsi="Arial" w:cs="Arial"/>
                <w:sz w:val="22"/>
                <w:szCs w:val="22"/>
              </w:rPr>
              <w:t xml:space="preserve">hilosophy’ and ‘the God of faith’ Apply understanding of the concept of faith and, where relevant, understanding of the concept of God studied for Component 2. </w:t>
            </w:r>
          </w:p>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Dialogues: the above is useful.</w:t>
            </w:r>
          </w:p>
          <w:p w:rsidR="000F67AB" w:rsidRPr="00EF0F30" w:rsidRDefault="000F67AB" w:rsidP="004160FC">
            <w:pPr>
              <w:spacing w:before="120" w:after="120"/>
              <w:ind w:left="33"/>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t xml:space="preserve">Extension: the problem of induction and drawing conclusions that go beyond the evidence available; impossibility of empirical proof for an immaterial being and the nature of inference from observation to the explanation of that observation both in science and in religion. </w:t>
            </w:r>
          </w:p>
        </w:tc>
        <w:tc>
          <w:tcPr>
            <w:tcW w:w="3544" w:type="dxa"/>
          </w:tcPr>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0F67AB" w:rsidRPr="00EF0F30" w:rsidTr="000F67AB">
        <w:trPr>
          <w:cnfStyle w:val="000000100000" w:firstRow="0" w:lastRow="0" w:firstColumn="0" w:lastColumn="0" w:oddVBand="0" w:evenVBand="0" w:oddHBand="1" w:evenHBand="0" w:firstRowFirstColumn="0" w:firstRowLastColumn="0" w:lastRowFirstColumn="0" w:lastRowLastColumn="0"/>
          <w:trHeight w:val="2542"/>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left w:val="none" w:sz="0" w:space="0" w:color="auto"/>
              <w:bottom w:val="none" w:sz="0" w:space="0" w:color="auto"/>
            </w:tcBorders>
          </w:tcPr>
          <w:p w:rsidR="000F67AB" w:rsidRPr="00EF0F30" w:rsidRDefault="000F67AB" w:rsidP="004160FC">
            <w:pPr>
              <w:spacing w:before="120" w:after="120"/>
              <w:rPr>
                <w:rFonts w:ascii="Arial" w:hAnsi="Arial" w:cs="Arial"/>
                <w:sz w:val="22"/>
                <w:szCs w:val="22"/>
              </w:rPr>
            </w:pPr>
          </w:p>
        </w:tc>
        <w:tc>
          <w:tcPr>
            <w:tcW w:w="9639" w:type="dxa"/>
            <w:tcBorders>
              <w:top w:val="none" w:sz="0" w:space="0" w:color="auto"/>
              <w:bottom w:val="none" w:sz="0" w:space="0" w:color="auto"/>
            </w:tcBorders>
          </w:tcPr>
          <w:p w:rsidR="000F67AB"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Starter activities</w:t>
            </w:r>
            <w:r w:rsidRPr="00EF0F30">
              <w:rPr>
                <w:rFonts w:ascii="Arial" w:hAnsi="Arial" w:cs="Arial"/>
                <w:sz w:val="22"/>
                <w:szCs w:val="22"/>
              </w:rPr>
              <w:t xml:space="preserve">: </w:t>
            </w:r>
            <w:r>
              <w:rPr>
                <w:rFonts w:ascii="Arial" w:hAnsi="Arial" w:cs="Arial"/>
                <w:sz w:val="22"/>
                <w:szCs w:val="22"/>
              </w:rPr>
              <w:t xml:space="preserve">images of </w:t>
            </w:r>
            <w:r w:rsidRPr="00EF0F30">
              <w:rPr>
                <w:rFonts w:ascii="Arial" w:hAnsi="Arial" w:cs="Arial"/>
                <w:sz w:val="22"/>
                <w:szCs w:val="22"/>
              </w:rPr>
              <w:t>workings o</w:t>
            </w:r>
            <w:r>
              <w:rPr>
                <w:rFonts w:ascii="Arial" w:hAnsi="Arial" w:cs="Arial"/>
                <w:sz w:val="22"/>
                <w:szCs w:val="22"/>
              </w:rPr>
              <w:t xml:space="preserve">f a watch/cogs and wheels </w:t>
            </w:r>
            <w:proofErr w:type="spellStart"/>
            <w:r>
              <w:rPr>
                <w:rFonts w:ascii="Arial" w:hAnsi="Arial" w:cs="Arial"/>
                <w:sz w:val="22"/>
                <w:szCs w:val="22"/>
              </w:rPr>
              <w:t>etc</w:t>
            </w:r>
            <w:proofErr w:type="spellEnd"/>
            <w:r>
              <w:rPr>
                <w:rFonts w:ascii="Arial" w:hAnsi="Arial" w:cs="Arial"/>
                <w:sz w:val="22"/>
                <w:szCs w:val="22"/>
              </w:rPr>
              <w:t>, d</w:t>
            </w:r>
            <w:r w:rsidRPr="00EF0F30">
              <w:rPr>
                <w:rFonts w:ascii="Arial" w:hAnsi="Arial" w:cs="Arial"/>
                <w:sz w:val="22"/>
                <w:szCs w:val="22"/>
              </w:rPr>
              <w:t>iagram of eye</w:t>
            </w:r>
            <w:r>
              <w:rPr>
                <w:rFonts w:ascii="Arial" w:hAnsi="Arial" w:cs="Arial"/>
                <w:sz w:val="22"/>
                <w:szCs w:val="22"/>
              </w:rPr>
              <w:t xml:space="preserve">/butterfly’s wings – students to compare. Also ask students to look out of window and spot things that are designed, look at each other’s eyes, own thumbs etc. </w:t>
            </w:r>
          </w:p>
          <w:p w:rsidR="000F67AB" w:rsidRPr="00EF0F30"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Summarise Paley’s watch argument</w:t>
            </w:r>
            <w:r>
              <w:rPr>
                <w:rFonts w:ascii="Arial" w:hAnsi="Arial" w:cs="Arial"/>
                <w:sz w:val="22"/>
                <w:szCs w:val="22"/>
              </w:rPr>
              <w:t xml:space="preserve"> from </w:t>
            </w:r>
            <w:r w:rsidRPr="00315EDC">
              <w:rPr>
                <w:rFonts w:ascii="Arial" w:hAnsi="Arial" w:cs="Arial"/>
                <w:i/>
                <w:sz w:val="22"/>
                <w:szCs w:val="22"/>
              </w:rPr>
              <w:t>Natural Theology</w:t>
            </w:r>
            <w:r>
              <w:rPr>
                <w:rFonts w:ascii="Arial" w:hAnsi="Arial" w:cs="Arial"/>
                <w:sz w:val="22"/>
                <w:szCs w:val="22"/>
              </w:rPr>
              <w:t>, t</w:t>
            </w:r>
            <w:r w:rsidRPr="00EF0F30">
              <w:rPr>
                <w:rFonts w:ascii="Arial" w:hAnsi="Arial" w:cs="Arial"/>
                <w:sz w:val="22"/>
                <w:szCs w:val="22"/>
              </w:rPr>
              <w:t xml:space="preserve">he exact wording of Paley’s conclusion after observing the watch is worth </w:t>
            </w:r>
            <w:r>
              <w:rPr>
                <w:rFonts w:ascii="Arial" w:hAnsi="Arial" w:cs="Arial"/>
                <w:sz w:val="22"/>
                <w:szCs w:val="22"/>
              </w:rPr>
              <w:t>using to elicit discussion and evaluation.</w:t>
            </w:r>
          </w:p>
          <w:p w:rsidR="000F67AB" w:rsidRPr="00EF0F30"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Hume’s t</w:t>
            </w:r>
            <w:r>
              <w:rPr>
                <w:rFonts w:ascii="Arial" w:hAnsi="Arial" w:cs="Arial"/>
                <w:sz w:val="22"/>
                <w:szCs w:val="22"/>
              </w:rPr>
              <w:t xml:space="preserve">ext (an extract from </w:t>
            </w:r>
            <w:r w:rsidRPr="00315EDC">
              <w:rPr>
                <w:rFonts w:ascii="Arial" w:hAnsi="Arial" w:cs="Arial"/>
                <w:i/>
                <w:sz w:val="22"/>
                <w:szCs w:val="22"/>
              </w:rPr>
              <w:t xml:space="preserve">Dialogues </w:t>
            </w:r>
            <w:r>
              <w:rPr>
                <w:rFonts w:ascii="Arial" w:hAnsi="Arial" w:cs="Arial"/>
                <w:i/>
                <w:sz w:val="22"/>
                <w:szCs w:val="22"/>
              </w:rPr>
              <w:t>c</w:t>
            </w:r>
            <w:r w:rsidRPr="00315EDC">
              <w:rPr>
                <w:rFonts w:ascii="Arial" w:hAnsi="Arial" w:cs="Arial"/>
                <w:i/>
                <w:sz w:val="22"/>
                <w:szCs w:val="22"/>
              </w:rPr>
              <w:t xml:space="preserve">oncerning </w:t>
            </w:r>
            <w:r>
              <w:rPr>
                <w:rFonts w:ascii="Arial" w:hAnsi="Arial" w:cs="Arial"/>
                <w:i/>
                <w:sz w:val="22"/>
                <w:szCs w:val="22"/>
              </w:rPr>
              <w:t>n</w:t>
            </w:r>
            <w:r w:rsidRPr="00315EDC">
              <w:rPr>
                <w:rFonts w:ascii="Arial" w:hAnsi="Arial" w:cs="Arial"/>
                <w:i/>
                <w:sz w:val="22"/>
                <w:szCs w:val="22"/>
              </w:rPr>
              <w:t xml:space="preserve">atural </w:t>
            </w:r>
            <w:r>
              <w:rPr>
                <w:rFonts w:ascii="Arial" w:hAnsi="Arial" w:cs="Arial"/>
                <w:i/>
                <w:sz w:val="22"/>
                <w:szCs w:val="22"/>
              </w:rPr>
              <w:t>r</w:t>
            </w:r>
            <w:r w:rsidRPr="00315EDC">
              <w:rPr>
                <w:rFonts w:ascii="Arial" w:hAnsi="Arial" w:cs="Arial"/>
                <w:i/>
                <w:sz w:val="22"/>
                <w:szCs w:val="22"/>
              </w:rPr>
              <w:t>eligion</w:t>
            </w:r>
            <w:r w:rsidRPr="00EF0F30">
              <w:rPr>
                <w:rFonts w:ascii="Arial" w:hAnsi="Arial" w:cs="Arial"/>
                <w:sz w:val="22"/>
                <w:szCs w:val="22"/>
              </w:rPr>
              <w:t xml:space="preserve">) is fairly accessible, but students may need help in organising their ideas </w:t>
            </w:r>
            <w:r>
              <w:rPr>
                <w:rFonts w:ascii="Arial" w:hAnsi="Arial" w:cs="Arial"/>
                <w:sz w:val="22"/>
                <w:szCs w:val="22"/>
              </w:rPr>
              <w:t>by way of a chart or mind map.</w:t>
            </w:r>
          </w:p>
          <w:p w:rsidR="000F67AB" w:rsidRPr="00FA262D"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For discussion: </w:t>
            </w:r>
            <w:r w:rsidRPr="00FA262D">
              <w:rPr>
                <w:rFonts w:ascii="Arial" w:hAnsi="Arial" w:cs="Arial"/>
                <w:sz w:val="22"/>
                <w:szCs w:val="22"/>
              </w:rPr>
              <w:t xml:space="preserve">two sets of criticisms may be found: </w:t>
            </w:r>
          </w:p>
          <w:p w:rsidR="000F67AB" w:rsidRPr="00EF0F30" w:rsidRDefault="000F67AB" w:rsidP="004160FC">
            <w:pPr>
              <w:pStyle w:val="ListParagraph"/>
              <w:numPr>
                <w:ilvl w:val="0"/>
                <w:numId w:val="24"/>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 xml:space="preserve">of the reasoning supporting the claim that the universe has been designed </w:t>
            </w:r>
          </w:p>
          <w:p w:rsidR="000F67AB" w:rsidRPr="00EF0F30" w:rsidRDefault="000F67AB" w:rsidP="004160FC">
            <w:pPr>
              <w:pStyle w:val="ListParagraph"/>
              <w:numPr>
                <w:ilvl w:val="0"/>
                <w:numId w:val="24"/>
              </w:numPr>
              <w:spacing w:before="120" w:after="120"/>
              <w:ind w:left="317" w:hanging="284"/>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roofErr w:type="gramStart"/>
            <w:r w:rsidRPr="00EF0F30">
              <w:rPr>
                <w:rFonts w:ascii="Arial" w:hAnsi="Arial" w:cs="Arial"/>
                <w:sz w:val="22"/>
                <w:szCs w:val="22"/>
              </w:rPr>
              <w:t>from</w:t>
            </w:r>
            <w:proofErr w:type="gramEnd"/>
            <w:r w:rsidRPr="00EF0F30">
              <w:rPr>
                <w:rFonts w:ascii="Arial" w:hAnsi="Arial" w:cs="Arial"/>
                <w:sz w:val="22"/>
                <w:szCs w:val="22"/>
              </w:rPr>
              <w:t xml:space="preserve"> the reasoning that</w:t>
            </w:r>
            <w:r>
              <w:rPr>
                <w:rFonts w:ascii="Arial" w:hAnsi="Arial" w:cs="Arial"/>
                <w:sz w:val="22"/>
                <w:szCs w:val="22"/>
              </w:rPr>
              <w:t xml:space="preserve"> </w:t>
            </w:r>
            <w:r w:rsidRPr="00EF0F30">
              <w:rPr>
                <w:rFonts w:ascii="Arial" w:hAnsi="Arial" w:cs="Arial"/>
                <w:sz w:val="22"/>
                <w:szCs w:val="22"/>
              </w:rPr>
              <w:t>leads to the conclusion that the designer is God</w:t>
            </w:r>
            <w:r>
              <w:rPr>
                <w:rFonts w:ascii="Arial" w:hAnsi="Arial" w:cs="Arial"/>
                <w:sz w:val="22"/>
                <w:szCs w:val="22"/>
              </w:rPr>
              <w:t>.</w:t>
            </w:r>
          </w:p>
          <w:p w:rsidR="000F67AB"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315EDC">
              <w:rPr>
                <w:rFonts w:ascii="Arial" w:hAnsi="Arial" w:cs="Arial"/>
                <w:sz w:val="22"/>
                <w:szCs w:val="22"/>
              </w:rPr>
              <w:t>Consider the strengths and weaknesses of the argument</w:t>
            </w:r>
            <w:r>
              <w:rPr>
                <w:rFonts w:ascii="Arial" w:hAnsi="Arial" w:cs="Arial"/>
                <w:sz w:val="22"/>
                <w:szCs w:val="22"/>
              </w:rPr>
              <w:t xml:space="preserve"> and value for faith. Students could add to their chart from Cosmological. </w:t>
            </w:r>
          </w:p>
          <w:p w:rsidR="000F67AB" w:rsidRPr="00EF0F30"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F0F30">
              <w:rPr>
                <w:rFonts w:ascii="Arial" w:hAnsi="Arial" w:cs="Arial"/>
                <w:sz w:val="22"/>
                <w:szCs w:val="22"/>
              </w:rPr>
              <w:t>Extension: the ambiguity of the ‘evidence’ can be taken as support for the idea of a ‘hidden’ God who preserves human freedom by making his presence sufficiently clear to allow humanity to believe in him, but conceals it sufficiently for it not to be coercive. This will link to the epistemic distance of Hick’s theodicy. The whole topic anticipates the Problem of Evil debate.</w:t>
            </w:r>
          </w:p>
        </w:tc>
        <w:tc>
          <w:tcPr>
            <w:tcW w:w="3544" w:type="dxa"/>
            <w:tcBorders>
              <w:top w:val="none" w:sz="0" w:space="0" w:color="auto"/>
              <w:bottom w:val="none" w:sz="0" w:space="0" w:color="auto"/>
              <w:right w:val="none" w:sz="0" w:space="0" w:color="auto"/>
            </w:tcBorders>
          </w:tcPr>
          <w:p w:rsidR="000F67AB"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Paley, </w:t>
            </w:r>
            <w:r w:rsidRPr="00315EDC">
              <w:rPr>
                <w:rFonts w:ascii="Arial" w:hAnsi="Arial" w:cs="Arial"/>
                <w:i/>
                <w:sz w:val="22"/>
                <w:szCs w:val="22"/>
              </w:rPr>
              <w:t xml:space="preserve">Natural </w:t>
            </w:r>
            <w:r>
              <w:rPr>
                <w:rFonts w:ascii="Arial" w:hAnsi="Arial" w:cs="Arial"/>
                <w:i/>
                <w:sz w:val="22"/>
                <w:szCs w:val="22"/>
              </w:rPr>
              <w:t>t</w:t>
            </w:r>
            <w:r w:rsidRPr="00315EDC">
              <w:rPr>
                <w:rFonts w:ascii="Arial" w:hAnsi="Arial" w:cs="Arial"/>
                <w:i/>
                <w:sz w:val="22"/>
                <w:szCs w:val="22"/>
              </w:rPr>
              <w:t>heology</w:t>
            </w:r>
            <w:r>
              <w:rPr>
                <w:rFonts w:ascii="Arial" w:hAnsi="Arial" w:cs="Arial"/>
                <w:sz w:val="22"/>
                <w:szCs w:val="22"/>
              </w:rPr>
              <w:t>, OUP</w:t>
            </w:r>
          </w:p>
          <w:p w:rsidR="000F67AB" w:rsidRPr="00EF0F30"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Hume, </w:t>
            </w:r>
            <w:r w:rsidRPr="00315EDC">
              <w:rPr>
                <w:rFonts w:ascii="Arial" w:hAnsi="Arial" w:cs="Arial"/>
                <w:i/>
                <w:sz w:val="22"/>
                <w:szCs w:val="22"/>
              </w:rPr>
              <w:t xml:space="preserve">Dialogues </w:t>
            </w:r>
            <w:r>
              <w:rPr>
                <w:rFonts w:ascii="Arial" w:hAnsi="Arial" w:cs="Arial"/>
                <w:i/>
                <w:sz w:val="22"/>
                <w:szCs w:val="22"/>
              </w:rPr>
              <w:t>c</w:t>
            </w:r>
            <w:r w:rsidRPr="00315EDC">
              <w:rPr>
                <w:rFonts w:ascii="Arial" w:hAnsi="Arial" w:cs="Arial"/>
                <w:i/>
                <w:sz w:val="22"/>
                <w:szCs w:val="22"/>
              </w:rPr>
              <w:t xml:space="preserve">oncerning </w:t>
            </w:r>
            <w:r>
              <w:rPr>
                <w:rFonts w:ascii="Arial" w:hAnsi="Arial" w:cs="Arial"/>
                <w:i/>
                <w:sz w:val="22"/>
                <w:szCs w:val="22"/>
              </w:rPr>
              <w:t>natural r</w:t>
            </w:r>
            <w:r w:rsidRPr="00315EDC">
              <w:rPr>
                <w:rFonts w:ascii="Arial" w:hAnsi="Arial" w:cs="Arial"/>
                <w:i/>
                <w:sz w:val="22"/>
                <w:szCs w:val="22"/>
              </w:rPr>
              <w:t>eligion</w:t>
            </w:r>
          </w:p>
        </w:tc>
      </w:tr>
      <w:tr w:rsidR="000F67AB" w:rsidRPr="00EF0F30" w:rsidTr="000F67AB">
        <w:trPr>
          <w:trHeight w:val="58"/>
        </w:trPr>
        <w:tc>
          <w:tcPr>
            <w:cnfStyle w:val="001000000000" w:firstRow="0" w:lastRow="0" w:firstColumn="1" w:lastColumn="0" w:oddVBand="0" w:evenVBand="0" w:oddHBand="0" w:evenHBand="0" w:firstRowFirstColumn="0" w:firstRowLastColumn="0" w:lastRowFirstColumn="0" w:lastRowLastColumn="0"/>
            <w:tcW w:w="851" w:type="dxa"/>
            <w:vMerge/>
          </w:tcPr>
          <w:p w:rsidR="000F67AB" w:rsidRPr="00EF0F30" w:rsidRDefault="000F67AB" w:rsidP="004160FC">
            <w:pPr>
              <w:spacing w:before="120" w:after="120"/>
              <w:rPr>
                <w:rFonts w:ascii="Arial" w:hAnsi="Arial" w:cs="Arial"/>
                <w:sz w:val="22"/>
                <w:szCs w:val="22"/>
              </w:rPr>
            </w:pPr>
          </w:p>
        </w:tc>
        <w:tc>
          <w:tcPr>
            <w:tcW w:w="9639" w:type="dxa"/>
          </w:tcPr>
          <w:p w:rsidR="000F67AB"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F0F30">
              <w:rPr>
                <w:rFonts w:ascii="Arial" w:hAnsi="Arial" w:cs="Arial"/>
                <w:sz w:val="22"/>
                <w:szCs w:val="22"/>
              </w:rPr>
              <w:t>Identify the two forms of the ontological</w:t>
            </w:r>
            <w:r>
              <w:rPr>
                <w:rFonts w:ascii="Arial" w:hAnsi="Arial" w:cs="Arial"/>
                <w:sz w:val="22"/>
                <w:szCs w:val="22"/>
              </w:rPr>
              <w:t xml:space="preserve"> argument in Anselm’s </w:t>
            </w:r>
            <w:proofErr w:type="spellStart"/>
            <w:r>
              <w:rPr>
                <w:rFonts w:ascii="Arial" w:hAnsi="Arial" w:cs="Arial"/>
                <w:sz w:val="22"/>
                <w:szCs w:val="22"/>
              </w:rPr>
              <w:t>Proslogion</w:t>
            </w:r>
            <w:proofErr w:type="spellEnd"/>
            <w:r w:rsidRPr="00EF0F30">
              <w:rPr>
                <w:rFonts w:ascii="Arial" w:hAnsi="Arial" w:cs="Arial"/>
                <w:sz w:val="22"/>
                <w:szCs w:val="22"/>
              </w:rPr>
              <w:t xml:space="preserve">. The first </w:t>
            </w:r>
            <w:r w:rsidRPr="00EF0F30">
              <w:rPr>
                <w:rFonts w:ascii="Arial" w:hAnsi="Arial" w:cs="Arial"/>
                <w:color w:val="auto"/>
                <w:sz w:val="22"/>
                <w:szCs w:val="22"/>
              </w:rPr>
              <w:t xml:space="preserve">form in </w:t>
            </w:r>
            <w:proofErr w:type="spellStart"/>
            <w:r w:rsidRPr="00EF0F30">
              <w:rPr>
                <w:rFonts w:ascii="Arial" w:hAnsi="Arial" w:cs="Arial"/>
                <w:color w:val="auto"/>
                <w:sz w:val="22"/>
                <w:szCs w:val="22"/>
              </w:rPr>
              <w:t>Proslo</w:t>
            </w:r>
            <w:r>
              <w:rPr>
                <w:rFonts w:ascii="Arial" w:hAnsi="Arial" w:cs="Arial"/>
                <w:color w:val="auto"/>
                <w:sz w:val="22"/>
                <w:szCs w:val="22"/>
              </w:rPr>
              <w:t>gion</w:t>
            </w:r>
            <w:proofErr w:type="spellEnd"/>
            <w:r>
              <w:rPr>
                <w:rFonts w:ascii="Arial" w:hAnsi="Arial" w:cs="Arial"/>
                <w:color w:val="auto"/>
                <w:sz w:val="22"/>
                <w:szCs w:val="22"/>
              </w:rPr>
              <w:t xml:space="preserve"> 2, the second in </w:t>
            </w:r>
            <w:proofErr w:type="spellStart"/>
            <w:r>
              <w:rPr>
                <w:rFonts w:ascii="Arial" w:hAnsi="Arial" w:cs="Arial"/>
                <w:color w:val="auto"/>
                <w:sz w:val="22"/>
                <w:szCs w:val="22"/>
              </w:rPr>
              <w:t>Proslogion</w:t>
            </w:r>
            <w:proofErr w:type="spellEnd"/>
            <w:r w:rsidRPr="00EF0F30">
              <w:rPr>
                <w:rFonts w:ascii="Arial" w:hAnsi="Arial" w:cs="Arial"/>
                <w:color w:val="auto"/>
                <w:sz w:val="22"/>
                <w:szCs w:val="22"/>
              </w:rPr>
              <w:t xml:space="preserve"> 3. </w:t>
            </w:r>
          </w:p>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sidRPr="00EF0F30">
              <w:rPr>
                <w:rFonts w:ascii="Arial" w:hAnsi="Arial" w:cs="Arial"/>
                <w:color w:val="auto"/>
                <w:sz w:val="22"/>
                <w:szCs w:val="22"/>
              </w:rPr>
              <w:t xml:space="preserve">Dialogues: does faith require a basis in logic/reason? Would the argument have any impact on faith? </w:t>
            </w:r>
          </w:p>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t xml:space="preserve">Discussion of </w:t>
            </w:r>
            <w:proofErr w:type="spellStart"/>
            <w:r w:rsidRPr="00EF0F30">
              <w:rPr>
                <w:rFonts w:ascii="Arial" w:hAnsi="Arial" w:cs="Arial"/>
                <w:sz w:val="22"/>
                <w:szCs w:val="22"/>
              </w:rPr>
              <w:t>Gaunilo’s</w:t>
            </w:r>
            <w:proofErr w:type="spellEnd"/>
            <w:r w:rsidRPr="00EF0F30">
              <w:rPr>
                <w:rFonts w:ascii="Arial" w:hAnsi="Arial" w:cs="Arial"/>
                <w:sz w:val="22"/>
                <w:szCs w:val="22"/>
              </w:rPr>
              <w:t xml:space="preserve"> criticisms – links</w:t>
            </w:r>
            <w:r>
              <w:rPr>
                <w:rFonts w:ascii="Arial" w:hAnsi="Arial" w:cs="Arial"/>
                <w:sz w:val="22"/>
                <w:szCs w:val="22"/>
              </w:rPr>
              <w:t xml:space="preserve"> to second form of the argument.</w:t>
            </w:r>
          </w:p>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t>D</w:t>
            </w:r>
            <w:r>
              <w:rPr>
                <w:rFonts w:ascii="Arial" w:hAnsi="Arial" w:cs="Arial"/>
                <w:sz w:val="22"/>
                <w:szCs w:val="22"/>
              </w:rPr>
              <w:t>iscussion of Kant’s criticisms.</w:t>
            </w:r>
          </w:p>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t xml:space="preserve">Consider value for faith: Aquinas rejected the argument; the only characteristic of God considered is necessary existence so Anselm’s argument does not on its own show what kind of being may have that quality or explain why it/he may be worthy of worship. </w:t>
            </w:r>
          </w:p>
          <w:p w:rsidR="000F67AB"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F0F30">
              <w:rPr>
                <w:rFonts w:ascii="Arial" w:hAnsi="Arial" w:cs="Arial"/>
                <w:sz w:val="22"/>
                <w:szCs w:val="22"/>
              </w:rPr>
              <w:lastRenderedPageBreak/>
              <w:t>Extension: consider whether omnipotence, omniscience, consciousness (personal nature) could be argued to be necessary qualities of the GCB and the extent to which this God is the God of p</w:t>
            </w:r>
            <w:r>
              <w:rPr>
                <w:rFonts w:ascii="Arial" w:hAnsi="Arial" w:cs="Arial"/>
                <w:sz w:val="22"/>
                <w:szCs w:val="22"/>
              </w:rPr>
              <w:t>hilosophy rather than of faith.</w:t>
            </w:r>
          </w:p>
          <w:p w:rsidR="000F67AB"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Dialogues: the extension work also links.</w:t>
            </w:r>
          </w:p>
          <w:p w:rsidR="000F67AB"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Students can add a section on Ontological to their chart, emphasise the strengths and weakness of the three arguments and how they can be used to critique each other etc. </w:t>
            </w:r>
          </w:p>
          <w:p w:rsidR="000F67AB" w:rsidRPr="00EF0F30" w:rsidRDefault="000F67A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Dialogues: the evaluation of types of reasoning, value for faith, </w:t>
            </w:r>
            <w:proofErr w:type="spellStart"/>
            <w:r>
              <w:rPr>
                <w:rFonts w:ascii="Arial" w:hAnsi="Arial" w:cs="Arial"/>
                <w:sz w:val="22"/>
                <w:szCs w:val="22"/>
              </w:rPr>
              <w:t>etc</w:t>
            </w:r>
            <w:proofErr w:type="spellEnd"/>
            <w:r>
              <w:rPr>
                <w:rFonts w:ascii="Arial" w:hAnsi="Arial" w:cs="Arial"/>
                <w:sz w:val="22"/>
                <w:szCs w:val="22"/>
              </w:rPr>
              <w:t>, is useful.</w:t>
            </w:r>
          </w:p>
        </w:tc>
        <w:tc>
          <w:tcPr>
            <w:tcW w:w="3544" w:type="dxa"/>
          </w:tcPr>
          <w:p w:rsidR="000F67AB" w:rsidRPr="00DC4F2C" w:rsidRDefault="00CD1A6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0" w:history="1">
              <w:proofErr w:type="spellStart"/>
              <w:r w:rsidR="000F67AB" w:rsidRPr="00DC4F2C">
                <w:rPr>
                  <w:rStyle w:val="Hyperlink"/>
                  <w:rFonts w:ascii="Arial" w:hAnsi="Arial" w:cs="Arial"/>
                  <w:sz w:val="22"/>
                  <w:szCs w:val="22"/>
                </w:rPr>
                <w:t>Proslogion</w:t>
              </w:r>
              <w:proofErr w:type="spellEnd"/>
            </w:hyperlink>
            <w:r w:rsidR="000F67AB" w:rsidRPr="00DC4F2C">
              <w:rPr>
                <w:rFonts w:ascii="Arial" w:hAnsi="Arial" w:cs="Arial"/>
                <w:sz w:val="22"/>
                <w:szCs w:val="22"/>
              </w:rPr>
              <w:t xml:space="preserve"> </w:t>
            </w:r>
          </w:p>
          <w:p w:rsidR="000F67AB" w:rsidRPr="00DC4F2C" w:rsidRDefault="00CD1A6B"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hyperlink r:id="rId11" w:history="1">
              <w:r w:rsidR="000F67AB" w:rsidRPr="00DC4F2C">
                <w:rPr>
                  <w:rStyle w:val="Hyperlink"/>
                  <w:rFonts w:ascii="Arial" w:hAnsi="Arial" w:cs="Arial"/>
                  <w:sz w:val="22"/>
                  <w:szCs w:val="22"/>
                </w:rPr>
                <w:t xml:space="preserve">Article – objections to the </w:t>
              </w:r>
              <w:r w:rsidR="000F67AB">
                <w:rPr>
                  <w:rStyle w:val="Hyperlink"/>
                  <w:rFonts w:ascii="Arial" w:hAnsi="Arial" w:cs="Arial"/>
                  <w:sz w:val="22"/>
                  <w:szCs w:val="22"/>
                </w:rPr>
                <w:t>O</w:t>
              </w:r>
              <w:r w:rsidR="000F67AB" w:rsidRPr="00DC4F2C">
                <w:rPr>
                  <w:rStyle w:val="Hyperlink"/>
                  <w:rFonts w:ascii="Arial" w:hAnsi="Arial" w:cs="Arial"/>
                  <w:sz w:val="22"/>
                  <w:szCs w:val="22"/>
                </w:rPr>
                <w:t>ntological argument</w:t>
              </w:r>
            </w:hyperlink>
            <w:r w:rsidR="000F67AB" w:rsidRPr="00DC4F2C">
              <w:rPr>
                <w:rFonts w:ascii="Arial" w:hAnsi="Arial" w:cs="Arial"/>
                <w:sz w:val="22"/>
                <w:szCs w:val="22"/>
              </w:rPr>
              <w:t xml:space="preserve"> </w:t>
            </w:r>
          </w:p>
        </w:tc>
      </w:tr>
    </w:tbl>
    <w:p w:rsidR="000F67AB" w:rsidRDefault="000F67AB" w:rsidP="000C47D7">
      <w:pPr>
        <w:pStyle w:val="AQASectionTitle1"/>
      </w:pPr>
    </w:p>
    <w:p w:rsidR="000F67AB" w:rsidRDefault="000F67AB">
      <w:pPr>
        <w:spacing w:before="0"/>
        <w:rPr>
          <w:rFonts w:eastAsiaTheme="majorEastAsia" w:cstheme="majorBidi"/>
          <w:b/>
          <w:bCs/>
          <w:color w:val="0070C0"/>
          <w:sz w:val="32"/>
          <w:szCs w:val="32"/>
          <w:lang w:val="en-US"/>
        </w:rPr>
      </w:pPr>
      <w:r>
        <w:br w:type="page"/>
      </w:r>
    </w:p>
    <w:p w:rsidR="000C47D7" w:rsidRPr="00CD1A6B" w:rsidRDefault="00160363" w:rsidP="000C47D7">
      <w:pPr>
        <w:pStyle w:val="AQASectionTitle1"/>
        <w:rPr>
          <w:b w:val="0"/>
        </w:rPr>
      </w:pPr>
      <w:r w:rsidRPr="00CD1A6B">
        <w:rPr>
          <w:b w:val="0"/>
        </w:rPr>
        <w:lastRenderedPageBreak/>
        <w:t>Evil and suffering</w:t>
      </w:r>
    </w:p>
    <w:tbl>
      <w:tblPr>
        <w:tblStyle w:val="LightList-Accent1"/>
        <w:tblW w:w="14034" w:type="dxa"/>
        <w:tblInd w:w="108" w:type="dxa"/>
        <w:tblLayout w:type="fixed"/>
        <w:tblLook w:val="04A0" w:firstRow="1" w:lastRow="0" w:firstColumn="1" w:lastColumn="0" w:noHBand="0" w:noVBand="1"/>
      </w:tblPr>
      <w:tblGrid>
        <w:gridCol w:w="851"/>
        <w:gridCol w:w="9639"/>
        <w:gridCol w:w="3544"/>
      </w:tblGrid>
      <w:tr w:rsidR="00647258" w:rsidRPr="000C47D7" w:rsidTr="00CD1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647258" w:rsidRPr="000F67AB" w:rsidRDefault="00647258" w:rsidP="004160FC">
            <w:pPr>
              <w:spacing w:before="120" w:after="120"/>
              <w:rPr>
                <w:rFonts w:cs="Arial"/>
                <w:b/>
                <w:color w:val="FFFFFF" w:themeColor="background1"/>
                <w:sz w:val="22"/>
                <w:szCs w:val="22"/>
              </w:rPr>
            </w:pPr>
            <w:r w:rsidRPr="000F67AB">
              <w:rPr>
                <w:rFonts w:cs="Arial"/>
                <w:b/>
                <w:color w:val="FFFFFF" w:themeColor="background1"/>
                <w:sz w:val="22"/>
                <w:szCs w:val="22"/>
              </w:rPr>
              <w:t>Week</w:t>
            </w:r>
          </w:p>
        </w:tc>
        <w:tc>
          <w:tcPr>
            <w:tcW w:w="9639" w:type="dxa"/>
          </w:tcPr>
          <w:p w:rsidR="00647258" w:rsidRPr="000F67AB" w:rsidRDefault="00647258" w:rsidP="004160FC">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0F67AB">
              <w:rPr>
                <w:rFonts w:cs="Arial"/>
                <w:b/>
                <w:color w:val="FFFFFF" w:themeColor="background1"/>
                <w:sz w:val="22"/>
                <w:szCs w:val="22"/>
              </w:rPr>
              <w:t>Learning activities</w:t>
            </w:r>
          </w:p>
        </w:tc>
        <w:tc>
          <w:tcPr>
            <w:tcW w:w="3544" w:type="dxa"/>
          </w:tcPr>
          <w:p w:rsidR="00647258" w:rsidRPr="000F67AB" w:rsidRDefault="00647258" w:rsidP="004160FC">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0F67AB">
              <w:rPr>
                <w:rFonts w:cs="Arial"/>
                <w:b/>
                <w:color w:val="FFFFFF" w:themeColor="background1"/>
                <w:sz w:val="22"/>
                <w:szCs w:val="22"/>
              </w:rPr>
              <w:t>Resources</w:t>
            </w:r>
          </w:p>
        </w:tc>
      </w:tr>
      <w:tr w:rsidR="00647258" w:rsidRPr="000C47D7" w:rsidTr="00CD1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val="restart"/>
            <w:tcBorders>
              <w:top w:val="none" w:sz="0" w:space="0" w:color="auto"/>
              <w:left w:val="none" w:sz="0" w:space="0" w:color="auto"/>
              <w:bottom w:val="none" w:sz="0" w:space="0" w:color="auto"/>
            </w:tcBorders>
          </w:tcPr>
          <w:p w:rsidR="00647258" w:rsidRPr="000C47D7" w:rsidRDefault="00647258" w:rsidP="004160FC">
            <w:pPr>
              <w:spacing w:before="120" w:after="120"/>
              <w:rPr>
                <w:rFonts w:ascii="Arial" w:hAnsi="Arial" w:cs="Arial"/>
                <w:bCs w:val="0"/>
                <w:sz w:val="22"/>
                <w:szCs w:val="22"/>
              </w:rPr>
            </w:pPr>
            <w:r>
              <w:rPr>
                <w:rFonts w:ascii="Arial" w:hAnsi="Arial" w:cs="Arial"/>
                <w:sz w:val="22"/>
                <w:szCs w:val="22"/>
              </w:rPr>
              <w:t>5–6</w:t>
            </w:r>
            <w:r w:rsidR="006E75CA">
              <w:rPr>
                <w:rFonts w:ascii="Arial" w:hAnsi="Arial" w:cs="Arial"/>
                <w:sz w:val="22"/>
                <w:szCs w:val="22"/>
              </w:rPr>
              <w:t xml:space="preserve"> </w:t>
            </w:r>
          </w:p>
          <w:p w:rsidR="00647258" w:rsidRPr="000C47D7" w:rsidRDefault="00647258" w:rsidP="004160FC">
            <w:pPr>
              <w:spacing w:before="120" w:after="120"/>
              <w:rPr>
                <w:rFonts w:ascii="Arial" w:hAnsi="Arial" w:cs="Arial"/>
                <w:sz w:val="22"/>
                <w:szCs w:val="22"/>
              </w:rPr>
            </w:pPr>
          </w:p>
          <w:p w:rsidR="00647258" w:rsidRPr="000C47D7" w:rsidRDefault="00647258" w:rsidP="004160FC">
            <w:pPr>
              <w:spacing w:before="120" w:after="120"/>
              <w:rPr>
                <w:rFonts w:ascii="Arial" w:hAnsi="Arial" w:cs="Arial"/>
                <w:sz w:val="22"/>
                <w:szCs w:val="22"/>
              </w:rPr>
            </w:pPr>
          </w:p>
        </w:tc>
        <w:tc>
          <w:tcPr>
            <w:tcW w:w="9639" w:type="dxa"/>
            <w:tcBorders>
              <w:top w:val="none" w:sz="0" w:space="0" w:color="auto"/>
              <w:bottom w:val="none" w:sz="0" w:space="0" w:color="auto"/>
            </w:tcBorders>
          </w:tcPr>
          <w:p w:rsidR="00647258" w:rsidRDefault="00647258"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647258">
              <w:rPr>
                <w:rFonts w:ascii="Arial" w:hAnsi="Arial" w:cs="Arial"/>
                <w:sz w:val="22"/>
                <w:szCs w:val="20"/>
              </w:rPr>
              <w:t>Explanations of natural and moral evil, and presentations of arguments</w:t>
            </w:r>
            <w:r>
              <w:rPr>
                <w:rFonts w:ascii="Arial" w:hAnsi="Arial" w:cs="Arial"/>
                <w:sz w:val="22"/>
                <w:szCs w:val="20"/>
              </w:rPr>
              <w:t>.</w:t>
            </w:r>
            <w:r w:rsidRPr="00647258">
              <w:rPr>
                <w:rFonts w:ascii="Arial" w:hAnsi="Arial" w:cs="Arial"/>
                <w:sz w:val="22"/>
                <w:szCs w:val="20"/>
              </w:rPr>
              <w:t xml:space="preserve"> </w:t>
            </w:r>
          </w:p>
          <w:p w:rsidR="00647258" w:rsidRPr="00647258" w:rsidRDefault="006C5C60"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I</w:t>
            </w:r>
            <w:r w:rsidR="00C76547">
              <w:rPr>
                <w:rFonts w:ascii="Arial" w:hAnsi="Arial" w:cs="Arial"/>
                <w:sz w:val="22"/>
                <w:szCs w:val="20"/>
              </w:rPr>
              <w:t>n groups</w:t>
            </w:r>
            <w:r>
              <w:rPr>
                <w:rFonts w:ascii="Arial" w:hAnsi="Arial" w:cs="Arial"/>
                <w:sz w:val="22"/>
                <w:szCs w:val="20"/>
              </w:rPr>
              <w:t>,</w:t>
            </w:r>
            <w:r w:rsidR="00C76547">
              <w:rPr>
                <w:rFonts w:ascii="Arial" w:hAnsi="Arial" w:cs="Arial"/>
                <w:sz w:val="22"/>
                <w:szCs w:val="20"/>
              </w:rPr>
              <w:t xml:space="preserve"> students could </w:t>
            </w:r>
            <w:r>
              <w:rPr>
                <w:rFonts w:ascii="Arial" w:hAnsi="Arial" w:cs="Arial"/>
                <w:sz w:val="22"/>
                <w:szCs w:val="20"/>
              </w:rPr>
              <w:t>mind map</w:t>
            </w:r>
            <w:r w:rsidR="00C76547">
              <w:rPr>
                <w:rFonts w:ascii="Arial" w:hAnsi="Arial" w:cs="Arial"/>
                <w:sz w:val="22"/>
                <w:szCs w:val="20"/>
              </w:rPr>
              <w:t xml:space="preserve"> as many as possible and classify them; use newspapers etc.</w:t>
            </w:r>
            <w:r w:rsidR="00ED14FD">
              <w:rPr>
                <w:rFonts w:ascii="Arial" w:hAnsi="Arial" w:cs="Arial"/>
                <w:sz w:val="22"/>
                <w:szCs w:val="20"/>
              </w:rPr>
              <w:t xml:space="preserve"> Then the examples of natural </w:t>
            </w:r>
            <w:r w:rsidR="006C30C0">
              <w:rPr>
                <w:rFonts w:ascii="Arial" w:hAnsi="Arial" w:cs="Arial"/>
                <w:sz w:val="22"/>
                <w:szCs w:val="20"/>
              </w:rPr>
              <w:t xml:space="preserve">and </w:t>
            </w:r>
            <w:r w:rsidR="00ED14FD">
              <w:rPr>
                <w:rFonts w:ascii="Arial" w:hAnsi="Arial" w:cs="Arial"/>
                <w:sz w:val="22"/>
                <w:szCs w:val="20"/>
              </w:rPr>
              <w:t>moral evil can be used to ‘test’ the claims of the logical and evidential problems.</w:t>
            </w:r>
            <w:r w:rsidR="00C76547">
              <w:rPr>
                <w:rFonts w:ascii="Arial" w:hAnsi="Arial" w:cs="Arial"/>
                <w:sz w:val="22"/>
                <w:szCs w:val="20"/>
              </w:rPr>
              <w:t xml:space="preserve"> </w:t>
            </w:r>
            <w:r w:rsidR="00647258" w:rsidRPr="00647258">
              <w:rPr>
                <w:rFonts w:ascii="Arial" w:hAnsi="Arial" w:cs="Arial"/>
                <w:sz w:val="22"/>
                <w:szCs w:val="20"/>
              </w:rPr>
              <w:t xml:space="preserve">Each student/small group of students should be able to explain the two problems of evil with reference to different examples. </w:t>
            </w:r>
          </w:p>
          <w:p w:rsidR="00647258" w:rsidRPr="00ED14FD" w:rsidRDefault="00647258"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647258">
              <w:rPr>
                <w:rFonts w:ascii="Arial" w:hAnsi="Arial" w:cs="Arial"/>
                <w:sz w:val="22"/>
                <w:szCs w:val="20"/>
              </w:rPr>
              <w:t xml:space="preserve">Summarise </w:t>
            </w:r>
            <w:r>
              <w:rPr>
                <w:rFonts w:ascii="Arial" w:hAnsi="Arial" w:cs="Arial"/>
                <w:sz w:val="22"/>
                <w:szCs w:val="20"/>
              </w:rPr>
              <w:t>Hick’s s</w:t>
            </w:r>
            <w:r w:rsidRPr="00647258">
              <w:rPr>
                <w:rFonts w:ascii="Arial" w:hAnsi="Arial" w:cs="Arial"/>
                <w:sz w:val="22"/>
                <w:szCs w:val="20"/>
              </w:rPr>
              <w:t>oul</w:t>
            </w:r>
            <w:r>
              <w:rPr>
                <w:rFonts w:ascii="Arial" w:hAnsi="Arial" w:cs="Arial"/>
                <w:sz w:val="22"/>
                <w:szCs w:val="20"/>
              </w:rPr>
              <w:t>-</w:t>
            </w:r>
            <w:r w:rsidRPr="00647258">
              <w:rPr>
                <w:rFonts w:ascii="Arial" w:hAnsi="Arial" w:cs="Arial"/>
                <w:sz w:val="22"/>
                <w:szCs w:val="20"/>
              </w:rPr>
              <w:t>making: ‘the encounter with ‘evil’ is the way to maximise human potential’</w:t>
            </w:r>
            <w:r w:rsidR="00ED14FD">
              <w:rPr>
                <w:rFonts w:ascii="Arial" w:hAnsi="Arial" w:cs="Arial"/>
                <w:sz w:val="22"/>
                <w:szCs w:val="20"/>
              </w:rPr>
              <w:t xml:space="preserve"> and evaluate its strengths and weaknesses when applied to the problems of evil. </w:t>
            </w:r>
          </w:p>
        </w:tc>
        <w:tc>
          <w:tcPr>
            <w:tcW w:w="3544" w:type="dxa"/>
            <w:vMerge w:val="restart"/>
            <w:tcBorders>
              <w:top w:val="none" w:sz="0" w:space="0" w:color="auto"/>
              <w:bottom w:val="none" w:sz="0" w:space="0" w:color="auto"/>
              <w:right w:val="none" w:sz="0" w:space="0" w:color="auto"/>
            </w:tcBorders>
          </w:tcPr>
          <w:p w:rsidR="00C76547" w:rsidRDefault="00CD1A6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hyperlink r:id="rId12" w:anchor="H2" w:history="1">
              <w:r w:rsidR="009C139A" w:rsidRPr="009C139A">
                <w:rPr>
                  <w:rStyle w:val="Hyperlink"/>
                  <w:rFonts w:ascii="Arial" w:hAnsi="Arial" w:cs="Arial"/>
                  <w:sz w:val="22"/>
                  <w:szCs w:val="20"/>
                </w:rPr>
                <w:t xml:space="preserve">Internet </w:t>
              </w:r>
              <w:proofErr w:type="spellStart"/>
              <w:r w:rsidR="009C139A" w:rsidRPr="009C139A">
                <w:rPr>
                  <w:rStyle w:val="Hyperlink"/>
                  <w:rFonts w:ascii="Arial" w:hAnsi="Arial" w:cs="Arial"/>
                  <w:sz w:val="22"/>
                  <w:szCs w:val="20"/>
                </w:rPr>
                <w:t>encyclopedia</w:t>
              </w:r>
              <w:proofErr w:type="spellEnd"/>
              <w:r w:rsidR="009C139A" w:rsidRPr="009C139A">
                <w:rPr>
                  <w:rStyle w:val="Hyperlink"/>
                  <w:rFonts w:ascii="Arial" w:hAnsi="Arial" w:cs="Arial"/>
                  <w:sz w:val="22"/>
                  <w:szCs w:val="20"/>
                </w:rPr>
                <w:t xml:space="preserve"> of philosophy</w:t>
              </w:r>
              <w:r w:rsidR="00CA2E0B">
                <w:rPr>
                  <w:rStyle w:val="Hyperlink"/>
                  <w:rFonts w:ascii="Arial" w:hAnsi="Arial" w:cs="Arial"/>
                  <w:sz w:val="22"/>
                  <w:szCs w:val="20"/>
                </w:rPr>
                <w:t xml:space="preserve"> – the evidential problem of evil</w:t>
              </w:r>
            </w:hyperlink>
            <w:r w:rsidR="00C76547">
              <w:rPr>
                <w:rFonts w:ascii="Arial" w:hAnsi="Arial" w:cs="Arial"/>
                <w:sz w:val="22"/>
                <w:szCs w:val="20"/>
              </w:rPr>
              <w:t xml:space="preserve"> </w:t>
            </w:r>
          </w:p>
          <w:p w:rsidR="00ED14FD" w:rsidRDefault="00CD1A6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hyperlink r:id="rId13" w:history="1">
              <w:r w:rsidR="00CA2E0B">
                <w:rPr>
                  <w:rStyle w:val="Hyperlink"/>
                  <w:rFonts w:ascii="Arial" w:hAnsi="Arial" w:cs="Arial"/>
                  <w:sz w:val="22"/>
                  <w:szCs w:val="20"/>
                </w:rPr>
                <w:t>YouTube – free will defence</w:t>
              </w:r>
            </w:hyperlink>
            <w:r w:rsidR="00ED14FD">
              <w:rPr>
                <w:rFonts w:ascii="Arial" w:hAnsi="Arial" w:cs="Arial"/>
                <w:sz w:val="22"/>
                <w:szCs w:val="20"/>
              </w:rPr>
              <w:t xml:space="preserve"> </w:t>
            </w:r>
          </w:p>
          <w:p w:rsidR="009D12AD" w:rsidRDefault="009D12AD"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Useful extension material: </w:t>
            </w:r>
            <w:hyperlink r:id="rId14" w:history="1">
              <w:r w:rsidR="006C30C0" w:rsidRPr="00E4470B">
                <w:rPr>
                  <w:rStyle w:val="Hyperlink"/>
                  <w:rFonts w:ascii="Arial" w:hAnsi="Arial" w:cs="Arial"/>
                  <w:sz w:val="22"/>
                  <w:szCs w:val="20"/>
                </w:rPr>
                <w:t>philosophy.lander.edu/intro/articles/dostoevsky-a.pdf</w:t>
              </w:r>
            </w:hyperlink>
            <w:r>
              <w:rPr>
                <w:rFonts w:ascii="Arial" w:hAnsi="Arial" w:cs="Arial"/>
                <w:sz w:val="22"/>
                <w:szCs w:val="20"/>
              </w:rPr>
              <w:t xml:space="preserve"> </w:t>
            </w:r>
          </w:p>
          <w:p w:rsidR="009D12AD" w:rsidRPr="00CA2E0B" w:rsidRDefault="00C76547" w:rsidP="004160FC">
            <w:pPr>
              <w:spacing w:before="120" w:after="120"/>
              <w:cnfStyle w:val="000000100000" w:firstRow="0" w:lastRow="0" w:firstColumn="0" w:lastColumn="0" w:oddVBand="0" w:evenVBand="0" w:oddHBand="1" w:evenHBand="0" w:firstRowFirstColumn="0" w:firstRowLastColumn="0" w:lastRowFirstColumn="0" w:lastRowLastColumn="0"/>
              <w:rPr>
                <w:rFonts w:cs="Arial"/>
                <w:sz w:val="20"/>
                <w:szCs w:val="20"/>
              </w:rPr>
            </w:pPr>
            <w:r>
              <w:rPr>
                <w:rFonts w:ascii="Arial" w:hAnsi="Arial" w:cs="Arial"/>
                <w:sz w:val="22"/>
                <w:szCs w:val="20"/>
              </w:rPr>
              <w:t>Jordan, Lockye</w:t>
            </w:r>
            <w:r w:rsidR="00647258" w:rsidRPr="00647258">
              <w:rPr>
                <w:rFonts w:ascii="Arial" w:hAnsi="Arial" w:cs="Arial"/>
                <w:sz w:val="22"/>
                <w:szCs w:val="20"/>
              </w:rPr>
              <w:t xml:space="preserve">r and Tate, </w:t>
            </w:r>
            <w:r w:rsidR="00647258" w:rsidRPr="00C76547">
              <w:rPr>
                <w:rFonts w:ascii="Arial" w:hAnsi="Arial" w:cs="Arial"/>
                <w:i/>
                <w:sz w:val="22"/>
                <w:szCs w:val="20"/>
              </w:rPr>
              <w:t>Religious Studies: Philosophy of Religion</w:t>
            </w:r>
            <w:r w:rsidR="00647258" w:rsidRPr="00647258">
              <w:rPr>
                <w:rFonts w:ascii="Arial" w:hAnsi="Arial" w:cs="Arial"/>
                <w:sz w:val="22"/>
                <w:szCs w:val="20"/>
              </w:rPr>
              <w:t xml:space="preserve">, </w:t>
            </w:r>
            <w:r w:rsidR="00CA2E0B">
              <w:rPr>
                <w:rFonts w:ascii="Arial" w:hAnsi="Arial" w:cs="Arial"/>
                <w:sz w:val="22"/>
                <w:szCs w:val="20"/>
              </w:rPr>
              <w:t xml:space="preserve">process thought, </w:t>
            </w:r>
            <w:r w:rsidR="00647258" w:rsidRPr="00647258">
              <w:rPr>
                <w:rFonts w:ascii="Arial" w:hAnsi="Arial" w:cs="Arial"/>
                <w:sz w:val="22"/>
                <w:szCs w:val="20"/>
              </w:rPr>
              <w:t>Nelson Thornes</w:t>
            </w:r>
          </w:p>
        </w:tc>
      </w:tr>
      <w:tr w:rsidR="00647258" w:rsidRPr="000C47D7" w:rsidTr="00CD1A6B">
        <w:trPr>
          <w:trHeight w:val="58"/>
        </w:trPr>
        <w:tc>
          <w:tcPr>
            <w:cnfStyle w:val="001000000000" w:firstRow="0" w:lastRow="0" w:firstColumn="1" w:lastColumn="0" w:oddVBand="0" w:evenVBand="0" w:oddHBand="0" w:evenHBand="0" w:firstRowFirstColumn="0" w:firstRowLastColumn="0" w:lastRowFirstColumn="0" w:lastRowLastColumn="0"/>
            <w:tcW w:w="851" w:type="dxa"/>
            <w:vMerge/>
          </w:tcPr>
          <w:p w:rsidR="00647258" w:rsidRPr="000C47D7" w:rsidRDefault="00647258" w:rsidP="004160FC">
            <w:pPr>
              <w:spacing w:before="120" w:after="120"/>
              <w:rPr>
                <w:rFonts w:ascii="Arial" w:hAnsi="Arial" w:cs="Arial"/>
                <w:sz w:val="22"/>
                <w:szCs w:val="22"/>
              </w:rPr>
            </w:pPr>
          </w:p>
        </w:tc>
        <w:tc>
          <w:tcPr>
            <w:tcW w:w="9639" w:type="dxa"/>
          </w:tcPr>
          <w:p w:rsidR="00647258" w:rsidRDefault="00C83705"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sidRPr="00C83705">
              <w:rPr>
                <w:rFonts w:ascii="Arial" w:hAnsi="Arial" w:cs="Arial"/>
                <w:sz w:val="22"/>
                <w:szCs w:val="20"/>
              </w:rPr>
              <w:t>Discuss</w:t>
            </w:r>
            <w:r>
              <w:rPr>
                <w:rFonts w:ascii="Arial" w:hAnsi="Arial" w:cs="Arial"/>
                <w:sz w:val="22"/>
                <w:szCs w:val="20"/>
              </w:rPr>
              <w:t xml:space="preserve"> key ideas of</w:t>
            </w:r>
            <w:r w:rsidRPr="00C83705">
              <w:rPr>
                <w:rFonts w:ascii="Arial" w:hAnsi="Arial" w:cs="Arial"/>
                <w:sz w:val="22"/>
                <w:szCs w:val="20"/>
              </w:rPr>
              <w:t xml:space="preserve"> t</w:t>
            </w:r>
            <w:r w:rsidR="00647258" w:rsidRPr="00C83705">
              <w:rPr>
                <w:rFonts w:ascii="Arial" w:hAnsi="Arial" w:cs="Arial"/>
                <w:sz w:val="22"/>
                <w:szCs w:val="20"/>
              </w:rPr>
              <w:t xml:space="preserve">he free will </w:t>
            </w:r>
            <w:r w:rsidR="00647258" w:rsidRPr="00ED14FD">
              <w:rPr>
                <w:rFonts w:ascii="Arial" w:hAnsi="Arial" w:cs="Arial"/>
                <w:sz w:val="22"/>
                <w:szCs w:val="20"/>
              </w:rPr>
              <w:t>defence</w:t>
            </w:r>
            <w:r w:rsidR="00ED14FD">
              <w:rPr>
                <w:rFonts w:ascii="Arial" w:hAnsi="Arial" w:cs="Arial"/>
                <w:sz w:val="22"/>
                <w:szCs w:val="20"/>
              </w:rPr>
              <w:t xml:space="preserve">, use examples such as Swinburne’s ‘toy world, Genesis 3, Hick’s robots etc. </w:t>
            </w:r>
          </w:p>
          <w:p w:rsidR="00ED14FD" w:rsidRPr="00ED14FD" w:rsidRDefault="00ED14FD"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22"/>
                <w:szCs w:val="20"/>
              </w:rPr>
            </w:pPr>
            <w:r>
              <w:rPr>
                <w:rFonts w:ascii="Arial" w:hAnsi="Arial" w:cs="Arial"/>
                <w:sz w:val="22"/>
                <w:szCs w:val="20"/>
              </w:rPr>
              <w:t xml:space="preserve">Identify and evaluate strengths and weaknesses of FWD. </w:t>
            </w:r>
          </w:p>
        </w:tc>
        <w:tc>
          <w:tcPr>
            <w:tcW w:w="3544" w:type="dxa"/>
            <w:vMerge/>
          </w:tcPr>
          <w:p w:rsidR="00647258" w:rsidRPr="00A35D35" w:rsidRDefault="00647258" w:rsidP="004160FC">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p>
        </w:tc>
      </w:tr>
      <w:tr w:rsidR="00647258" w:rsidRPr="000C47D7" w:rsidTr="00CD1A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Merge/>
            <w:tcBorders>
              <w:top w:val="none" w:sz="0" w:space="0" w:color="auto"/>
              <w:left w:val="none" w:sz="0" w:space="0" w:color="auto"/>
              <w:bottom w:val="none" w:sz="0" w:space="0" w:color="auto"/>
            </w:tcBorders>
          </w:tcPr>
          <w:p w:rsidR="00647258" w:rsidRPr="000C47D7" w:rsidRDefault="00647258" w:rsidP="004160FC">
            <w:pPr>
              <w:spacing w:before="120" w:after="120"/>
              <w:rPr>
                <w:rFonts w:ascii="Arial" w:hAnsi="Arial" w:cs="Arial"/>
                <w:sz w:val="22"/>
                <w:szCs w:val="22"/>
              </w:rPr>
            </w:pPr>
          </w:p>
        </w:tc>
        <w:tc>
          <w:tcPr>
            <w:tcW w:w="9639" w:type="dxa"/>
            <w:tcBorders>
              <w:top w:val="none" w:sz="0" w:space="0" w:color="auto"/>
              <w:bottom w:val="none" w:sz="0" w:space="0" w:color="auto"/>
            </w:tcBorders>
          </w:tcPr>
          <w:p w:rsidR="00647258" w:rsidRPr="003E05D4" w:rsidRDefault="006E75CA"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Key ideas of process theodicy</w:t>
            </w:r>
            <w:r w:rsidR="00ED14FD">
              <w:rPr>
                <w:rFonts w:ascii="Arial" w:hAnsi="Arial" w:cs="Arial"/>
                <w:sz w:val="22"/>
                <w:szCs w:val="20"/>
              </w:rPr>
              <w:t xml:space="preserve"> according to Griffin</w:t>
            </w:r>
            <w:r w:rsidR="001B3453">
              <w:rPr>
                <w:rFonts w:ascii="Arial" w:hAnsi="Arial" w:cs="Arial"/>
                <w:sz w:val="22"/>
                <w:szCs w:val="20"/>
              </w:rPr>
              <w:t>.</w:t>
            </w:r>
          </w:p>
          <w:p w:rsidR="00ED14FD" w:rsidRDefault="006E75CA"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sidRPr="00C83705">
              <w:rPr>
                <w:rFonts w:ascii="Arial" w:hAnsi="Arial" w:cs="Arial"/>
                <w:sz w:val="22"/>
                <w:szCs w:val="20"/>
              </w:rPr>
              <w:t xml:space="preserve">Consider the </w:t>
            </w:r>
            <w:r w:rsidRPr="006E75CA">
              <w:rPr>
                <w:rFonts w:ascii="Arial" w:hAnsi="Arial" w:cs="Arial"/>
                <w:sz w:val="22"/>
                <w:szCs w:val="20"/>
              </w:rPr>
              <w:t>s</w:t>
            </w:r>
            <w:r w:rsidR="00ED14FD">
              <w:rPr>
                <w:rFonts w:ascii="Arial" w:hAnsi="Arial" w:cs="Arial"/>
                <w:sz w:val="22"/>
                <w:szCs w:val="20"/>
              </w:rPr>
              <w:t xml:space="preserve">trengths and </w:t>
            </w:r>
            <w:r w:rsidRPr="006E75CA">
              <w:rPr>
                <w:rFonts w:ascii="Arial" w:hAnsi="Arial" w:cs="Arial"/>
                <w:sz w:val="22"/>
                <w:szCs w:val="20"/>
              </w:rPr>
              <w:t>w</w:t>
            </w:r>
            <w:r w:rsidR="00ED14FD">
              <w:rPr>
                <w:rFonts w:ascii="Arial" w:hAnsi="Arial" w:cs="Arial"/>
                <w:sz w:val="22"/>
                <w:szCs w:val="20"/>
              </w:rPr>
              <w:t xml:space="preserve">eaknesses. </w:t>
            </w:r>
          </w:p>
          <w:p w:rsidR="00647258" w:rsidRPr="00ED14FD" w:rsidRDefault="00ED14FD"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0"/>
              </w:rPr>
            </w:pPr>
            <w:r>
              <w:rPr>
                <w:rFonts w:ascii="Arial" w:hAnsi="Arial" w:cs="Arial"/>
                <w:sz w:val="22"/>
                <w:szCs w:val="20"/>
              </w:rPr>
              <w:t xml:space="preserve">Summarise the </w:t>
            </w:r>
            <w:r w:rsidR="001B3453">
              <w:rPr>
                <w:rFonts w:ascii="Arial" w:hAnsi="Arial" w:cs="Arial"/>
                <w:sz w:val="22"/>
                <w:szCs w:val="20"/>
              </w:rPr>
              <w:t>three</w:t>
            </w:r>
            <w:r>
              <w:rPr>
                <w:rFonts w:ascii="Arial" w:hAnsi="Arial" w:cs="Arial"/>
                <w:sz w:val="22"/>
                <w:szCs w:val="20"/>
              </w:rPr>
              <w:t xml:space="preserve"> theodicies as responses to the problems of evil. Students could complete an AO1 style question explaining each theodicy or problem. In small groups plan AO2 responses evaluating the success of each theodicy, or whether evil means there is no God etc. </w:t>
            </w:r>
            <w:r w:rsidR="00CA2E0B">
              <w:rPr>
                <w:rFonts w:ascii="Arial" w:hAnsi="Arial" w:cs="Arial"/>
                <w:sz w:val="22"/>
                <w:szCs w:val="20"/>
              </w:rPr>
              <w:t>Get students to u</w:t>
            </w:r>
            <w:r>
              <w:rPr>
                <w:rFonts w:ascii="Arial" w:hAnsi="Arial" w:cs="Arial"/>
                <w:sz w:val="22"/>
                <w:szCs w:val="20"/>
              </w:rPr>
              <w:t xml:space="preserve">se </w:t>
            </w:r>
            <w:r w:rsidR="00CA2E0B">
              <w:rPr>
                <w:rFonts w:ascii="Arial" w:hAnsi="Arial" w:cs="Arial"/>
                <w:sz w:val="22"/>
                <w:szCs w:val="20"/>
              </w:rPr>
              <w:t>the mark schemes</w:t>
            </w:r>
            <w:r>
              <w:rPr>
                <w:rFonts w:ascii="Arial" w:hAnsi="Arial" w:cs="Arial"/>
                <w:sz w:val="22"/>
                <w:szCs w:val="20"/>
              </w:rPr>
              <w:t xml:space="preserve"> to self-assess their answers. </w:t>
            </w:r>
          </w:p>
        </w:tc>
        <w:tc>
          <w:tcPr>
            <w:tcW w:w="3544" w:type="dxa"/>
            <w:vMerge/>
            <w:tcBorders>
              <w:top w:val="none" w:sz="0" w:space="0" w:color="auto"/>
              <w:bottom w:val="none" w:sz="0" w:space="0" w:color="auto"/>
              <w:right w:val="none" w:sz="0" w:space="0" w:color="auto"/>
            </w:tcBorders>
          </w:tcPr>
          <w:p w:rsidR="00647258" w:rsidRPr="005F49CA" w:rsidRDefault="00647258"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22"/>
                <w:szCs w:val="22"/>
              </w:rPr>
            </w:pPr>
          </w:p>
        </w:tc>
      </w:tr>
    </w:tbl>
    <w:p w:rsidR="004B1752" w:rsidRDefault="004B1752" w:rsidP="005F49CA">
      <w:pPr>
        <w:pStyle w:val="AQASectionTitle1"/>
      </w:pPr>
    </w:p>
    <w:p w:rsidR="004B1752" w:rsidRDefault="004B1752">
      <w:pPr>
        <w:spacing w:before="0"/>
        <w:rPr>
          <w:rFonts w:eastAsiaTheme="majorEastAsia" w:cstheme="majorBidi"/>
          <w:b/>
          <w:bCs/>
          <w:color w:val="0070C0"/>
          <w:sz w:val="32"/>
          <w:szCs w:val="32"/>
        </w:rPr>
      </w:pPr>
      <w:r>
        <w:br w:type="page"/>
      </w:r>
    </w:p>
    <w:p w:rsidR="00B72D87" w:rsidRPr="00CD1A6B" w:rsidRDefault="00160363" w:rsidP="005F49CA">
      <w:pPr>
        <w:pStyle w:val="AQASectionTitle1"/>
        <w:rPr>
          <w:b w:val="0"/>
        </w:rPr>
      </w:pPr>
      <w:r w:rsidRPr="00CD1A6B">
        <w:rPr>
          <w:b w:val="0"/>
        </w:rPr>
        <w:lastRenderedPageBreak/>
        <w:t>Religious experience</w:t>
      </w:r>
      <w:r w:rsidR="00D6469D" w:rsidRPr="00CD1A6B">
        <w:rPr>
          <w:b w:val="0"/>
        </w:rPr>
        <w:t xml:space="preserve"> and </w:t>
      </w:r>
      <w:proofErr w:type="gramStart"/>
      <w:r w:rsidR="00D6469D" w:rsidRPr="00CD1A6B">
        <w:rPr>
          <w:b w:val="0"/>
        </w:rPr>
        <w:t>Verifying</w:t>
      </w:r>
      <w:proofErr w:type="gramEnd"/>
      <w:r w:rsidR="00D6469D" w:rsidRPr="00CD1A6B">
        <w:rPr>
          <w:b w:val="0"/>
        </w:rPr>
        <w:t xml:space="preserve"> religious experiences </w:t>
      </w:r>
    </w:p>
    <w:tbl>
      <w:tblPr>
        <w:tblStyle w:val="LightList-Accent1"/>
        <w:tblW w:w="14034" w:type="dxa"/>
        <w:tblInd w:w="108" w:type="dxa"/>
        <w:tblLayout w:type="fixed"/>
        <w:tblLook w:val="04A0" w:firstRow="1" w:lastRow="0" w:firstColumn="1" w:lastColumn="0" w:noHBand="0" w:noVBand="1"/>
      </w:tblPr>
      <w:tblGrid>
        <w:gridCol w:w="768"/>
        <w:gridCol w:w="9722"/>
        <w:gridCol w:w="3544"/>
      </w:tblGrid>
      <w:tr w:rsidR="003E05D4" w:rsidRPr="00D6469D" w:rsidTr="00CD1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Pr>
          <w:p w:rsidR="003E05D4" w:rsidRPr="00D6469D" w:rsidRDefault="003E05D4" w:rsidP="004160FC">
            <w:pPr>
              <w:spacing w:before="120" w:after="120"/>
              <w:rPr>
                <w:rFonts w:cs="Arial"/>
                <w:b/>
                <w:color w:val="FFFFFF" w:themeColor="background1"/>
                <w:sz w:val="22"/>
                <w:szCs w:val="22"/>
              </w:rPr>
            </w:pPr>
            <w:r w:rsidRPr="00D6469D">
              <w:rPr>
                <w:rFonts w:cs="Arial"/>
                <w:b/>
                <w:color w:val="FFFFFF" w:themeColor="background1"/>
                <w:sz w:val="22"/>
                <w:szCs w:val="22"/>
              </w:rPr>
              <w:t>Week</w:t>
            </w:r>
          </w:p>
        </w:tc>
        <w:tc>
          <w:tcPr>
            <w:tcW w:w="9722" w:type="dxa"/>
          </w:tcPr>
          <w:p w:rsidR="003E05D4" w:rsidRPr="00D6469D" w:rsidRDefault="003E05D4" w:rsidP="004160FC">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6469D">
              <w:rPr>
                <w:rFonts w:cs="Arial"/>
                <w:b/>
                <w:color w:val="FFFFFF" w:themeColor="background1"/>
                <w:sz w:val="22"/>
                <w:szCs w:val="22"/>
              </w:rPr>
              <w:t>Learning activities</w:t>
            </w:r>
          </w:p>
        </w:tc>
        <w:tc>
          <w:tcPr>
            <w:tcW w:w="3544" w:type="dxa"/>
          </w:tcPr>
          <w:p w:rsidR="003E05D4" w:rsidRPr="00D6469D" w:rsidRDefault="003E05D4" w:rsidP="004160FC">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D6469D">
              <w:rPr>
                <w:rFonts w:cs="Arial"/>
                <w:b/>
                <w:color w:val="FFFFFF" w:themeColor="background1"/>
                <w:sz w:val="22"/>
                <w:szCs w:val="22"/>
              </w:rPr>
              <w:t>Resources</w:t>
            </w:r>
          </w:p>
        </w:tc>
      </w:tr>
      <w:tr w:rsidR="00161434" w:rsidRPr="00D6469D" w:rsidTr="00CD1A6B">
        <w:trPr>
          <w:cnfStyle w:val="000000100000" w:firstRow="0" w:lastRow="0" w:firstColumn="0" w:lastColumn="0" w:oddVBand="0" w:evenVBand="0" w:oddHBand="1" w:evenHBand="0" w:firstRowFirstColumn="0" w:firstRowLastColumn="0" w:lastRowFirstColumn="0" w:lastRowLastColumn="0"/>
          <w:trHeight w:val="4047"/>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left w:val="none" w:sz="0" w:space="0" w:color="auto"/>
              <w:bottom w:val="none" w:sz="0" w:space="0" w:color="auto"/>
            </w:tcBorders>
          </w:tcPr>
          <w:p w:rsidR="00161434" w:rsidRPr="00D6469D" w:rsidRDefault="00161434" w:rsidP="004160FC">
            <w:pPr>
              <w:spacing w:before="120" w:after="120"/>
              <w:rPr>
                <w:rFonts w:ascii="Arial" w:hAnsi="Arial" w:cs="Arial"/>
                <w:sz w:val="22"/>
                <w:szCs w:val="22"/>
              </w:rPr>
            </w:pPr>
            <w:r w:rsidRPr="00D6469D">
              <w:rPr>
                <w:rFonts w:ascii="Arial" w:hAnsi="Arial" w:cs="Arial"/>
                <w:sz w:val="22"/>
                <w:szCs w:val="22"/>
              </w:rPr>
              <w:t>7–8</w:t>
            </w:r>
          </w:p>
          <w:p w:rsidR="00161434" w:rsidRPr="00D6469D" w:rsidRDefault="00161434" w:rsidP="004160FC">
            <w:pPr>
              <w:spacing w:before="120" w:after="120"/>
              <w:rPr>
                <w:rFonts w:ascii="Arial" w:hAnsi="Arial" w:cs="Arial"/>
                <w:sz w:val="22"/>
                <w:szCs w:val="22"/>
              </w:rPr>
            </w:pPr>
          </w:p>
        </w:tc>
        <w:tc>
          <w:tcPr>
            <w:tcW w:w="9722" w:type="dxa"/>
            <w:tcBorders>
              <w:top w:val="none" w:sz="0" w:space="0" w:color="auto"/>
              <w:bottom w:val="none" w:sz="0" w:space="0" w:color="auto"/>
            </w:tcBorders>
          </w:tcPr>
          <w:p w:rsidR="00161434" w:rsidRPr="00D6469D"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4B1752">
              <w:rPr>
                <w:rFonts w:ascii="Arial" w:hAnsi="Arial" w:cs="Arial"/>
                <w:sz w:val="22"/>
                <w:szCs w:val="22"/>
              </w:rPr>
              <w:t xml:space="preserve">Visions: </w:t>
            </w:r>
            <w:r>
              <w:rPr>
                <w:rFonts w:ascii="Arial" w:hAnsi="Arial" w:cs="Arial"/>
                <w:sz w:val="22"/>
                <w:szCs w:val="22"/>
              </w:rPr>
              <w:t>s</w:t>
            </w:r>
            <w:r w:rsidRPr="00D6469D">
              <w:rPr>
                <w:rFonts w:ascii="Arial" w:hAnsi="Arial" w:cs="Arial"/>
                <w:sz w:val="22"/>
                <w:szCs w:val="22"/>
              </w:rPr>
              <w:t>tudents can identify examples and explain the classification of each.</w:t>
            </w:r>
            <w:r>
              <w:rPr>
                <w:rFonts w:ascii="Arial" w:hAnsi="Arial" w:cs="Arial"/>
                <w:sz w:val="22"/>
                <w:szCs w:val="22"/>
              </w:rPr>
              <w:t xml:space="preserve"> They could write, or plan in detail, an AO1 essay on visions. </w:t>
            </w:r>
          </w:p>
          <w:p w:rsidR="00161434"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1FCE">
              <w:rPr>
                <w:rFonts w:ascii="Arial" w:hAnsi="Arial" w:cs="Arial"/>
                <w:sz w:val="22"/>
                <w:szCs w:val="22"/>
              </w:rPr>
              <w:t xml:space="preserve">Numinous experiences: </w:t>
            </w:r>
            <w:r>
              <w:rPr>
                <w:rFonts w:ascii="Arial" w:hAnsi="Arial" w:cs="Arial"/>
                <w:sz w:val="22"/>
                <w:szCs w:val="22"/>
              </w:rPr>
              <w:t>e</w:t>
            </w:r>
            <w:r w:rsidRPr="00D6469D">
              <w:rPr>
                <w:rFonts w:ascii="Arial" w:hAnsi="Arial" w:cs="Arial"/>
                <w:sz w:val="22"/>
                <w:szCs w:val="22"/>
              </w:rPr>
              <w:t>xplanation of each aspect</w:t>
            </w:r>
            <w:r>
              <w:rPr>
                <w:rFonts w:ascii="Arial" w:hAnsi="Arial" w:cs="Arial"/>
                <w:sz w:val="22"/>
                <w:szCs w:val="22"/>
              </w:rPr>
              <w:t>.</w:t>
            </w:r>
            <w:r w:rsidRPr="00D6469D">
              <w:rPr>
                <w:rFonts w:ascii="Arial" w:hAnsi="Arial" w:cs="Arial"/>
                <w:sz w:val="22"/>
                <w:szCs w:val="22"/>
              </w:rPr>
              <w:t xml:space="preserve"> </w:t>
            </w:r>
          </w:p>
          <w:p w:rsidR="00161434" w:rsidRPr="00D6469D"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B61FCE">
              <w:rPr>
                <w:rFonts w:ascii="Arial" w:hAnsi="Arial" w:cs="Arial"/>
                <w:sz w:val="22"/>
                <w:szCs w:val="22"/>
              </w:rPr>
              <w:t>M</w:t>
            </w:r>
            <w:r>
              <w:rPr>
                <w:rFonts w:ascii="Arial" w:hAnsi="Arial" w:cs="Arial"/>
                <w:sz w:val="22"/>
                <w:szCs w:val="22"/>
              </w:rPr>
              <w:t>ystical e</w:t>
            </w:r>
            <w:r w:rsidRPr="00B61FCE">
              <w:rPr>
                <w:rFonts w:ascii="Arial" w:hAnsi="Arial" w:cs="Arial"/>
                <w:sz w:val="22"/>
                <w:szCs w:val="22"/>
              </w:rPr>
              <w:t>xperiences</w:t>
            </w:r>
            <w:r>
              <w:rPr>
                <w:rFonts w:ascii="Arial" w:hAnsi="Arial" w:cs="Arial"/>
                <w:sz w:val="22"/>
                <w:szCs w:val="22"/>
              </w:rPr>
              <w:t>: e</w:t>
            </w:r>
            <w:r w:rsidRPr="00D6469D">
              <w:rPr>
                <w:rFonts w:ascii="Arial" w:hAnsi="Arial" w:cs="Arial"/>
                <w:sz w:val="22"/>
                <w:szCs w:val="22"/>
              </w:rPr>
              <w:t>xplanation of each aspect</w:t>
            </w:r>
            <w:r>
              <w:rPr>
                <w:rFonts w:ascii="Arial" w:hAnsi="Arial" w:cs="Arial"/>
                <w:sz w:val="22"/>
                <w:szCs w:val="22"/>
              </w:rPr>
              <w:t>.</w:t>
            </w:r>
            <w:r w:rsidRPr="00D6469D">
              <w:rPr>
                <w:rFonts w:ascii="Arial" w:hAnsi="Arial" w:cs="Arial"/>
                <w:sz w:val="22"/>
                <w:szCs w:val="22"/>
              </w:rPr>
              <w:t xml:space="preserve"> </w:t>
            </w:r>
            <w:r>
              <w:rPr>
                <w:rFonts w:ascii="Arial" w:hAnsi="Arial" w:cs="Arial"/>
                <w:sz w:val="22"/>
                <w:szCs w:val="22"/>
              </w:rPr>
              <w:t>(</w:t>
            </w:r>
            <w:r w:rsidRPr="00D6469D">
              <w:rPr>
                <w:rFonts w:ascii="Arial" w:hAnsi="Arial" w:cs="Arial"/>
                <w:sz w:val="22"/>
                <w:szCs w:val="22"/>
              </w:rPr>
              <w:t xml:space="preserve">Passive and noetic are </w:t>
            </w:r>
            <w:r>
              <w:rPr>
                <w:rFonts w:ascii="Arial" w:hAnsi="Arial" w:cs="Arial"/>
                <w:sz w:val="22"/>
                <w:szCs w:val="22"/>
              </w:rPr>
              <w:t>often the least well understood)</w:t>
            </w:r>
            <w:r w:rsidR="00E4470B">
              <w:rPr>
                <w:rFonts w:ascii="Arial" w:hAnsi="Arial" w:cs="Arial"/>
                <w:sz w:val="22"/>
                <w:szCs w:val="22"/>
              </w:rPr>
              <w:t>.</w:t>
            </w:r>
          </w:p>
          <w:p w:rsidR="00161434"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Discuss the challenges of verification, science and the responses to the challenges. Students could work in groups and critique a variety of examples of experiences from the perspectives of science and other atheist/theist views</w:t>
            </w:r>
            <w:r w:rsidR="00CA2E0B">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eg</w:t>
            </w:r>
            <w:proofErr w:type="spellEnd"/>
            <w:r>
              <w:rPr>
                <w:rFonts w:ascii="Arial" w:hAnsi="Arial" w:cs="Arial"/>
                <w:sz w:val="22"/>
                <w:szCs w:val="22"/>
              </w:rPr>
              <w:t xml:space="preserve"> Teresa of Avila, Pam Reynolds, Moses and the burning bush, Mohammad’s night journey, the Buddha’s enlightenment</w:t>
            </w:r>
            <w:r w:rsidR="00CA2E0B">
              <w:rPr>
                <w:rFonts w:ascii="Arial" w:hAnsi="Arial" w:cs="Arial"/>
                <w:sz w:val="22"/>
                <w:szCs w:val="22"/>
              </w:rPr>
              <w:t xml:space="preserve">, Davey </w:t>
            </w:r>
            <w:proofErr w:type="spellStart"/>
            <w:r w:rsidR="00CA2E0B">
              <w:rPr>
                <w:rFonts w:ascii="Arial" w:hAnsi="Arial" w:cs="Arial"/>
                <w:sz w:val="22"/>
                <w:szCs w:val="22"/>
              </w:rPr>
              <w:t>Falcus</w:t>
            </w:r>
            <w:proofErr w:type="spellEnd"/>
            <w:r w:rsidR="00CA2E0B">
              <w:rPr>
                <w:rFonts w:ascii="Arial" w:hAnsi="Arial" w:cs="Arial"/>
                <w:sz w:val="22"/>
                <w:szCs w:val="22"/>
              </w:rPr>
              <w:t>, John Wesley etc.</w:t>
            </w:r>
          </w:p>
          <w:p w:rsidR="00CA2E0B"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469D">
              <w:rPr>
                <w:rFonts w:ascii="Arial" w:hAnsi="Arial" w:cs="Arial"/>
                <w:sz w:val="22"/>
                <w:szCs w:val="22"/>
              </w:rPr>
              <w:t>It is recommended</w:t>
            </w:r>
            <w:r>
              <w:rPr>
                <w:rFonts w:ascii="Arial" w:hAnsi="Arial" w:cs="Arial"/>
                <w:sz w:val="22"/>
                <w:szCs w:val="22"/>
              </w:rPr>
              <w:t>,</w:t>
            </w:r>
            <w:r w:rsidRPr="00D6469D">
              <w:rPr>
                <w:rFonts w:ascii="Arial" w:hAnsi="Arial" w:cs="Arial"/>
                <w:sz w:val="22"/>
                <w:szCs w:val="22"/>
              </w:rPr>
              <w:t xml:space="preserve"> but not required</w:t>
            </w:r>
            <w:r>
              <w:rPr>
                <w:rFonts w:ascii="Arial" w:hAnsi="Arial" w:cs="Arial"/>
                <w:sz w:val="22"/>
                <w:szCs w:val="22"/>
              </w:rPr>
              <w:t>,</w:t>
            </w:r>
            <w:r w:rsidRPr="00D6469D">
              <w:rPr>
                <w:rFonts w:ascii="Arial" w:hAnsi="Arial" w:cs="Arial"/>
                <w:sz w:val="22"/>
                <w:szCs w:val="22"/>
              </w:rPr>
              <w:t xml:space="preserve"> that students study the influence of religious experiences solely on the religion they are studying for Component 2. </w:t>
            </w:r>
          </w:p>
          <w:p w:rsidR="00CA2E0B" w:rsidRPr="00867940" w:rsidRDefault="00CA2E0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Pr>
                <w:rFonts w:ascii="Arial" w:hAnsi="Arial" w:cs="Arial"/>
                <w:sz w:val="22"/>
                <w:szCs w:val="22"/>
              </w:rPr>
              <w:t xml:space="preserve">Dialogues: </w:t>
            </w:r>
            <w:r>
              <w:rPr>
                <w:rFonts w:ascii="Arial" w:hAnsi="Arial" w:cs="Arial"/>
                <w:color w:val="auto"/>
                <w:sz w:val="22"/>
                <w:szCs w:val="22"/>
              </w:rPr>
              <w:t>the above will also be useful.</w:t>
            </w:r>
          </w:p>
          <w:p w:rsidR="00161434" w:rsidRPr="00D6469D"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sz w:val="22"/>
                <w:szCs w:val="22"/>
              </w:rPr>
              <w:t>Discuss the i</w:t>
            </w:r>
            <w:r w:rsidRPr="00867940">
              <w:rPr>
                <w:rFonts w:ascii="Arial" w:hAnsi="Arial" w:cs="Arial"/>
                <w:sz w:val="22"/>
                <w:szCs w:val="22"/>
              </w:rPr>
              <w:t>nfluence</w:t>
            </w:r>
            <w:r>
              <w:rPr>
                <w:rFonts w:ascii="Arial" w:hAnsi="Arial" w:cs="Arial"/>
                <w:sz w:val="22"/>
                <w:szCs w:val="22"/>
              </w:rPr>
              <w:t xml:space="preserve"> of religious experiences.</w:t>
            </w:r>
            <w:r w:rsidRPr="00D6469D">
              <w:rPr>
                <w:rFonts w:ascii="Arial" w:hAnsi="Arial" w:cs="Arial"/>
                <w:b/>
                <w:sz w:val="22"/>
                <w:szCs w:val="22"/>
              </w:rPr>
              <w:t xml:space="preserve"> </w:t>
            </w:r>
            <w:r w:rsidRPr="00867940">
              <w:rPr>
                <w:rFonts w:ascii="Arial" w:hAnsi="Arial" w:cs="Arial"/>
                <w:sz w:val="22"/>
                <w:szCs w:val="22"/>
              </w:rPr>
              <w:t>T</w:t>
            </w:r>
            <w:r w:rsidRPr="00D6469D">
              <w:rPr>
                <w:rFonts w:ascii="Arial" w:hAnsi="Arial" w:cs="Arial"/>
                <w:sz w:val="22"/>
                <w:szCs w:val="22"/>
              </w:rPr>
              <w:t>o avoid generalisations this needs to be specific</w:t>
            </w:r>
            <w:r>
              <w:rPr>
                <w:rFonts w:ascii="Arial" w:hAnsi="Arial" w:cs="Arial"/>
                <w:sz w:val="22"/>
                <w:szCs w:val="22"/>
              </w:rPr>
              <w:t>,</w:t>
            </w:r>
            <w:r w:rsidRPr="00D6469D">
              <w:rPr>
                <w:rFonts w:ascii="Arial" w:hAnsi="Arial" w:cs="Arial"/>
                <w:sz w:val="22"/>
                <w:szCs w:val="22"/>
              </w:rPr>
              <w:t xml:space="preserve"> </w:t>
            </w:r>
            <w:proofErr w:type="spellStart"/>
            <w:r>
              <w:rPr>
                <w:rFonts w:ascii="Arial" w:hAnsi="Arial" w:cs="Arial"/>
                <w:sz w:val="22"/>
                <w:szCs w:val="22"/>
              </w:rPr>
              <w:t>e</w:t>
            </w:r>
            <w:r w:rsidRPr="00D6469D">
              <w:rPr>
                <w:rFonts w:ascii="Arial" w:hAnsi="Arial" w:cs="Arial"/>
                <w:sz w:val="22"/>
                <w:szCs w:val="22"/>
              </w:rPr>
              <w:t>g</w:t>
            </w:r>
            <w:proofErr w:type="spellEnd"/>
            <w:r>
              <w:rPr>
                <w:rFonts w:ascii="Arial" w:hAnsi="Arial" w:cs="Arial"/>
                <w:sz w:val="22"/>
                <w:szCs w:val="22"/>
              </w:rPr>
              <w:t>:</w:t>
            </w:r>
          </w:p>
          <w:p w:rsidR="00161434" w:rsidRPr="00867940" w:rsidRDefault="00161434" w:rsidP="004160FC">
            <w:pPr>
              <w:pStyle w:val="ListParagraph"/>
              <w:numPr>
                <w:ilvl w:val="0"/>
                <w:numId w:val="35"/>
              </w:numPr>
              <w:spacing w:before="120" w:after="120"/>
              <w:ind w:left="258" w:hanging="25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w:t>
            </w:r>
            <w:r w:rsidRPr="00867940">
              <w:rPr>
                <w:rFonts w:ascii="Arial" w:hAnsi="Arial" w:cs="Arial"/>
                <w:sz w:val="22"/>
                <w:szCs w:val="22"/>
              </w:rPr>
              <w:t>ource of knowledge of/about God</w:t>
            </w:r>
          </w:p>
          <w:p w:rsidR="00161434" w:rsidRPr="00867940" w:rsidRDefault="00161434" w:rsidP="004160FC">
            <w:pPr>
              <w:pStyle w:val="ListParagraph"/>
              <w:numPr>
                <w:ilvl w:val="0"/>
                <w:numId w:val="35"/>
              </w:numPr>
              <w:spacing w:before="120" w:after="120"/>
              <w:ind w:left="258" w:hanging="25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m</w:t>
            </w:r>
            <w:r w:rsidRPr="00867940">
              <w:rPr>
                <w:rFonts w:ascii="Arial" w:hAnsi="Arial" w:cs="Arial"/>
                <w:sz w:val="22"/>
                <w:szCs w:val="22"/>
              </w:rPr>
              <w:t>otivation, including conversion</w:t>
            </w:r>
          </w:p>
          <w:p w:rsidR="00161434" w:rsidRPr="00867940" w:rsidRDefault="00161434" w:rsidP="004160FC">
            <w:pPr>
              <w:pStyle w:val="ListParagraph"/>
              <w:numPr>
                <w:ilvl w:val="0"/>
                <w:numId w:val="35"/>
              </w:numPr>
              <w:spacing w:before="120" w:after="120"/>
              <w:ind w:left="258" w:hanging="25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867940">
              <w:rPr>
                <w:rFonts w:ascii="Arial" w:hAnsi="Arial" w:cs="Arial"/>
                <w:sz w:val="22"/>
                <w:szCs w:val="22"/>
              </w:rPr>
              <w:t>‘</w:t>
            </w:r>
            <w:proofErr w:type="gramStart"/>
            <w:r>
              <w:rPr>
                <w:rFonts w:ascii="Arial" w:hAnsi="Arial" w:cs="Arial"/>
                <w:sz w:val="22"/>
                <w:szCs w:val="22"/>
              </w:rPr>
              <w:t>proof</w:t>
            </w:r>
            <w:proofErr w:type="gramEnd"/>
            <w:r>
              <w:rPr>
                <w:rFonts w:ascii="Arial" w:hAnsi="Arial" w:cs="Arial"/>
                <w:sz w:val="22"/>
                <w:szCs w:val="22"/>
              </w:rPr>
              <w:t>’ of divine credentials.</w:t>
            </w:r>
          </w:p>
          <w:p w:rsidR="00161434"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Discuss the</w:t>
            </w:r>
            <w:r w:rsidRPr="00867940">
              <w:rPr>
                <w:rFonts w:ascii="Arial" w:hAnsi="Arial" w:cs="Arial"/>
                <w:sz w:val="22"/>
                <w:szCs w:val="22"/>
              </w:rPr>
              <w:t xml:space="preserve"> </w:t>
            </w:r>
            <w:r>
              <w:rPr>
                <w:rFonts w:ascii="Arial" w:hAnsi="Arial" w:cs="Arial"/>
                <w:sz w:val="22"/>
                <w:szCs w:val="22"/>
              </w:rPr>
              <w:t>v</w:t>
            </w:r>
            <w:r w:rsidRPr="00867940">
              <w:rPr>
                <w:rFonts w:ascii="Arial" w:hAnsi="Arial" w:cs="Arial"/>
                <w:sz w:val="22"/>
                <w:szCs w:val="22"/>
              </w:rPr>
              <w:t>alue for religious faith</w:t>
            </w:r>
            <w:r>
              <w:rPr>
                <w:rFonts w:ascii="Arial" w:hAnsi="Arial" w:cs="Arial"/>
                <w:sz w:val="22"/>
                <w:szCs w:val="22"/>
              </w:rPr>
              <w:t>: c</w:t>
            </w:r>
            <w:r w:rsidRPr="00D6469D">
              <w:rPr>
                <w:rFonts w:ascii="Arial" w:hAnsi="Arial" w:cs="Arial"/>
                <w:sz w:val="22"/>
                <w:szCs w:val="22"/>
              </w:rPr>
              <w:t xml:space="preserve">ontrasting views could consider the positive contribution of such experiences both past and present and </w:t>
            </w:r>
            <w:r w:rsidRPr="00161434">
              <w:rPr>
                <w:rFonts w:ascii="Arial" w:hAnsi="Arial" w:cs="Arial"/>
                <w:sz w:val="22"/>
                <w:szCs w:val="22"/>
              </w:rPr>
              <w:t>scepticism</w:t>
            </w:r>
            <w:r w:rsidRPr="00D6469D">
              <w:rPr>
                <w:rFonts w:ascii="Arial" w:hAnsi="Arial" w:cs="Arial"/>
                <w:sz w:val="22"/>
                <w:szCs w:val="22"/>
              </w:rPr>
              <w:t xml:space="preserve"> among believers today, both about the experiences of others from within their faith and the experiences of those from other faiths. The problem of contradictory revelations. </w:t>
            </w:r>
          </w:p>
          <w:p w:rsidR="00CA2E0B" w:rsidRPr="00D6469D" w:rsidRDefault="00CA2E0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Dialogues: include discussion.</w:t>
            </w:r>
          </w:p>
        </w:tc>
        <w:tc>
          <w:tcPr>
            <w:tcW w:w="3544" w:type="dxa"/>
            <w:tcBorders>
              <w:top w:val="none" w:sz="0" w:space="0" w:color="auto"/>
              <w:bottom w:val="none" w:sz="0" w:space="0" w:color="auto"/>
              <w:right w:val="none" w:sz="0" w:space="0" w:color="auto"/>
            </w:tcBorders>
          </w:tcPr>
          <w:p w:rsidR="009C139A" w:rsidRDefault="00CD1A6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5" w:anchor="ref226756" w:history="1">
              <w:r w:rsidR="009C139A">
                <w:rPr>
                  <w:rStyle w:val="Hyperlink"/>
                  <w:rFonts w:ascii="Arial" w:hAnsi="Arial" w:cs="Arial"/>
                  <w:sz w:val="22"/>
                  <w:szCs w:val="22"/>
                </w:rPr>
                <w:t>Britannica – Otto</w:t>
              </w:r>
            </w:hyperlink>
            <w:r w:rsidR="00161434">
              <w:rPr>
                <w:rFonts w:ascii="Arial" w:hAnsi="Arial" w:cs="Arial"/>
                <w:sz w:val="22"/>
                <w:szCs w:val="22"/>
              </w:rPr>
              <w:t xml:space="preserve"> </w:t>
            </w:r>
            <w:r w:rsidR="00161434" w:rsidRPr="00161434">
              <w:rPr>
                <w:rFonts w:ascii="Arial" w:hAnsi="Arial" w:cs="Arial"/>
                <w:sz w:val="22"/>
                <w:szCs w:val="22"/>
              </w:rPr>
              <w:t xml:space="preserve"> </w:t>
            </w:r>
            <w:r w:rsidR="00161434">
              <w:rPr>
                <w:rFonts w:ascii="Arial" w:hAnsi="Arial" w:cs="Arial"/>
                <w:sz w:val="22"/>
                <w:szCs w:val="22"/>
              </w:rPr>
              <w:t xml:space="preserve"> </w:t>
            </w:r>
          </w:p>
          <w:p w:rsidR="00161434" w:rsidRPr="00D6469D" w:rsidRDefault="000F67A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S</w:t>
            </w:r>
            <w:r w:rsidR="009C139A">
              <w:rPr>
                <w:rFonts w:ascii="Arial" w:hAnsi="Arial" w:cs="Arial"/>
                <w:sz w:val="22"/>
                <w:szCs w:val="22"/>
              </w:rPr>
              <w:t>earch</w:t>
            </w:r>
            <w:r w:rsidR="00161434">
              <w:rPr>
                <w:rFonts w:ascii="Arial" w:hAnsi="Arial" w:cs="Arial"/>
                <w:sz w:val="22"/>
                <w:szCs w:val="22"/>
              </w:rPr>
              <w:t xml:space="preserve"> </w:t>
            </w:r>
            <w:proofErr w:type="spellStart"/>
            <w:r w:rsidR="00161434" w:rsidRPr="00D6469D">
              <w:rPr>
                <w:rFonts w:ascii="Arial" w:hAnsi="Arial" w:cs="Arial"/>
                <w:sz w:val="22"/>
                <w:szCs w:val="22"/>
              </w:rPr>
              <w:t>mysterium</w:t>
            </w:r>
            <w:proofErr w:type="spellEnd"/>
            <w:r w:rsidR="00161434" w:rsidRPr="00D6469D">
              <w:rPr>
                <w:rFonts w:ascii="Arial" w:hAnsi="Arial" w:cs="Arial"/>
                <w:sz w:val="22"/>
                <w:szCs w:val="22"/>
              </w:rPr>
              <w:t xml:space="preserve">, </w:t>
            </w:r>
            <w:proofErr w:type="spellStart"/>
            <w:r w:rsidR="00161434" w:rsidRPr="00D6469D">
              <w:rPr>
                <w:rFonts w:ascii="Arial" w:hAnsi="Arial" w:cs="Arial"/>
                <w:sz w:val="22"/>
                <w:szCs w:val="22"/>
              </w:rPr>
              <w:t>tremendum</w:t>
            </w:r>
            <w:proofErr w:type="spellEnd"/>
            <w:r w:rsidR="00161434" w:rsidRPr="00D6469D">
              <w:rPr>
                <w:rFonts w:ascii="Arial" w:hAnsi="Arial" w:cs="Arial"/>
                <w:sz w:val="22"/>
                <w:szCs w:val="22"/>
              </w:rPr>
              <w:t xml:space="preserve"> </w:t>
            </w:r>
            <w:r w:rsidR="00161434">
              <w:rPr>
                <w:rFonts w:ascii="Arial" w:hAnsi="Arial" w:cs="Arial"/>
                <w:sz w:val="22"/>
                <w:szCs w:val="22"/>
              </w:rPr>
              <w:t xml:space="preserve">et </w:t>
            </w:r>
            <w:proofErr w:type="spellStart"/>
            <w:r w:rsidR="00161434">
              <w:rPr>
                <w:rFonts w:ascii="Arial" w:hAnsi="Arial" w:cs="Arial"/>
                <w:sz w:val="22"/>
                <w:szCs w:val="22"/>
              </w:rPr>
              <w:t>fascinans</w:t>
            </w:r>
            <w:proofErr w:type="spellEnd"/>
            <w:r w:rsidR="00161434">
              <w:rPr>
                <w:rFonts w:ascii="Arial" w:hAnsi="Arial" w:cs="Arial"/>
                <w:sz w:val="22"/>
                <w:szCs w:val="22"/>
              </w:rPr>
              <w:t xml:space="preserve"> </w:t>
            </w:r>
          </w:p>
          <w:p w:rsidR="00161434" w:rsidRPr="00D6469D" w:rsidRDefault="00CD1A6B"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hyperlink r:id="rId16" w:history="1">
              <w:r w:rsidR="00161434" w:rsidRPr="004B1752">
                <w:rPr>
                  <w:rStyle w:val="Hyperlink"/>
                  <w:rFonts w:ascii="Arial" w:hAnsi="Arial" w:cs="Arial"/>
                  <w:sz w:val="22"/>
                  <w:szCs w:val="22"/>
                </w:rPr>
                <w:t>The mystical experience registry</w:t>
              </w:r>
            </w:hyperlink>
          </w:p>
          <w:p w:rsidR="00161434"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i/>
                <w:sz w:val="22"/>
                <w:szCs w:val="22"/>
              </w:rPr>
            </w:pPr>
            <w:proofErr w:type="spellStart"/>
            <w:r>
              <w:rPr>
                <w:rFonts w:ascii="Arial" w:hAnsi="Arial" w:cs="Arial"/>
                <w:sz w:val="22"/>
                <w:szCs w:val="22"/>
              </w:rPr>
              <w:t>James,W</w:t>
            </w:r>
            <w:proofErr w:type="spellEnd"/>
            <w:r>
              <w:rPr>
                <w:rFonts w:ascii="Arial" w:hAnsi="Arial" w:cs="Arial"/>
                <w:sz w:val="22"/>
                <w:szCs w:val="22"/>
              </w:rPr>
              <w:t xml:space="preserve"> </w:t>
            </w:r>
            <w:r w:rsidRPr="00B61FCE">
              <w:rPr>
                <w:rFonts w:ascii="Arial" w:hAnsi="Arial" w:cs="Arial"/>
                <w:i/>
                <w:sz w:val="22"/>
                <w:szCs w:val="22"/>
              </w:rPr>
              <w:t xml:space="preserve">The </w:t>
            </w:r>
            <w:r>
              <w:rPr>
                <w:rFonts w:ascii="Arial" w:hAnsi="Arial" w:cs="Arial"/>
                <w:i/>
                <w:sz w:val="22"/>
                <w:szCs w:val="22"/>
              </w:rPr>
              <w:t>v</w:t>
            </w:r>
            <w:r w:rsidRPr="00B61FCE">
              <w:rPr>
                <w:rFonts w:ascii="Arial" w:hAnsi="Arial" w:cs="Arial"/>
                <w:i/>
                <w:sz w:val="22"/>
                <w:szCs w:val="22"/>
              </w:rPr>
              <w:t xml:space="preserve">arieties of </w:t>
            </w:r>
            <w:r>
              <w:rPr>
                <w:rFonts w:ascii="Arial" w:hAnsi="Arial" w:cs="Arial"/>
                <w:i/>
                <w:sz w:val="22"/>
                <w:szCs w:val="22"/>
              </w:rPr>
              <w:t>r</w:t>
            </w:r>
            <w:r w:rsidRPr="00B61FCE">
              <w:rPr>
                <w:rFonts w:ascii="Arial" w:hAnsi="Arial" w:cs="Arial"/>
                <w:i/>
                <w:sz w:val="22"/>
                <w:szCs w:val="22"/>
              </w:rPr>
              <w:t xml:space="preserve">eligious </w:t>
            </w:r>
            <w:r>
              <w:rPr>
                <w:rFonts w:ascii="Arial" w:hAnsi="Arial" w:cs="Arial"/>
                <w:i/>
                <w:sz w:val="22"/>
                <w:szCs w:val="22"/>
              </w:rPr>
              <w:t>experience</w:t>
            </w:r>
          </w:p>
          <w:p w:rsidR="00161434" w:rsidRPr="00161434" w:rsidRDefault="00161434" w:rsidP="004160FC">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Pr>
                <w:rFonts w:ascii="Arial" w:hAnsi="Arial" w:cs="Arial"/>
                <w:sz w:val="22"/>
                <w:szCs w:val="22"/>
              </w:rPr>
              <w:t xml:space="preserve">Cole, P. </w:t>
            </w:r>
            <w:r w:rsidRPr="00161434">
              <w:rPr>
                <w:rFonts w:ascii="Arial" w:hAnsi="Arial" w:cs="Arial"/>
                <w:i/>
                <w:sz w:val="22"/>
                <w:szCs w:val="22"/>
              </w:rPr>
              <w:t>Religious Experience</w:t>
            </w:r>
          </w:p>
        </w:tc>
      </w:tr>
    </w:tbl>
    <w:p w:rsidR="008765BB" w:rsidRDefault="008765BB">
      <w:pPr>
        <w:spacing w:before="0"/>
        <w:rPr>
          <w:rFonts w:eastAsiaTheme="majorEastAsia" w:cstheme="majorBidi"/>
          <w:b/>
          <w:bCs/>
          <w:color w:val="0070C0"/>
          <w:sz w:val="32"/>
          <w:szCs w:val="32"/>
        </w:rPr>
      </w:pPr>
      <w:r>
        <w:br w:type="page"/>
      </w:r>
    </w:p>
    <w:p w:rsidR="001B0CCE" w:rsidRPr="00CD1A6B" w:rsidRDefault="00160363" w:rsidP="001B0CCE">
      <w:pPr>
        <w:pStyle w:val="AQASectionTitle1"/>
        <w:rPr>
          <w:b w:val="0"/>
        </w:rPr>
      </w:pPr>
      <w:r w:rsidRPr="00CD1A6B">
        <w:rPr>
          <w:b w:val="0"/>
        </w:rPr>
        <w:lastRenderedPageBreak/>
        <w:t>Normative ethical theories</w:t>
      </w:r>
    </w:p>
    <w:tbl>
      <w:tblPr>
        <w:tblStyle w:val="LightList-Accent1"/>
        <w:tblW w:w="13750" w:type="dxa"/>
        <w:tblInd w:w="108" w:type="dxa"/>
        <w:tblLayout w:type="fixed"/>
        <w:tblLook w:val="04A0" w:firstRow="1" w:lastRow="0" w:firstColumn="1" w:lastColumn="0" w:noHBand="0" w:noVBand="1"/>
      </w:tblPr>
      <w:tblGrid>
        <w:gridCol w:w="851"/>
        <w:gridCol w:w="9639"/>
        <w:gridCol w:w="3260"/>
      </w:tblGrid>
      <w:tr w:rsidR="00257F6B" w:rsidRPr="00850406" w:rsidTr="00CD1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257F6B" w:rsidRPr="001E2E35" w:rsidRDefault="005A5B2F" w:rsidP="001E2E35">
            <w:pPr>
              <w:spacing w:before="120" w:after="120"/>
              <w:rPr>
                <w:rFonts w:cs="Arial"/>
                <w:b/>
                <w:color w:val="FFFFFF" w:themeColor="background1"/>
                <w:sz w:val="22"/>
                <w:szCs w:val="22"/>
              </w:rPr>
            </w:pPr>
            <w:r w:rsidRPr="001E2E35">
              <w:rPr>
                <w:rFonts w:cs="Arial"/>
                <w:b/>
                <w:color w:val="FFFFFF" w:themeColor="background1"/>
                <w:sz w:val="22"/>
                <w:szCs w:val="22"/>
              </w:rPr>
              <w:t>Week</w:t>
            </w:r>
          </w:p>
        </w:tc>
        <w:tc>
          <w:tcPr>
            <w:tcW w:w="9639" w:type="dxa"/>
          </w:tcPr>
          <w:p w:rsidR="00257F6B" w:rsidRPr="001E2E35" w:rsidRDefault="00257F6B" w:rsidP="001E2E35">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1E2E35">
              <w:rPr>
                <w:rFonts w:cs="Arial"/>
                <w:b/>
                <w:color w:val="FFFFFF" w:themeColor="background1"/>
                <w:sz w:val="22"/>
                <w:szCs w:val="22"/>
              </w:rPr>
              <w:t>Learning activities</w:t>
            </w:r>
          </w:p>
        </w:tc>
        <w:tc>
          <w:tcPr>
            <w:tcW w:w="3260" w:type="dxa"/>
          </w:tcPr>
          <w:p w:rsidR="00257F6B" w:rsidRPr="001E2E35" w:rsidRDefault="00257F6B" w:rsidP="001E2E35">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1E2E35">
              <w:rPr>
                <w:rFonts w:cs="Arial"/>
                <w:b/>
                <w:color w:val="FFFFFF" w:themeColor="background1"/>
                <w:sz w:val="22"/>
                <w:szCs w:val="22"/>
              </w:rPr>
              <w:t>Resources</w:t>
            </w:r>
          </w:p>
        </w:tc>
      </w:tr>
      <w:tr w:rsidR="00257F6B" w:rsidRPr="00850406" w:rsidTr="00CD1A6B">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257F6B" w:rsidRPr="00307B36" w:rsidRDefault="00EB2DE3" w:rsidP="001E2E35">
            <w:pPr>
              <w:spacing w:before="120" w:after="120"/>
              <w:rPr>
                <w:rFonts w:ascii="Arial" w:hAnsi="Arial" w:cs="Arial"/>
                <w:color w:val="FFFFFF" w:themeColor="background1"/>
                <w:sz w:val="22"/>
                <w:szCs w:val="22"/>
              </w:rPr>
            </w:pPr>
            <w:r w:rsidRPr="00307B36">
              <w:rPr>
                <w:rFonts w:ascii="Arial" w:hAnsi="Arial" w:cs="Arial"/>
                <w:color w:val="auto"/>
                <w:sz w:val="22"/>
                <w:szCs w:val="22"/>
              </w:rPr>
              <w:t>16</w:t>
            </w:r>
          </w:p>
        </w:tc>
        <w:tc>
          <w:tcPr>
            <w:tcW w:w="9639" w:type="dxa"/>
            <w:tcBorders>
              <w:top w:val="none" w:sz="0" w:space="0" w:color="auto"/>
              <w:bottom w:val="none" w:sz="0" w:space="0" w:color="auto"/>
            </w:tcBorders>
          </w:tcPr>
          <w:p w:rsidR="00297221" w:rsidRPr="00307B36" w:rsidRDefault="00EB2DE3"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r w:rsidRPr="00307B36">
              <w:rPr>
                <w:rFonts w:ascii="Arial" w:hAnsi="Arial" w:cs="Arial"/>
                <w:color w:val="auto"/>
                <w:sz w:val="22"/>
                <w:szCs w:val="22"/>
              </w:rPr>
              <w:t xml:space="preserve">Introduction </w:t>
            </w:r>
            <w:r w:rsidR="00EB6155" w:rsidRPr="00307B36">
              <w:rPr>
                <w:rFonts w:ascii="Arial" w:hAnsi="Arial" w:cs="Arial"/>
                <w:color w:val="auto"/>
                <w:sz w:val="22"/>
                <w:szCs w:val="22"/>
              </w:rPr>
              <w:t xml:space="preserve">to ethics </w:t>
            </w:r>
            <w:r w:rsidRPr="00307B36">
              <w:rPr>
                <w:rFonts w:ascii="Arial" w:hAnsi="Arial" w:cs="Arial"/>
                <w:color w:val="auto"/>
                <w:sz w:val="22"/>
                <w:szCs w:val="22"/>
              </w:rPr>
              <w:t xml:space="preserve">– </w:t>
            </w:r>
            <w:r w:rsidR="001E2E35">
              <w:rPr>
                <w:rFonts w:ascii="Arial" w:eastAsiaTheme="minorHAnsi" w:hAnsi="Arial" w:cs="Arial"/>
                <w:sz w:val="22"/>
                <w:szCs w:val="22"/>
              </w:rPr>
              <w:t>f</w:t>
            </w:r>
            <w:r w:rsidR="00297221">
              <w:rPr>
                <w:rFonts w:ascii="Arial" w:eastAsiaTheme="minorHAnsi" w:hAnsi="Arial" w:cs="Arial"/>
                <w:sz w:val="22"/>
                <w:szCs w:val="22"/>
              </w:rPr>
              <w:t>ocus on the debate between actions</w:t>
            </w:r>
            <w:r w:rsidRPr="00307B36">
              <w:rPr>
                <w:rFonts w:ascii="Arial" w:eastAsiaTheme="minorHAnsi" w:hAnsi="Arial" w:cs="Arial"/>
                <w:sz w:val="22"/>
                <w:szCs w:val="22"/>
              </w:rPr>
              <w:t xml:space="preserve"> being intrinsically rig</w:t>
            </w:r>
            <w:r w:rsidR="00297221">
              <w:rPr>
                <w:rFonts w:ascii="Arial" w:eastAsiaTheme="minorHAnsi" w:hAnsi="Arial" w:cs="Arial"/>
                <w:sz w:val="22"/>
                <w:szCs w:val="22"/>
              </w:rPr>
              <w:t>ht and wrong and actions being wrong</w:t>
            </w:r>
            <w:r w:rsidRPr="00307B36">
              <w:rPr>
                <w:rFonts w:ascii="Arial" w:eastAsiaTheme="minorHAnsi" w:hAnsi="Arial" w:cs="Arial"/>
                <w:sz w:val="22"/>
                <w:szCs w:val="22"/>
              </w:rPr>
              <w:t xml:space="preserve"> on</w:t>
            </w:r>
            <w:r w:rsidR="001E2E35">
              <w:rPr>
                <w:rFonts w:ascii="Arial" w:eastAsiaTheme="minorHAnsi" w:hAnsi="Arial" w:cs="Arial"/>
                <w:sz w:val="22"/>
                <w:szCs w:val="22"/>
              </w:rPr>
              <w:t>ly because of their consequence,</w:t>
            </w:r>
            <w:r w:rsidRPr="00307B36">
              <w:rPr>
                <w:rFonts w:ascii="Arial" w:eastAsiaTheme="minorHAnsi" w:hAnsi="Arial" w:cs="Arial"/>
                <w:sz w:val="22"/>
                <w:szCs w:val="22"/>
              </w:rPr>
              <w:t xml:space="preserve"> </w:t>
            </w:r>
            <w:proofErr w:type="spellStart"/>
            <w:r w:rsidR="001E2E35">
              <w:rPr>
                <w:rFonts w:ascii="Arial" w:eastAsiaTheme="minorHAnsi" w:hAnsi="Arial" w:cs="Arial"/>
                <w:sz w:val="22"/>
                <w:szCs w:val="22"/>
              </w:rPr>
              <w:t>eg</w:t>
            </w:r>
            <w:proofErr w:type="spellEnd"/>
            <w:r w:rsidRPr="00307B36">
              <w:rPr>
                <w:rFonts w:ascii="Arial" w:eastAsiaTheme="minorHAnsi" w:hAnsi="Arial" w:cs="Arial"/>
                <w:sz w:val="22"/>
                <w:szCs w:val="22"/>
              </w:rPr>
              <w:t xml:space="preserve"> drinking alcohol.</w:t>
            </w:r>
            <w:r w:rsidR="00297221" w:rsidRPr="00307B36">
              <w:rPr>
                <w:rFonts w:ascii="Arial" w:eastAsiaTheme="minorHAnsi" w:hAnsi="Arial" w:cs="Arial"/>
                <w:sz w:val="22"/>
                <w:szCs w:val="22"/>
              </w:rPr>
              <w:t xml:space="preserve"> </w:t>
            </w:r>
            <w:r w:rsidR="00297221">
              <w:rPr>
                <w:rFonts w:ascii="Arial" w:eastAsiaTheme="minorHAnsi" w:hAnsi="Arial" w:cs="Arial"/>
                <w:sz w:val="22"/>
                <w:szCs w:val="22"/>
              </w:rPr>
              <w:t>Students could create a handout</w:t>
            </w:r>
            <w:r w:rsidR="00297221" w:rsidRPr="00307B36">
              <w:rPr>
                <w:rFonts w:ascii="Arial" w:eastAsiaTheme="minorHAnsi" w:hAnsi="Arial" w:cs="Arial"/>
                <w:sz w:val="22"/>
                <w:szCs w:val="22"/>
              </w:rPr>
              <w:t xml:space="preserve"> summarising the view that drinking alcohol is intrinsically evil and the view that it may or may not be ‘good’ depending on the consequences. </w:t>
            </w:r>
            <w:r w:rsidR="00297221">
              <w:rPr>
                <w:rFonts w:ascii="Arial" w:eastAsiaTheme="minorHAnsi" w:hAnsi="Arial" w:cs="Arial"/>
                <w:sz w:val="22"/>
                <w:szCs w:val="22"/>
              </w:rPr>
              <w:t>Use examples to illustrate</w:t>
            </w:r>
            <w:r w:rsidR="00297221" w:rsidRPr="00307B36">
              <w:rPr>
                <w:rFonts w:ascii="Arial" w:eastAsiaTheme="minorHAnsi" w:hAnsi="Arial" w:cs="Arial"/>
                <w:sz w:val="22"/>
                <w:szCs w:val="22"/>
              </w:rPr>
              <w:t xml:space="preserve"> two views of ‘duty’ the duty to obey the moral/</w:t>
            </w:r>
            <w:r w:rsidR="001E2E35">
              <w:rPr>
                <w:rFonts w:ascii="Arial" w:eastAsiaTheme="minorHAnsi" w:hAnsi="Arial" w:cs="Arial"/>
                <w:sz w:val="22"/>
                <w:szCs w:val="22"/>
              </w:rPr>
              <w:t xml:space="preserve"> </w:t>
            </w:r>
            <w:r w:rsidR="00297221" w:rsidRPr="00307B36">
              <w:rPr>
                <w:rFonts w:ascii="Arial" w:eastAsiaTheme="minorHAnsi" w:hAnsi="Arial" w:cs="Arial"/>
                <w:sz w:val="22"/>
                <w:szCs w:val="22"/>
              </w:rPr>
              <w:t xml:space="preserve">divine law, the duty </w:t>
            </w:r>
            <w:r w:rsidR="00297221">
              <w:rPr>
                <w:rFonts w:ascii="Arial" w:eastAsiaTheme="minorHAnsi" w:hAnsi="Arial" w:cs="Arial"/>
                <w:sz w:val="22"/>
                <w:szCs w:val="22"/>
              </w:rPr>
              <w:t>to avoid harm to self or others</w:t>
            </w:r>
            <w:r w:rsidR="001E2E35">
              <w:rPr>
                <w:rFonts w:ascii="Arial" w:eastAsiaTheme="minorHAnsi" w:hAnsi="Arial" w:cs="Arial"/>
                <w:sz w:val="22"/>
                <w:szCs w:val="22"/>
              </w:rPr>
              <w:t xml:space="preserve">, </w:t>
            </w:r>
            <w:proofErr w:type="spellStart"/>
            <w:r w:rsidR="001E2E35">
              <w:rPr>
                <w:rFonts w:ascii="Arial" w:eastAsiaTheme="minorHAnsi" w:hAnsi="Arial" w:cs="Arial"/>
                <w:sz w:val="22"/>
                <w:szCs w:val="22"/>
              </w:rPr>
              <w:t>eg</w:t>
            </w:r>
            <w:proofErr w:type="spellEnd"/>
            <w:r w:rsidR="00297221">
              <w:rPr>
                <w:rFonts w:ascii="Arial" w:eastAsiaTheme="minorHAnsi" w:hAnsi="Arial" w:cs="Arial"/>
                <w:sz w:val="22"/>
                <w:szCs w:val="22"/>
              </w:rPr>
              <w:t xml:space="preserve"> the kil</w:t>
            </w:r>
            <w:r w:rsidR="001E2E35">
              <w:rPr>
                <w:rFonts w:ascii="Arial" w:eastAsiaTheme="minorHAnsi" w:hAnsi="Arial" w:cs="Arial"/>
                <w:sz w:val="22"/>
                <w:szCs w:val="22"/>
              </w:rPr>
              <w:t>ling of Bin Laden by US forces.</w:t>
            </w:r>
          </w:p>
          <w:p w:rsidR="00EB6155" w:rsidRPr="00307B36" w:rsidRDefault="00EB6155"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307B36">
              <w:rPr>
                <w:rFonts w:ascii="Arial" w:eastAsiaTheme="minorHAnsi" w:hAnsi="Arial" w:cs="Arial"/>
                <w:sz w:val="22"/>
                <w:szCs w:val="22"/>
              </w:rPr>
              <w:t xml:space="preserve">Natural </w:t>
            </w:r>
            <w:r w:rsidR="001E2E35">
              <w:rPr>
                <w:rFonts w:ascii="Arial" w:eastAsiaTheme="minorHAnsi" w:hAnsi="Arial" w:cs="Arial"/>
                <w:sz w:val="22"/>
                <w:szCs w:val="22"/>
              </w:rPr>
              <w:t>m</w:t>
            </w:r>
            <w:r w:rsidRPr="00307B36">
              <w:rPr>
                <w:rFonts w:ascii="Arial" w:eastAsiaTheme="minorHAnsi" w:hAnsi="Arial" w:cs="Arial"/>
                <w:sz w:val="22"/>
                <w:szCs w:val="22"/>
              </w:rPr>
              <w:t xml:space="preserve">oral </w:t>
            </w:r>
            <w:r w:rsidR="001E2E35">
              <w:rPr>
                <w:rFonts w:ascii="Arial" w:eastAsiaTheme="minorHAnsi" w:hAnsi="Arial" w:cs="Arial"/>
                <w:sz w:val="22"/>
                <w:szCs w:val="22"/>
              </w:rPr>
              <w:t>l</w:t>
            </w:r>
            <w:r w:rsidRPr="00307B36">
              <w:rPr>
                <w:rFonts w:ascii="Arial" w:eastAsiaTheme="minorHAnsi" w:hAnsi="Arial" w:cs="Arial"/>
                <w:sz w:val="22"/>
                <w:szCs w:val="22"/>
              </w:rPr>
              <w:t xml:space="preserve">aw </w:t>
            </w:r>
            <w:r w:rsidR="00297221">
              <w:rPr>
                <w:rFonts w:ascii="Arial" w:eastAsiaTheme="minorHAnsi" w:hAnsi="Arial" w:cs="Arial"/>
                <w:sz w:val="22"/>
                <w:szCs w:val="22"/>
              </w:rPr>
              <w:t xml:space="preserve">– understandings of the concepts of Eternal law and Natural moral law from Aquinas. </w:t>
            </w:r>
            <w:r w:rsidR="007E58E6">
              <w:rPr>
                <w:rFonts w:ascii="Arial" w:eastAsiaTheme="minorHAnsi" w:hAnsi="Arial" w:cs="Arial"/>
                <w:sz w:val="22"/>
                <w:szCs w:val="22"/>
              </w:rPr>
              <w:t>What is our purpose? Students could list ideas, or consider examples such as a pen, chair etc</w:t>
            </w:r>
            <w:r w:rsidR="001E2E35">
              <w:rPr>
                <w:rFonts w:ascii="Arial" w:eastAsiaTheme="minorHAnsi" w:hAnsi="Arial" w:cs="Arial"/>
                <w:sz w:val="22"/>
                <w:szCs w:val="22"/>
              </w:rPr>
              <w:t>.</w:t>
            </w:r>
          </w:p>
          <w:p w:rsidR="00EB6155" w:rsidRPr="00307B36" w:rsidRDefault="00F23F1C"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1E2E35">
              <w:rPr>
                <w:rFonts w:ascii="Arial" w:eastAsiaTheme="minorHAnsi" w:hAnsi="Arial" w:cs="Arial"/>
                <w:sz w:val="22"/>
                <w:szCs w:val="22"/>
              </w:rPr>
              <w:t>Aquinas</w:t>
            </w:r>
            <w:r w:rsidR="001E2E35">
              <w:rPr>
                <w:rFonts w:ascii="Arial" w:eastAsiaTheme="minorHAnsi" w:hAnsi="Arial" w:cs="Arial"/>
                <w:sz w:val="22"/>
                <w:szCs w:val="22"/>
              </w:rPr>
              <w:t>:</w:t>
            </w:r>
            <w:r w:rsidR="00EB6155" w:rsidRPr="00307B36">
              <w:rPr>
                <w:rFonts w:ascii="Arial" w:eastAsiaTheme="minorHAnsi" w:hAnsi="Arial" w:cs="Arial"/>
                <w:sz w:val="22"/>
                <w:szCs w:val="22"/>
              </w:rPr>
              <w:t xml:space="preserve"> ‘all those things to which man has a natural inclination are naturally (seen) by reason as being good.’</w:t>
            </w:r>
            <w:r>
              <w:rPr>
                <w:rFonts w:ascii="Arial" w:eastAsiaTheme="minorHAnsi" w:hAnsi="Arial" w:cs="Arial"/>
                <w:sz w:val="22"/>
                <w:szCs w:val="22"/>
              </w:rPr>
              <w:t xml:space="preserve"> Evaluate this view as a class. </w:t>
            </w:r>
          </w:p>
          <w:p w:rsidR="00EB6155" w:rsidRPr="00307B36" w:rsidRDefault="00EB6155"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307B36">
              <w:rPr>
                <w:rFonts w:ascii="Arial" w:eastAsiaTheme="minorHAnsi" w:hAnsi="Arial" w:cs="Arial"/>
                <w:sz w:val="22"/>
                <w:szCs w:val="22"/>
              </w:rPr>
              <w:t xml:space="preserve">Note: Aquinas treats </w:t>
            </w:r>
            <w:r w:rsidR="00F23F1C">
              <w:rPr>
                <w:rFonts w:ascii="Arial" w:eastAsiaTheme="minorHAnsi" w:hAnsi="Arial" w:cs="Arial"/>
                <w:sz w:val="22"/>
                <w:szCs w:val="22"/>
              </w:rPr>
              <w:t>the precepts</w:t>
            </w:r>
            <w:r w:rsidRPr="00307B36">
              <w:rPr>
                <w:rFonts w:ascii="Arial" w:eastAsiaTheme="minorHAnsi" w:hAnsi="Arial" w:cs="Arial"/>
                <w:sz w:val="22"/>
                <w:szCs w:val="22"/>
              </w:rPr>
              <w:t xml:space="preserve"> as three – many </w:t>
            </w:r>
            <w:r w:rsidR="00F23F1C">
              <w:rPr>
                <w:rFonts w:ascii="Arial" w:eastAsiaTheme="minorHAnsi" w:hAnsi="Arial" w:cs="Arial"/>
                <w:sz w:val="22"/>
                <w:szCs w:val="22"/>
              </w:rPr>
              <w:t xml:space="preserve">sources </w:t>
            </w:r>
            <w:r w:rsidRPr="00307B36">
              <w:rPr>
                <w:rFonts w:ascii="Arial" w:eastAsiaTheme="minorHAnsi" w:hAnsi="Arial" w:cs="Arial"/>
                <w:sz w:val="22"/>
                <w:szCs w:val="22"/>
              </w:rPr>
              <w:t xml:space="preserve">list them as five. </w:t>
            </w:r>
          </w:p>
          <w:p w:rsidR="00EB6155" w:rsidRPr="0061030A" w:rsidRDefault="001E2E35"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61030A">
              <w:rPr>
                <w:rFonts w:ascii="Arial" w:hAnsi="Arial" w:cs="Arial"/>
                <w:color w:val="auto"/>
                <w:sz w:val="22"/>
                <w:szCs w:val="22"/>
              </w:rPr>
              <w:t>Self-</w:t>
            </w:r>
            <w:r w:rsidR="00EB6155" w:rsidRPr="0061030A">
              <w:rPr>
                <w:rFonts w:ascii="Arial" w:hAnsi="Arial" w:cs="Arial"/>
                <w:color w:val="auto"/>
                <w:sz w:val="22"/>
                <w:szCs w:val="22"/>
              </w:rPr>
              <w:t xml:space="preserve">preservation – a natural inclination humans share with all things. </w:t>
            </w:r>
          </w:p>
          <w:p w:rsidR="00EB6155" w:rsidRPr="0061030A" w:rsidRDefault="00EB6155"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61030A">
              <w:rPr>
                <w:rFonts w:ascii="Arial" w:hAnsi="Arial" w:cs="Arial"/>
                <w:color w:val="auto"/>
                <w:sz w:val="22"/>
                <w:szCs w:val="22"/>
              </w:rPr>
              <w:t>Those things that nature has taught all animals such as the inclination to sexual intercourse and education of offspring</w:t>
            </w:r>
            <w:r w:rsidR="00884203">
              <w:rPr>
                <w:rFonts w:ascii="Arial" w:hAnsi="Arial" w:cs="Arial"/>
                <w:color w:val="auto"/>
                <w:sz w:val="22"/>
                <w:szCs w:val="22"/>
              </w:rPr>
              <w:t>.</w:t>
            </w:r>
          </w:p>
          <w:p w:rsidR="00EB6155" w:rsidRPr="0061030A" w:rsidRDefault="00EB6155"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61030A">
              <w:rPr>
                <w:rFonts w:ascii="Arial" w:hAnsi="Arial" w:cs="Arial"/>
                <w:color w:val="auto"/>
                <w:sz w:val="22"/>
                <w:szCs w:val="22"/>
              </w:rPr>
              <w:t>To know God and to live in society – these inclinations are natural to human beings as rational beings.</w:t>
            </w:r>
          </w:p>
          <w:p w:rsidR="00F23F1C" w:rsidRDefault="00F23F1C"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Dialogues: </w:t>
            </w:r>
            <w:r w:rsidR="00EB6155" w:rsidRPr="00307B36">
              <w:rPr>
                <w:rFonts w:ascii="Arial" w:eastAsiaTheme="minorHAnsi" w:hAnsi="Arial" w:cs="Arial"/>
                <w:sz w:val="22"/>
                <w:szCs w:val="22"/>
              </w:rPr>
              <w:t xml:space="preserve">Natural </w:t>
            </w:r>
            <w:r w:rsidR="001E2E35">
              <w:rPr>
                <w:rFonts w:ascii="Arial" w:eastAsiaTheme="minorHAnsi" w:hAnsi="Arial" w:cs="Arial"/>
                <w:sz w:val="22"/>
                <w:szCs w:val="22"/>
              </w:rPr>
              <w:t>m</w:t>
            </w:r>
            <w:r w:rsidR="00EB6155" w:rsidRPr="00307B36">
              <w:rPr>
                <w:rFonts w:ascii="Arial" w:eastAsiaTheme="minorHAnsi" w:hAnsi="Arial" w:cs="Arial"/>
                <w:sz w:val="22"/>
                <w:szCs w:val="22"/>
              </w:rPr>
              <w:t xml:space="preserve">oral </w:t>
            </w:r>
            <w:r w:rsidR="001E2E35">
              <w:rPr>
                <w:rFonts w:ascii="Arial" w:eastAsiaTheme="minorHAnsi" w:hAnsi="Arial" w:cs="Arial"/>
                <w:sz w:val="22"/>
                <w:szCs w:val="22"/>
              </w:rPr>
              <w:t>l</w:t>
            </w:r>
            <w:r w:rsidR="00EB6155" w:rsidRPr="00307B36">
              <w:rPr>
                <w:rFonts w:ascii="Arial" w:eastAsiaTheme="minorHAnsi" w:hAnsi="Arial" w:cs="Arial"/>
                <w:sz w:val="22"/>
                <w:szCs w:val="22"/>
              </w:rPr>
              <w:t xml:space="preserve">aw theory is conventionally described as deontological but like other theories may also be considered a hybrid system of ethics. </w:t>
            </w:r>
          </w:p>
          <w:p w:rsidR="001E2E35" w:rsidRDefault="001E2E35"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Classroom activities could include:</w:t>
            </w:r>
          </w:p>
          <w:p w:rsidR="00EB6155" w:rsidRPr="0061030A" w:rsidRDefault="001E2E35"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roofErr w:type="gramStart"/>
            <w:r w:rsidRPr="0061030A">
              <w:rPr>
                <w:rFonts w:ascii="Arial" w:hAnsi="Arial" w:cs="Arial"/>
                <w:color w:val="auto"/>
                <w:sz w:val="22"/>
                <w:szCs w:val="22"/>
              </w:rPr>
              <w:t>s</w:t>
            </w:r>
            <w:r w:rsidR="00EB6155" w:rsidRPr="0061030A">
              <w:rPr>
                <w:rFonts w:ascii="Arial" w:hAnsi="Arial" w:cs="Arial"/>
                <w:color w:val="auto"/>
                <w:sz w:val="22"/>
                <w:szCs w:val="22"/>
              </w:rPr>
              <w:t>tudents</w:t>
            </w:r>
            <w:proofErr w:type="gramEnd"/>
            <w:r w:rsidR="00EB6155" w:rsidRPr="0061030A">
              <w:rPr>
                <w:rFonts w:ascii="Arial" w:hAnsi="Arial" w:cs="Arial"/>
                <w:color w:val="auto"/>
                <w:sz w:val="22"/>
                <w:szCs w:val="22"/>
              </w:rPr>
              <w:t xml:space="preserve"> </w:t>
            </w:r>
            <w:r w:rsidRPr="0061030A">
              <w:rPr>
                <w:rFonts w:ascii="Arial" w:hAnsi="Arial" w:cs="Arial"/>
                <w:color w:val="auto"/>
                <w:sz w:val="22"/>
                <w:szCs w:val="22"/>
              </w:rPr>
              <w:t xml:space="preserve">to </w:t>
            </w:r>
            <w:r w:rsidR="00EB6155" w:rsidRPr="0061030A">
              <w:rPr>
                <w:rFonts w:ascii="Arial" w:hAnsi="Arial" w:cs="Arial"/>
                <w:color w:val="auto"/>
                <w:sz w:val="22"/>
                <w:szCs w:val="22"/>
              </w:rPr>
              <w:t>suggest secondary precepts following from primary precepts already identified. Examples of secondary precepts given by Aquinas – he regarded the foll</w:t>
            </w:r>
            <w:r w:rsidRPr="0061030A">
              <w:rPr>
                <w:rFonts w:ascii="Arial" w:hAnsi="Arial" w:cs="Arial"/>
                <w:color w:val="auto"/>
                <w:sz w:val="22"/>
                <w:szCs w:val="22"/>
              </w:rPr>
              <w:t xml:space="preserve">owing as wrong in </w:t>
            </w:r>
            <w:r w:rsidR="007E58E6" w:rsidRPr="0061030A">
              <w:rPr>
                <w:rFonts w:ascii="Arial" w:hAnsi="Arial" w:cs="Arial"/>
                <w:color w:val="auto"/>
                <w:sz w:val="22"/>
                <w:szCs w:val="22"/>
              </w:rPr>
              <w:t>themselves (</w:t>
            </w:r>
            <w:r w:rsidR="00EB6155" w:rsidRPr="0061030A">
              <w:rPr>
                <w:rFonts w:ascii="Arial" w:hAnsi="Arial" w:cs="Arial"/>
                <w:color w:val="auto"/>
                <w:sz w:val="22"/>
                <w:szCs w:val="22"/>
              </w:rPr>
              <w:t>intrinsically wrong) regardless of their consequence:</w:t>
            </w:r>
            <w:r w:rsidR="00F23F1C" w:rsidRPr="0061030A">
              <w:rPr>
                <w:rFonts w:ascii="Arial" w:hAnsi="Arial" w:cs="Arial"/>
                <w:color w:val="auto"/>
                <w:sz w:val="22"/>
                <w:szCs w:val="22"/>
              </w:rPr>
              <w:t xml:space="preserve"> </w:t>
            </w:r>
            <w:r w:rsidR="00EB6155" w:rsidRPr="0061030A">
              <w:rPr>
                <w:rFonts w:ascii="Arial" w:hAnsi="Arial" w:cs="Arial"/>
                <w:color w:val="auto"/>
                <w:sz w:val="22"/>
                <w:szCs w:val="22"/>
              </w:rPr>
              <w:t>masturbation; adultery; fornication; theft; lying; killing the innocent (murder)</w:t>
            </w:r>
            <w:r w:rsidRPr="0061030A">
              <w:rPr>
                <w:rFonts w:ascii="Arial" w:hAnsi="Arial" w:cs="Arial"/>
                <w:color w:val="auto"/>
                <w:sz w:val="22"/>
                <w:szCs w:val="22"/>
              </w:rPr>
              <w:t xml:space="preserve">. </w:t>
            </w:r>
            <w:r w:rsidR="00EB6155" w:rsidRPr="0061030A">
              <w:rPr>
                <w:rFonts w:ascii="Arial" w:hAnsi="Arial" w:cs="Arial"/>
                <w:color w:val="auto"/>
                <w:sz w:val="22"/>
                <w:szCs w:val="22"/>
              </w:rPr>
              <w:t>Most of the secondary precepts devised by Aquinas are absolutist</w:t>
            </w:r>
            <w:r w:rsidRPr="0061030A">
              <w:rPr>
                <w:rFonts w:ascii="Arial" w:hAnsi="Arial" w:cs="Arial"/>
                <w:color w:val="auto"/>
                <w:sz w:val="22"/>
                <w:szCs w:val="22"/>
              </w:rPr>
              <w:t>,</w:t>
            </w:r>
            <w:r w:rsidR="00EB6155" w:rsidRPr="0061030A">
              <w:rPr>
                <w:rFonts w:ascii="Arial" w:hAnsi="Arial" w:cs="Arial"/>
                <w:color w:val="auto"/>
                <w:sz w:val="22"/>
                <w:szCs w:val="22"/>
              </w:rPr>
              <w:t xml:space="preserve"> </w:t>
            </w:r>
            <w:r w:rsidRPr="0061030A">
              <w:rPr>
                <w:rFonts w:ascii="Arial" w:hAnsi="Arial" w:cs="Arial"/>
                <w:color w:val="auto"/>
                <w:sz w:val="22"/>
                <w:szCs w:val="22"/>
              </w:rPr>
              <w:t>but</w:t>
            </w:r>
            <w:r w:rsidR="00EB6155" w:rsidRPr="0061030A">
              <w:rPr>
                <w:rFonts w:ascii="Arial" w:hAnsi="Arial" w:cs="Arial"/>
                <w:color w:val="auto"/>
                <w:sz w:val="22"/>
                <w:szCs w:val="22"/>
              </w:rPr>
              <w:t xml:space="preserve"> he allows that there will be debate about what the primary </w:t>
            </w:r>
            <w:r w:rsidR="00F23F1C" w:rsidRPr="0061030A">
              <w:rPr>
                <w:rFonts w:ascii="Arial" w:hAnsi="Arial" w:cs="Arial"/>
                <w:color w:val="auto"/>
                <w:sz w:val="22"/>
                <w:szCs w:val="22"/>
              </w:rPr>
              <w:lastRenderedPageBreak/>
              <w:t xml:space="preserve">precepts require people to do, </w:t>
            </w:r>
            <w:r w:rsidR="00EB6155" w:rsidRPr="0061030A">
              <w:rPr>
                <w:rFonts w:ascii="Arial" w:hAnsi="Arial" w:cs="Arial"/>
                <w:color w:val="auto"/>
                <w:sz w:val="22"/>
                <w:szCs w:val="22"/>
              </w:rPr>
              <w:t>the secondary principles ‘may be changed in some parti</w:t>
            </w:r>
            <w:r w:rsidRPr="0061030A">
              <w:rPr>
                <w:rFonts w:ascii="Arial" w:hAnsi="Arial" w:cs="Arial"/>
                <w:color w:val="auto"/>
                <w:sz w:val="22"/>
                <w:szCs w:val="22"/>
              </w:rPr>
              <w:t>cular cases of rare occurrence’</w:t>
            </w:r>
          </w:p>
          <w:p w:rsidR="00EB6155" w:rsidRPr="0061030A" w:rsidRDefault="001E2E35"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roofErr w:type="gramStart"/>
            <w:r w:rsidRPr="0061030A">
              <w:rPr>
                <w:rFonts w:ascii="Arial" w:hAnsi="Arial" w:cs="Arial"/>
                <w:color w:val="auto"/>
                <w:sz w:val="22"/>
                <w:szCs w:val="22"/>
              </w:rPr>
              <w:t>j</w:t>
            </w:r>
            <w:r w:rsidR="00EB6155" w:rsidRPr="0061030A">
              <w:rPr>
                <w:rFonts w:ascii="Arial" w:hAnsi="Arial" w:cs="Arial"/>
                <w:color w:val="auto"/>
                <w:sz w:val="22"/>
                <w:szCs w:val="22"/>
              </w:rPr>
              <w:t>ustifying</w:t>
            </w:r>
            <w:proofErr w:type="gramEnd"/>
            <w:r w:rsidR="00EB6155" w:rsidRPr="0061030A">
              <w:rPr>
                <w:rFonts w:ascii="Arial" w:hAnsi="Arial" w:cs="Arial"/>
                <w:color w:val="auto"/>
                <w:sz w:val="22"/>
                <w:szCs w:val="22"/>
              </w:rPr>
              <w:t xml:space="preserve"> your answer with reference to the primary precepts, why might it sometimes be right </w:t>
            </w:r>
            <w:r w:rsidRPr="0061030A">
              <w:rPr>
                <w:rFonts w:ascii="Arial" w:hAnsi="Arial" w:cs="Arial"/>
                <w:color w:val="auto"/>
                <w:sz w:val="22"/>
                <w:szCs w:val="22"/>
              </w:rPr>
              <w:t>not</w:t>
            </w:r>
            <w:r w:rsidR="00EB6155" w:rsidRPr="0061030A">
              <w:rPr>
                <w:rFonts w:ascii="Arial" w:hAnsi="Arial" w:cs="Arial"/>
                <w:color w:val="auto"/>
                <w:sz w:val="22"/>
                <w:szCs w:val="22"/>
              </w:rPr>
              <w:t xml:space="preserve"> to return to someone something they put into your care for safe keeping?  </w:t>
            </w:r>
          </w:p>
          <w:p w:rsidR="00EB6155" w:rsidRPr="0061030A" w:rsidRDefault="001E2E35"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roofErr w:type="gramStart"/>
            <w:r w:rsidRPr="0061030A">
              <w:rPr>
                <w:rFonts w:ascii="Arial" w:hAnsi="Arial" w:cs="Arial"/>
                <w:color w:val="auto"/>
                <w:sz w:val="22"/>
                <w:szCs w:val="22"/>
              </w:rPr>
              <w:t>h</w:t>
            </w:r>
            <w:r w:rsidR="00EB6155" w:rsidRPr="0061030A">
              <w:rPr>
                <w:rFonts w:ascii="Arial" w:hAnsi="Arial" w:cs="Arial"/>
                <w:color w:val="auto"/>
                <w:sz w:val="22"/>
                <w:szCs w:val="22"/>
              </w:rPr>
              <w:t>ow</w:t>
            </w:r>
            <w:proofErr w:type="gramEnd"/>
            <w:r w:rsidR="00EB6155" w:rsidRPr="0061030A">
              <w:rPr>
                <w:rFonts w:ascii="Arial" w:hAnsi="Arial" w:cs="Arial"/>
                <w:color w:val="auto"/>
                <w:sz w:val="22"/>
                <w:szCs w:val="22"/>
              </w:rPr>
              <w:t xml:space="preserve"> would natural moral </w:t>
            </w:r>
            <w:r w:rsidR="00F23F1C" w:rsidRPr="0061030A">
              <w:rPr>
                <w:rFonts w:ascii="Arial" w:hAnsi="Arial" w:cs="Arial"/>
                <w:color w:val="auto"/>
                <w:sz w:val="22"/>
                <w:szCs w:val="22"/>
              </w:rPr>
              <w:t>law apply to theft and lying? (</w:t>
            </w:r>
            <w:proofErr w:type="gramStart"/>
            <w:r w:rsidR="00EB6155" w:rsidRPr="0061030A">
              <w:rPr>
                <w:rFonts w:ascii="Arial" w:hAnsi="Arial" w:cs="Arial"/>
                <w:color w:val="auto"/>
                <w:sz w:val="22"/>
                <w:szCs w:val="22"/>
              </w:rPr>
              <w:t>could</w:t>
            </w:r>
            <w:proofErr w:type="gramEnd"/>
            <w:r w:rsidR="00EB6155" w:rsidRPr="0061030A">
              <w:rPr>
                <w:rFonts w:ascii="Arial" w:hAnsi="Arial" w:cs="Arial"/>
                <w:color w:val="auto"/>
                <w:sz w:val="22"/>
                <w:szCs w:val="22"/>
              </w:rPr>
              <w:t xml:space="preserve"> the example above could be considered theft?)</w:t>
            </w:r>
          </w:p>
          <w:p w:rsidR="001E2E35" w:rsidRPr="0061030A" w:rsidRDefault="001E2E35"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roofErr w:type="gramStart"/>
            <w:r w:rsidRPr="0061030A">
              <w:rPr>
                <w:rFonts w:ascii="Arial" w:hAnsi="Arial" w:cs="Arial"/>
                <w:color w:val="auto"/>
                <w:sz w:val="22"/>
                <w:szCs w:val="22"/>
              </w:rPr>
              <w:t>c</w:t>
            </w:r>
            <w:r w:rsidR="00EB6155" w:rsidRPr="0061030A">
              <w:rPr>
                <w:rFonts w:ascii="Arial" w:hAnsi="Arial" w:cs="Arial"/>
                <w:color w:val="auto"/>
                <w:sz w:val="22"/>
                <w:szCs w:val="22"/>
              </w:rPr>
              <w:t>onstruct</w:t>
            </w:r>
            <w:proofErr w:type="gramEnd"/>
            <w:r w:rsidR="00EB6155" w:rsidRPr="0061030A">
              <w:rPr>
                <w:rFonts w:ascii="Arial" w:hAnsi="Arial" w:cs="Arial"/>
                <w:color w:val="auto"/>
                <w:sz w:val="22"/>
                <w:szCs w:val="22"/>
              </w:rPr>
              <w:t xml:space="preserve"> a revision guide for the question ‘Explain what Aquinas believed was the difference betw</w:t>
            </w:r>
            <w:r w:rsidR="00F23F1C" w:rsidRPr="0061030A">
              <w:rPr>
                <w:rFonts w:ascii="Arial" w:hAnsi="Arial" w:cs="Arial"/>
                <w:color w:val="auto"/>
                <w:sz w:val="22"/>
                <w:szCs w:val="22"/>
              </w:rPr>
              <w:t>een a good and an evil action’ which must include case studies (</w:t>
            </w:r>
            <w:r w:rsidR="00EB6155" w:rsidRPr="0061030A">
              <w:rPr>
                <w:rFonts w:ascii="Arial" w:hAnsi="Arial" w:cs="Arial"/>
                <w:color w:val="auto"/>
                <w:sz w:val="22"/>
                <w:szCs w:val="22"/>
              </w:rPr>
              <w:t>which may be related to the ethical issues that follow)</w:t>
            </w:r>
            <w:r w:rsidRPr="0061030A">
              <w:rPr>
                <w:rFonts w:ascii="Arial" w:hAnsi="Arial" w:cs="Arial"/>
                <w:color w:val="auto"/>
                <w:sz w:val="22"/>
                <w:szCs w:val="22"/>
              </w:rPr>
              <w:t>.</w:t>
            </w:r>
            <w:r w:rsidR="00EB6155" w:rsidRPr="0061030A">
              <w:rPr>
                <w:rFonts w:ascii="Arial" w:hAnsi="Arial" w:cs="Arial"/>
                <w:color w:val="auto"/>
                <w:sz w:val="22"/>
                <w:szCs w:val="22"/>
              </w:rPr>
              <w:t xml:space="preserve"> </w:t>
            </w:r>
            <w:r w:rsidRPr="0061030A">
              <w:rPr>
                <w:rFonts w:ascii="Arial" w:hAnsi="Arial" w:cs="Arial"/>
                <w:color w:val="auto"/>
                <w:sz w:val="22"/>
                <w:szCs w:val="22"/>
              </w:rPr>
              <w:t>S</w:t>
            </w:r>
            <w:r w:rsidR="00EB6155" w:rsidRPr="0061030A">
              <w:rPr>
                <w:rFonts w:ascii="Arial" w:hAnsi="Arial" w:cs="Arial"/>
                <w:color w:val="auto"/>
                <w:sz w:val="22"/>
                <w:szCs w:val="22"/>
              </w:rPr>
              <w:t>tudents can demonstrate their understanding of the four conditions by ap</w:t>
            </w:r>
            <w:r w:rsidRPr="0061030A">
              <w:rPr>
                <w:rFonts w:ascii="Arial" w:hAnsi="Arial" w:cs="Arial"/>
                <w:color w:val="auto"/>
                <w:sz w:val="22"/>
                <w:szCs w:val="22"/>
              </w:rPr>
              <w:t>plying them to the case studies</w:t>
            </w:r>
          </w:p>
          <w:p w:rsidR="00257F6B" w:rsidRPr="00307B36" w:rsidRDefault="00EB6155"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proofErr w:type="gramStart"/>
            <w:r w:rsidRPr="0061030A">
              <w:rPr>
                <w:rFonts w:ascii="Arial" w:hAnsi="Arial" w:cs="Arial"/>
                <w:color w:val="auto"/>
                <w:sz w:val="22"/>
                <w:szCs w:val="22"/>
              </w:rPr>
              <w:t>create</w:t>
            </w:r>
            <w:proofErr w:type="gramEnd"/>
            <w:r w:rsidRPr="0061030A">
              <w:rPr>
                <w:rFonts w:ascii="Arial" w:hAnsi="Arial" w:cs="Arial"/>
                <w:color w:val="auto"/>
                <w:sz w:val="22"/>
                <w:szCs w:val="22"/>
              </w:rPr>
              <w:t xml:space="preserve"> a scenario in which lying might be justified by </w:t>
            </w:r>
            <w:proofErr w:type="spellStart"/>
            <w:r w:rsidRPr="0061030A">
              <w:rPr>
                <w:rFonts w:ascii="Arial" w:hAnsi="Arial" w:cs="Arial"/>
                <w:color w:val="auto"/>
                <w:sz w:val="22"/>
                <w:szCs w:val="22"/>
              </w:rPr>
              <w:t>proportionalism</w:t>
            </w:r>
            <w:proofErr w:type="spellEnd"/>
            <w:r w:rsidRPr="0061030A">
              <w:rPr>
                <w:rFonts w:ascii="Arial" w:hAnsi="Arial" w:cs="Arial"/>
                <w:color w:val="auto"/>
                <w:sz w:val="22"/>
                <w:szCs w:val="22"/>
              </w:rPr>
              <w:t>. Refer to the value of lying for those involved, the intention of the moral agent and the disvalue.</w:t>
            </w:r>
            <w:r w:rsidR="00F23F1C" w:rsidRPr="0061030A">
              <w:rPr>
                <w:rFonts w:ascii="Arial" w:hAnsi="Arial" w:cs="Arial"/>
                <w:color w:val="auto"/>
                <w:sz w:val="22"/>
                <w:szCs w:val="22"/>
              </w:rPr>
              <w:t xml:space="preserve"> Repeat for a scenario involving ecto</w:t>
            </w:r>
            <w:r w:rsidR="001E2E35" w:rsidRPr="0061030A">
              <w:rPr>
                <w:rFonts w:ascii="Arial" w:hAnsi="Arial" w:cs="Arial"/>
                <w:color w:val="auto"/>
                <w:sz w:val="22"/>
                <w:szCs w:val="22"/>
              </w:rPr>
              <w:t>pic pregnancy and double effect.</w:t>
            </w:r>
          </w:p>
        </w:tc>
        <w:tc>
          <w:tcPr>
            <w:tcW w:w="3260" w:type="dxa"/>
            <w:tcBorders>
              <w:top w:val="none" w:sz="0" w:space="0" w:color="auto"/>
              <w:bottom w:val="none" w:sz="0" w:space="0" w:color="auto"/>
              <w:right w:val="none" w:sz="0" w:space="0" w:color="auto"/>
            </w:tcBorders>
          </w:tcPr>
          <w:p w:rsidR="00EB2DE3" w:rsidRDefault="00CD1A6B"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hyperlink r:id="rId17" w:history="1">
              <w:r w:rsidR="001E2E35" w:rsidRPr="001E2E35">
                <w:rPr>
                  <w:rStyle w:val="Hyperlink"/>
                  <w:rFonts w:ascii="Arial" w:hAnsi="Arial" w:cs="Arial"/>
                  <w:sz w:val="22"/>
                  <w:szCs w:val="22"/>
                </w:rPr>
                <w:t>Introduction to ethics and</w:t>
              </w:r>
              <w:r w:rsidR="00297221" w:rsidRPr="001E2E35">
                <w:rPr>
                  <w:rStyle w:val="Hyperlink"/>
                  <w:rFonts w:ascii="Arial" w:hAnsi="Arial" w:cs="Arial"/>
                  <w:sz w:val="22"/>
                  <w:szCs w:val="22"/>
                </w:rPr>
                <w:t xml:space="preserve"> types of ethics</w:t>
              </w:r>
            </w:hyperlink>
          </w:p>
          <w:p w:rsidR="0061030A" w:rsidRPr="00D6469D" w:rsidRDefault="0061030A" w:rsidP="0061030A">
            <w:pPr>
              <w:spacing w:before="120" w:after="12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D6469D">
              <w:rPr>
                <w:rFonts w:ascii="Arial" w:hAnsi="Arial" w:cs="Arial"/>
                <w:sz w:val="22"/>
                <w:szCs w:val="22"/>
              </w:rPr>
              <w:t>Jorda</w:t>
            </w:r>
            <w:r>
              <w:rPr>
                <w:rFonts w:ascii="Arial" w:hAnsi="Arial" w:cs="Arial"/>
                <w:sz w:val="22"/>
                <w:szCs w:val="22"/>
              </w:rPr>
              <w:t>n</w:t>
            </w:r>
            <w:r w:rsidRPr="00D6469D">
              <w:rPr>
                <w:rFonts w:ascii="Arial" w:hAnsi="Arial" w:cs="Arial"/>
                <w:sz w:val="22"/>
                <w:szCs w:val="22"/>
              </w:rPr>
              <w:t xml:space="preserve"> A</w:t>
            </w:r>
            <w:r>
              <w:rPr>
                <w:rFonts w:ascii="Arial" w:hAnsi="Arial" w:cs="Arial"/>
                <w:sz w:val="22"/>
                <w:szCs w:val="22"/>
              </w:rPr>
              <w:t>,</w:t>
            </w:r>
            <w:r w:rsidRPr="00D6469D">
              <w:rPr>
                <w:rFonts w:ascii="Arial" w:hAnsi="Arial" w:cs="Arial"/>
                <w:sz w:val="22"/>
                <w:szCs w:val="22"/>
              </w:rPr>
              <w:t xml:space="preserve"> </w:t>
            </w:r>
            <w:r w:rsidRPr="00D6469D">
              <w:rPr>
                <w:rFonts w:ascii="Arial" w:hAnsi="Arial" w:cs="Arial"/>
                <w:i/>
                <w:sz w:val="22"/>
                <w:szCs w:val="22"/>
              </w:rPr>
              <w:t xml:space="preserve">AQA AS Religious </w:t>
            </w:r>
            <w:r>
              <w:rPr>
                <w:rFonts w:ascii="Arial" w:hAnsi="Arial" w:cs="Arial"/>
                <w:i/>
                <w:sz w:val="22"/>
                <w:szCs w:val="22"/>
              </w:rPr>
              <w:t>Studies: religion and ethics</w:t>
            </w:r>
            <w:r>
              <w:rPr>
                <w:rFonts w:ascii="Arial" w:hAnsi="Arial" w:cs="Arial"/>
                <w:sz w:val="22"/>
                <w:szCs w:val="22"/>
              </w:rPr>
              <w:t>, Nelson Thornes</w:t>
            </w:r>
          </w:p>
          <w:p w:rsidR="00257F6B" w:rsidRPr="00307B36" w:rsidRDefault="00CD1A6B"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hyperlink r:id="rId18" w:history="1">
              <w:r w:rsidR="00EB6155" w:rsidRPr="001E2E35">
                <w:rPr>
                  <w:rStyle w:val="Hyperlink"/>
                  <w:rFonts w:ascii="Arial" w:eastAsiaTheme="minorHAnsi" w:hAnsi="Arial" w:cs="Arial"/>
                  <w:sz w:val="22"/>
                  <w:szCs w:val="22"/>
                </w:rPr>
                <w:t xml:space="preserve">Aquinas’ </w:t>
              </w:r>
              <w:r w:rsidR="00EB6155" w:rsidRPr="001E2E35">
                <w:rPr>
                  <w:rStyle w:val="Hyperlink"/>
                  <w:rFonts w:ascii="Arial" w:eastAsiaTheme="minorHAnsi" w:hAnsi="Arial" w:cs="Arial"/>
                  <w:i/>
                  <w:sz w:val="22"/>
                  <w:szCs w:val="22"/>
                </w:rPr>
                <w:t xml:space="preserve">Summa </w:t>
              </w:r>
              <w:proofErr w:type="spellStart"/>
              <w:r w:rsidR="00EB6155" w:rsidRPr="001E2E35">
                <w:rPr>
                  <w:rStyle w:val="Hyperlink"/>
                  <w:rFonts w:ascii="Arial" w:eastAsiaTheme="minorHAnsi" w:hAnsi="Arial" w:cs="Arial"/>
                  <w:i/>
                  <w:sz w:val="22"/>
                  <w:szCs w:val="22"/>
                </w:rPr>
                <w:t>Theologica</w:t>
              </w:r>
              <w:proofErr w:type="spellEnd"/>
            </w:hyperlink>
            <w:r w:rsidR="00EB6155" w:rsidRPr="00307B36">
              <w:rPr>
                <w:rFonts w:ascii="Arial" w:eastAsiaTheme="minorHAnsi" w:hAnsi="Arial" w:cs="Arial"/>
                <w:sz w:val="22"/>
                <w:szCs w:val="22"/>
              </w:rPr>
              <w:t xml:space="preserve"> </w:t>
            </w:r>
          </w:p>
          <w:p w:rsidR="00EB6155" w:rsidRDefault="00CD1A6B"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hyperlink r:id="rId19" w:history="1">
              <w:r w:rsidR="001E2E35">
                <w:rPr>
                  <w:rStyle w:val="Hyperlink"/>
                  <w:rFonts w:ascii="Arial" w:eastAsiaTheme="minorHAnsi" w:hAnsi="Arial" w:cs="Arial"/>
                  <w:sz w:val="22"/>
                  <w:szCs w:val="22"/>
                </w:rPr>
                <w:t>Doctrine of double effect</w:t>
              </w:r>
            </w:hyperlink>
          </w:p>
          <w:p w:rsidR="00BD3F84" w:rsidRPr="00307B36" w:rsidRDefault="00CD1A6B"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hyperlink r:id="rId20" w:history="1">
              <w:proofErr w:type="spellStart"/>
              <w:r w:rsidR="001E2E35">
                <w:rPr>
                  <w:rStyle w:val="Hyperlink"/>
                  <w:rFonts w:ascii="Arial" w:eastAsiaTheme="minorHAnsi" w:hAnsi="Arial" w:cs="Arial"/>
                  <w:sz w:val="22"/>
                  <w:szCs w:val="22"/>
                </w:rPr>
                <w:t>Proportionalism</w:t>
              </w:r>
              <w:proofErr w:type="spellEnd"/>
            </w:hyperlink>
            <w:r w:rsidR="00BD3F84">
              <w:rPr>
                <w:rFonts w:ascii="Arial" w:eastAsiaTheme="minorHAnsi" w:hAnsi="Arial" w:cs="Arial"/>
                <w:sz w:val="22"/>
                <w:szCs w:val="22"/>
              </w:rPr>
              <w:t xml:space="preserve"> </w:t>
            </w:r>
          </w:p>
          <w:p w:rsidR="00EB6155" w:rsidRPr="00307B36" w:rsidRDefault="00EB6155"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p>
          <w:p w:rsidR="00EB6155" w:rsidRPr="00307B36" w:rsidRDefault="00EB6155"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p>
        </w:tc>
      </w:tr>
      <w:tr w:rsidR="00EB6155" w:rsidRPr="00850406" w:rsidTr="00CD1A6B">
        <w:trPr>
          <w:trHeight w:val="58"/>
        </w:trPr>
        <w:tc>
          <w:tcPr>
            <w:cnfStyle w:val="001000000000" w:firstRow="0" w:lastRow="0" w:firstColumn="1" w:lastColumn="0" w:oddVBand="0" w:evenVBand="0" w:oddHBand="0" w:evenHBand="0" w:firstRowFirstColumn="0" w:firstRowLastColumn="0" w:lastRowFirstColumn="0" w:lastRowLastColumn="0"/>
            <w:tcW w:w="851" w:type="dxa"/>
          </w:tcPr>
          <w:p w:rsidR="00EB6155" w:rsidRPr="00307B36" w:rsidRDefault="00EB6155" w:rsidP="001E2E35">
            <w:pPr>
              <w:spacing w:before="120" w:after="120"/>
              <w:rPr>
                <w:rFonts w:ascii="Arial" w:hAnsi="Arial" w:cs="Arial"/>
                <w:color w:val="auto"/>
                <w:sz w:val="22"/>
                <w:szCs w:val="22"/>
              </w:rPr>
            </w:pPr>
            <w:r w:rsidRPr="00307B36">
              <w:rPr>
                <w:rFonts w:ascii="Arial" w:hAnsi="Arial" w:cs="Arial"/>
                <w:color w:val="auto"/>
                <w:sz w:val="22"/>
                <w:szCs w:val="22"/>
              </w:rPr>
              <w:lastRenderedPageBreak/>
              <w:t>17</w:t>
            </w:r>
          </w:p>
        </w:tc>
        <w:tc>
          <w:tcPr>
            <w:tcW w:w="9639" w:type="dxa"/>
          </w:tcPr>
          <w:p w:rsidR="00EB6155" w:rsidRPr="00307B36" w:rsidRDefault="007E58E6" w:rsidP="001E2E35">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Fletcher’s situation ethics as an example of teleological ethics</w:t>
            </w:r>
          </w:p>
          <w:p w:rsidR="00EB6155" w:rsidRPr="00307B36" w:rsidRDefault="001E2E35" w:rsidP="001E2E35">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C</w:t>
            </w:r>
            <w:r w:rsidR="00EB6155" w:rsidRPr="00307B36">
              <w:rPr>
                <w:rFonts w:ascii="Arial" w:eastAsiaTheme="minorHAnsi" w:hAnsi="Arial" w:cs="Arial"/>
                <w:sz w:val="22"/>
                <w:szCs w:val="22"/>
              </w:rPr>
              <w:t>reation of mind</w:t>
            </w:r>
            <w:r>
              <w:rPr>
                <w:rFonts w:ascii="Arial" w:eastAsiaTheme="minorHAnsi" w:hAnsi="Arial" w:cs="Arial"/>
                <w:sz w:val="22"/>
                <w:szCs w:val="22"/>
              </w:rPr>
              <w:t xml:space="preserve"> </w:t>
            </w:r>
            <w:r w:rsidR="00EB6155" w:rsidRPr="00307B36">
              <w:rPr>
                <w:rFonts w:ascii="Arial" w:eastAsiaTheme="minorHAnsi" w:hAnsi="Arial" w:cs="Arial"/>
                <w:sz w:val="22"/>
                <w:szCs w:val="22"/>
              </w:rPr>
              <w:t xml:space="preserve">map/revision aid/mnemonic for concept of agape and how Fletcher justifies it as the ruling norm of Christian moral-decision making; contrast with natural law ethics. </w:t>
            </w:r>
          </w:p>
          <w:p w:rsidR="0061030A" w:rsidRDefault="007E58E6" w:rsidP="001E2E35">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E58E6">
              <w:rPr>
                <w:rFonts w:ascii="Arial" w:eastAsiaTheme="minorHAnsi" w:hAnsi="Arial" w:cs="Arial"/>
                <w:sz w:val="22"/>
                <w:szCs w:val="22"/>
              </w:rPr>
              <w:t xml:space="preserve">Apply the examples of lying </w:t>
            </w:r>
            <w:r w:rsidR="00EB6155" w:rsidRPr="007E58E6">
              <w:rPr>
                <w:rFonts w:ascii="Arial" w:eastAsiaTheme="minorHAnsi" w:hAnsi="Arial" w:cs="Arial"/>
                <w:sz w:val="22"/>
                <w:szCs w:val="22"/>
              </w:rPr>
              <w:t>and theft</w:t>
            </w:r>
            <w:r w:rsidR="00EB6155" w:rsidRPr="00307B36">
              <w:rPr>
                <w:rFonts w:ascii="Arial" w:eastAsiaTheme="minorHAnsi" w:hAnsi="Arial" w:cs="Arial"/>
                <w:sz w:val="22"/>
                <w:szCs w:val="22"/>
              </w:rPr>
              <w:t xml:space="preserve"> to show objections to following the law in specific situations and how a ‘loving’ decision is made and how that decision could be different in other circumstances. </w:t>
            </w:r>
          </w:p>
          <w:p w:rsidR="0061030A" w:rsidRDefault="007E58E6" w:rsidP="001E2E35">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sidRPr="007E58E6">
              <w:rPr>
                <w:rFonts w:ascii="Arial" w:eastAsiaTheme="minorHAnsi" w:hAnsi="Arial" w:cs="Arial"/>
                <w:sz w:val="22"/>
                <w:szCs w:val="22"/>
              </w:rPr>
              <w:t>Also consider the following in groups:</w:t>
            </w:r>
          </w:p>
          <w:p w:rsidR="0061030A" w:rsidRPr="0061030A" w:rsidRDefault="0061030A" w:rsidP="0061030A">
            <w:pPr>
              <w:pStyle w:val="ListParagraph"/>
              <w:numPr>
                <w:ilvl w:val="0"/>
                <w:numId w:val="36"/>
              </w:numPr>
              <w:spacing w:before="120" w:after="120"/>
              <w:ind w:left="40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roofErr w:type="gramStart"/>
            <w:r w:rsidRPr="0061030A">
              <w:rPr>
                <w:rFonts w:ascii="Arial" w:hAnsi="Arial" w:cs="Arial"/>
                <w:color w:val="auto"/>
                <w:sz w:val="22"/>
                <w:szCs w:val="22"/>
              </w:rPr>
              <w:t>h</w:t>
            </w:r>
            <w:r w:rsidR="00EB6155" w:rsidRPr="0061030A">
              <w:rPr>
                <w:rFonts w:ascii="Arial" w:hAnsi="Arial" w:cs="Arial"/>
                <w:color w:val="auto"/>
                <w:sz w:val="22"/>
                <w:szCs w:val="22"/>
              </w:rPr>
              <w:t>ow</w:t>
            </w:r>
            <w:proofErr w:type="gramEnd"/>
            <w:r w:rsidR="00EB6155" w:rsidRPr="0061030A">
              <w:rPr>
                <w:rFonts w:ascii="Arial" w:hAnsi="Arial" w:cs="Arial"/>
                <w:color w:val="auto"/>
                <w:sz w:val="22"/>
                <w:szCs w:val="22"/>
              </w:rPr>
              <w:t xml:space="preserve"> would someone using situation ethics make a decision in the following scenario? A group of shipwrecked sailors in a lifeboat. One has been fatally injured, is unconscious, and obviously dying of his wounds. All in the boat are starving and will also die if they do not eat soon. Someone has suggested that they should kill </w:t>
            </w:r>
            <w:r>
              <w:rPr>
                <w:rFonts w:ascii="Arial" w:hAnsi="Arial" w:cs="Arial"/>
                <w:color w:val="auto"/>
                <w:sz w:val="22"/>
                <w:szCs w:val="22"/>
              </w:rPr>
              <w:t>the dying man and eat his flesh</w:t>
            </w:r>
          </w:p>
          <w:p w:rsidR="00EB6155" w:rsidRPr="0061030A" w:rsidRDefault="0061030A" w:rsidP="0061030A">
            <w:pPr>
              <w:pStyle w:val="ListParagraph"/>
              <w:numPr>
                <w:ilvl w:val="0"/>
                <w:numId w:val="36"/>
              </w:numPr>
              <w:spacing w:before="120" w:after="120"/>
              <w:ind w:left="400"/>
              <w:outlineLvl w:val="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proofErr w:type="gramStart"/>
            <w:r>
              <w:rPr>
                <w:rFonts w:ascii="Arial" w:hAnsi="Arial" w:cs="Arial"/>
                <w:color w:val="auto"/>
                <w:sz w:val="22"/>
                <w:szCs w:val="22"/>
              </w:rPr>
              <w:t>e</w:t>
            </w:r>
            <w:r w:rsidR="00EB6155" w:rsidRPr="0061030A">
              <w:rPr>
                <w:rFonts w:ascii="Arial" w:hAnsi="Arial" w:cs="Arial"/>
                <w:color w:val="auto"/>
                <w:sz w:val="22"/>
                <w:szCs w:val="22"/>
              </w:rPr>
              <w:t>xplain</w:t>
            </w:r>
            <w:proofErr w:type="gramEnd"/>
            <w:r w:rsidR="00EB6155" w:rsidRPr="0061030A">
              <w:rPr>
                <w:rFonts w:ascii="Arial" w:hAnsi="Arial" w:cs="Arial"/>
                <w:color w:val="auto"/>
                <w:sz w:val="22"/>
                <w:szCs w:val="22"/>
              </w:rPr>
              <w:t xml:space="preserve"> why theft may be right in some situations but not in others according to situation ethics</w:t>
            </w:r>
            <w:r>
              <w:rPr>
                <w:rFonts w:ascii="Arial" w:hAnsi="Arial" w:cs="Arial"/>
                <w:color w:val="auto"/>
                <w:sz w:val="22"/>
                <w:szCs w:val="22"/>
              </w:rPr>
              <w:t>.</w:t>
            </w:r>
          </w:p>
          <w:p w:rsidR="00EB6155" w:rsidRPr="007E58E6" w:rsidRDefault="0061030A" w:rsidP="0061030A">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r>
              <w:rPr>
                <w:rFonts w:ascii="Arial" w:eastAsiaTheme="minorHAnsi" w:hAnsi="Arial" w:cs="Arial"/>
                <w:sz w:val="22"/>
                <w:szCs w:val="22"/>
              </w:rPr>
              <w:t>Discuss the s</w:t>
            </w:r>
            <w:r w:rsidR="007E58E6" w:rsidRPr="007E58E6">
              <w:rPr>
                <w:rFonts w:ascii="Arial" w:eastAsiaTheme="minorHAnsi" w:hAnsi="Arial" w:cs="Arial"/>
                <w:sz w:val="22"/>
                <w:szCs w:val="22"/>
              </w:rPr>
              <w:t xml:space="preserve">trengths and weaknesses of situation ethics. </w:t>
            </w:r>
          </w:p>
        </w:tc>
        <w:tc>
          <w:tcPr>
            <w:tcW w:w="3260" w:type="dxa"/>
          </w:tcPr>
          <w:p w:rsidR="0061030A" w:rsidRPr="00D6469D" w:rsidRDefault="0061030A" w:rsidP="0061030A">
            <w:pPr>
              <w:spacing w:before="120" w:after="120"/>
              <w:outlineLvl w:val="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D6469D">
              <w:rPr>
                <w:rFonts w:ascii="Arial" w:hAnsi="Arial" w:cs="Arial"/>
                <w:sz w:val="22"/>
                <w:szCs w:val="22"/>
              </w:rPr>
              <w:t>Jorda</w:t>
            </w:r>
            <w:r>
              <w:rPr>
                <w:rFonts w:ascii="Arial" w:hAnsi="Arial" w:cs="Arial"/>
                <w:sz w:val="22"/>
                <w:szCs w:val="22"/>
              </w:rPr>
              <w:t>n</w:t>
            </w:r>
            <w:r w:rsidRPr="00D6469D">
              <w:rPr>
                <w:rFonts w:ascii="Arial" w:hAnsi="Arial" w:cs="Arial"/>
                <w:sz w:val="22"/>
                <w:szCs w:val="22"/>
              </w:rPr>
              <w:t xml:space="preserve"> A</w:t>
            </w:r>
            <w:r>
              <w:rPr>
                <w:rFonts w:ascii="Arial" w:hAnsi="Arial" w:cs="Arial"/>
                <w:sz w:val="22"/>
                <w:szCs w:val="22"/>
              </w:rPr>
              <w:t>,</w:t>
            </w:r>
            <w:r w:rsidRPr="00D6469D">
              <w:rPr>
                <w:rFonts w:ascii="Arial" w:hAnsi="Arial" w:cs="Arial"/>
                <w:sz w:val="22"/>
                <w:szCs w:val="22"/>
              </w:rPr>
              <w:t xml:space="preserve"> </w:t>
            </w:r>
            <w:r w:rsidRPr="00D6469D">
              <w:rPr>
                <w:rFonts w:ascii="Arial" w:hAnsi="Arial" w:cs="Arial"/>
                <w:i/>
                <w:sz w:val="22"/>
                <w:szCs w:val="22"/>
              </w:rPr>
              <w:t xml:space="preserve">AQA AS Religious </w:t>
            </w:r>
            <w:r>
              <w:rPr>
                <w:rFonts w:ascii="Arial" w:hAnsi="Arial" w:cs="Arial"/>
                <w:i/>
                <w:sz w:val="22"/>
                <w:szCs w:val="22"/>
              </w:rPr>
              <w:t>Studies: religion and ethics</w:t>
            </w:r>
            <w:r>
              <w:rPr>
                <w:rFonts w:ascii="Arial" w:hAnsi="Arial" w:cs="Arial"/>
                <w:sz w:val="22"/>
                <w:szCs w:val="22"/>
              </w:rPr>
              <w:t>, Nelson Thornes</w:t>
            </w:r>
          </w:p>
          <w:p w:rsidR="00EB6155" w:rsidRPr="00307B36" w:rsidRDefault="00F23F1C" w:rsidP="001E2E35">
            <w:pPr>
              <w:spacing w:before="120" w:after="120"/>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Fletcher J</w:t>
            </w:r>
            <w:r w:rsidR="0061030A">
              <w:rPr>
                <w:rFonts w:ascii="Arial" w:eastAsiaTheme="minorHAnsi" w:hAnsi="Arial" w:cs="Arial"/>
                <w:sz w:val="22"/>
                <w:szCs w:val="22"/>
              </w:rPr>
              <w:t>,</w:t>
            </w:r>
            <w:r w:rsidR="00EB6155" w:rsidRPr="00307B36">
              <w:rPr>
                <w:rFonts w:ascii="Arial" w:eastAsiaTheme="minorHAnsi" w:hAnsi="Arial" w:cs="Arial"/>
                <w:sz w:val="22"/>
                <w:szCs w:val="22"/>
              </w:rPr>
              <w:t xml:space="preserve"> </w:t>
            </w:r>
            <w:r w:rsidR="00EB6155" w:rsidRPr="00F23F1C">
              <w:rPr>
                <w:rFonts w:ascii="Arial" w:eastAsiaTheme="minorHAnsi" w:hAnsi="Arial" w:cs="Arial"/>
                <w:i/>
                <w:sz w:val="22"/>
                <w:szCs w:val="22"/>
              </w:rPr>
              <w:t xml:space="preserve">Situation </w:t>
            </w:r>
            <w:r w:rsidR="0061030A">
              <w:rPr>
                <w:rFonts w:ascii="Arial" w:eastAsiaTheme="minorHAnsi" w:hAnsi="Arial" w:cs="Arial"/>
                <w:i/>
                <w:sz w:val="22"/>
                <w:szCs w:val="22"/>
              </w:rPr>
              <w:t>ethics: the new morality</w:t>
            </w:r>
          </w:p>
          <w:p w:rsidR="00EB6155" w:rsidRPr="00307B36" w:rsidRDefault="00EB6155" w:rsidP="001E2E35">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u w:val="single"/>
              </w:rPr>
            </w:pPr>
          </w:p>
        </w:tc>
      </w:tr>
      <w:tr w:rsidR="00EB6155" w:rsidRPr="00850406" w:rsidTr="00CD1A6B">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EB6155" w:rsidRPr="00307B36" w:rsidRDefault="00EB6155" w:rsidP="001E2E35">
            <w:pPr>
              <w:spacing w:before="120" w:after="120"/>
              <w:rPr>
                <w:rFonts w:ascii="Arial" w:hAnsi="Arial" w:cs="Arial"/>
                <w:color w:val="auto"/>
                <w:sz w:val="22"/>
                <w:szCs w:val="22"/>
              </w:rPr>
            </w:pPr>
            <w:r w:rsidRPr="00307B36">
              <w:rPr>
                <w:rFonts w:ascii="Arial" w:hAnsi="Arial" w:cs="Arial"/>
                <w:color w:val="auto"/>
                <w:sz w:val="22"/>
                <w:szCs w:val="22"/>
              </w:rPr>
              <w:lastRenderedPageBreak/>
              <w:t>18</w:t>
            </w:r>
          </w:p>
        </w:tc>
        <w:tc>
          <w:tcPr>
            <w:tcW w:w="9639" w:type="dxa"/>
            <w:tcBorders>
              <w:top w:val="none" w:sz="0" w:space="0" w:color="auto"/>
              <w:bottom w:val="none" w:sz="0" w:space="0" w:color="auto"/>
            </w:tcBorders>
          </w:tcPr>
          <w:p w:rsidR="0061030A" w:rsidRDefault="0061030A"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Discuss: </w:t>
            </w:r>
          </w:p>
          <w:p w:rsidR="0061030A" w:rsidRPr="0061030A" w:rsidRDefault="0061030A"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proofErr w:type="gramStart"/>
            <w:r w:rsidRPr="0061030A">
              <w:rPr>
                <w:rFonts w:ascii="Arial" w:hAnsi="Arial" w:cs="Arial"/>
                <w:color w:val="auto"/>
                <w:sz w:val="22"/>
                <w:szCs w:val="22"/>
              </w:rPr>
              <w:t>w</w:t>
            </w:r>
            <w:r w:rsidR="00EB6155" w:rsidRPr="0061030A">
              <w:rPr>
                <w:rFonts w:ascii="Arial" w:hAnsi="Arial" w:cs="Arial"/>
                <w:color w:val="auto"/>
                <w:sz w:val="22"/>
                <w:szCs w:val="22"/>
              </w:rPr>
              <w:t>hat</w:t>
            </w:r>
            <w:proofErr w:type="gramEnd"/>
            <w:r w:rsidR="00EB6155" w:rsidRPr="0061030A">
              <w:rPr>
                <w:rFonts w:ascii="Arial" w:hAnsi="Arial" w:cs="Arial"/>
                <w:color w:val="auto"/>
                <w:sz w:val="22"/>
                <w:szCs w:val="22"/>
              </w:rPr>
              <w:t xml:space="preserve"> are the purpose(s) of education and how may these be se</w:t>
            </w:r>
            <w:r w:rsidR="007E58E6" w:rsidRPr="0061030A">
              <w:rPr>
                <w:rFonts w:ascii="Arial" w:hAnsi="Arial" w:cs="Arial"/>
                <w:color w:val="auto"/>
                <w:sz w:val="22"/>
                <w:szCs w:val="22"/>
              </w:rPr>
              <w:t>en to aim at happiness; i</w:t>
            </w:r>
            <w:r>
              <w:rPr>
                <w:rFonts w:ascii="Arial" w:hAnsi="Arial" w:cs="Arial"/>
                <w:color w:val="auto"/>
                <w:sz w:val="22"/>
                <w:szCs w:val="22"/>
              </w:rPr>
              <w:t>s ‘happiness’ the ultimate goal</w:t>
            </w:r>
            <w:r w:rsidR="007E58E6" w:rsidRPr="0061030A">
              <w:rPr>
                <w:rFonts w:ascii="Arial" w:hAnsi="Arial" w:cs="Arial"/>
                <w:color w:val="auto"/>
                <w:sz w:val="22"/>
                <w:szCs w:val="22"/>
              </w:rPr>
              <w:t xml:space="preserve">/purpose in life? </w:t>
            </w:r>
          </w:p>
          <w:p w:rsidR="0061030A" w:rsidRPr="0061030A" w:rsidRDefault="006C34AB"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61030A">
              <w:rPr>
                <w:rFonts w:ascii="Arial" w:hAnsi="Arial" w:cs="Arial"/>
                <w:color w:val="auto"/>
                <w:sz w:val="22"/>
                <w:szCs w:val="22"/>
              </w:rPr>
              <w:t xml:space="preserve">why pleasure, money and honours given by society may not be seen as ultimate goals in life  </w:t>
            </w:r>
          </w:p>
          <w:p w:rsidR="0061030A" w:rsidRPr="0061030A" w:rsidRDefault="006C34AB"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61030A">
              <w:rPr>
                <w:rFonts w:ascii="Arial" w:hAnsi="Arial" w:cs="Arial"/>
                <w:color w:val="auto"/>
                <w:sz w:val="22"/>
                <w:szCs w:val="22"/>
              </w:rPr>
              <w:t xml:space="preserve">a working definition of happiness </w:t>
            </w:r>
          </w:p>
          <w:p w:rsidR="0061030A" w:rsidRPr="0061030A" w:rsidRDefault="006C34AB" w:rsidP="0061030A">
            <w:pPr>
              <w:pStyle w:val="ListParagraph"/>
              <w:numPr>
                <w:ilvl w:val="0"/>
                <w:numId w:val="36"/>
              </w:numPr>
              <w:spacing w:before="120" w:after="120"/>
              <w:ind w:left="400"/>
              <w:outlineLvl w:val="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rPr>
            </w:pPr>
            <w:r w:rsidRPr="0061030A">
              <w:rPr>
                <w:rFonts w:ascii="Arial" w:hAnsi="Arial" w:cs="Arial"/>
                <w:color w:val="auto"/>
                <w:sz w:val="22"/>
                <w:szCs w:val="22"/>
              </w:rPr>
              <w:t xml:space="preserve">Aristotle’s context in classical Greek society – the idea of being judged by one’s character </w:t>
            </w:r>
            <w:proofErr w:type="spellStart"/>
            <w:r w:rsidRPr="0061030A">
              <w:rPr>
                <w:rFonts w:ascii="Arial" w:hAnsi="Arial" w:cs="Arial"/>
                <w:color w:val="auto"/>
                <w:sz w:val="22"/>
                <w:szCs w:val="22"/>
              </w:rPr>
              <w:t>etc</w:t>
            </w:r>
            <w:proofErr w:type="spellEnd"/>
            <w:r w:rsidRPr="0061030A">
              <w:rPr>
                <w:rFonts w:ascii="Arial" w:hAnsi="Arial" w:cs="Arial"/>
                <w:color w:val="auto"/>
                <w:sz w:val="22"/>
                <w:szCs w:val="22"/>
              </w:rPr>
              <w:t xml:space="preserve"> (clips of films like </w:t>
            </w:r>
            <w:r w:rsidRPr="0061030A">
              <w:rPr>
                <w:rFonts w:ascii="Arial" w:hAnsi="Arial" w:cs="Arial"/>
                <w:i/>
                <w:color w:val="auto"/>
                <w:sz w:val="22"/>
                <w:szCs w:val="22"/>
              </w:rPr>
              <w:t>Troy</w:t>
            </w:r>
            <w:r w:rsidR="0061030A">
              <w:rPr>
                <w:rFonts w:ascii="Arial" w:hAnsi="Arial" w:cs="Arial"/>
                <w:color w:val="auto"/>
                <w:sz w:val="22"/>
                <w:szCs w:val="22"/>
              </w:rPr>
              <w:t xml:space="preserve"> could be useful).</w:t>
            </w:r>
          </w:p>
          <w:p w:rsidR="00EB6155" w:rsidRPr="0061030A" w:rsidRDefault="00EB6155" w:rsidP="0061030A">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61030A">
              <w:rPr>
                <w:rFonts w:ascii="Arial" w:eastAsiaTheme="minorHAnsi" w:hAnsi="Arial" w:cs="Arial"/>
                <w:sz w:val="22"/>
                <w:szCs w:val="22"/>
              </w:rPr>
              <w:t>‘Have a go hero’</w:t>
            </w:r>
            <w:r w:rsidR="0061030A">
              <w:rPr>
                <w:rFonts w:ascii="Arial" w:eastAsiaTheme="minorHAnsi" w:hAnsi="Arial" w:cs="Arial"/>
                <w:sz w:val="22"/>
                <w:szCs w:val="22"/>
              </w:rPr>
              <w:t>: a</w:t>
            </w:r>
            <w:r w:rsidRPr="0061030A">
              <w:rPr>
                <w:rFonts w:ascii="Arial" w:eastAsiaTheme="minorHAnsi" w:hAnsi="Arial" w:cs="Arial"/>
                <w:sz w:val="22"/>
                <w:szCs w:val="22"/>
              </w:rPr>
              <w:t xml:space="preserve"> man steps in when he sees a man with a knife threatening a woman. Looking at the description of a ‘</w:t>
            </w:r>
            <w:r w:rsidR="0061030A">
              <w:rPr>
                <w:rFonts w:ascii="Arial" w:eastAsiaTheme="minorHAnsi" w:hAnsi="Arial" w:cs="Arial"/>
                <w:sz w:val="22"/>
                <w:szCs w:val="22"/>
              </w:rPr>
              <w:t>v</w:t>
            </w:r>
            <w:r w:rsidRPr="0061030A">
              <w:rPr>
                <w:rFonts w:ascii="Arial" w:eastAsiaTheme="minorHAnsi" w:hAnsi="Arial" w:cs="Arial"/>
                <w:sz w:val="22"/>
                <w:szCs w:val="22"/>
              </w:rPr>
              <w:t>irtuous person’ above explain why this may or may not be a virtuous act.</w:t>
            </w:r>
          </w:p>
          <w:p w:rsidR="006C34AB" w:rsidRPr="00307B36" w:rsidRDefault="006C34AB"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Doctrine of the mean</w:t>
            </w:r>
            <w:r w:rsidR="0061030A">
              <w:rPr>
                <w:rFonts w:ascii="Arial" w:eastAsiaTheme="minorHAnsi" w:hAnsi="Arial" w:cs="Arial"/>
                <w:sz w:val="22"/>
                <w:szCs w:val="22"/>
              </w:rPr>
              <w:t>:</w:t>
            </w:r>
            <w:r>
              <w:rPr>
                <w:rFonts w:ascii="Arial" w:eastAsiaTheme="minorHAnsi" w:hAnsi="Arial" w:cs="Arial"/>
                <w:sz w:val="22"/>
                <w:szCs w:val="22"/>
              </w:rPr>
              <w:t xml:space="preserve"> students can create scenarios in which they can apply various virtues and illustrate the mean. Role plays could be used. </w:t>
            </w:r>
          </w:p>
          <w:p w:rsidR="00307B36" w:rsidRPr="00307B36" w:rsidRDefault="0061030A"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D</w:t>
            </w:r>
            <w:r w:rsidR="00307B36" w:rsidRPr="00307B36">
              <w:rPr>
                <w:rFonts w:ascii="Arial" w:eastAsiaTheme="minorHAnsi" w:hAnsi="Arial" w:cs="Arial"/>
                <w:sz w:val="22"/>
                <w:szCs w:val="22"/>
              </w:rPr>
              <w:t xml:space="preserve">evise </w:t>
            </w:r>
            <w:proofErr w:type="gramStart"/>
            <w:r w:rsidR="00307B36" w:rsidRPr="00307B36">
              <w:rPr>
                <w:rFonts w:ascii="Arial" w:eastAsiaTheme="minorHAnsi" w:hAnsi="Arial" w:cs="Arial"/>
                <w:sz w:val="22"/>
                <w:szCs w:val="22"/>
              </w:rPr>
              <w:t>scenarios in which lying</w:t>
            </w:r>
            <w:r w:rsidR="006C34AB">
              <w:rPr>
                <w:rFonts w:ascii="Arial" w:eastAsiaTheme="minorHAnsi" w:hAnsi="Arial" w:cs="Arial"/>
                <w:sz w:val="22"/>
                <w:szCs w:val="22"/>
              </w:rPr>
              <w:t xml:space="preserve"> is</w:t>
            </w:r>
            <w:proofErr w:type="gramEnd"/>
            <w:r w:rsidR="006C34AB">
              <w:rPr>
                <w:rFonts w:ascii="Arial" w:eastAsiaTheme="minorHAnsi" w:hAnsi="Arial" w:cs="Arial"/>
                <w:sz w:val="22"/>
                <w:szCs w:val="22"/>
              </w:rPr>
              <w:t xml:space="preserve"> a possible course of action</w:t>
            </w:r>
            <w:r w:rsidR="00307B36" w:rsidRPr="00307B36">
              <w:rPr>
                <w:rFonts w:ascii="Arial" w:eastAsiaTheme="minorHAnsi" w:hAnsi="Arial" w:cs="Arial"/>
                <w:sz w:val="22"/>
                <w:szCs w:val="22"/>
              </w:rPr>
              <w:t xml:space="preserve"> </w:t>
            </w:r>
            <w:r>
              <w:rPr>
                <w:rFonts w:ascii="Arial" w:eastAsiaTheme="minorHAnsi" w:hAnsi="Arial" w:cs="Arial"/>
                <w:sz w:val="22"/>
                <w:szCs w:val="22"/>
              </w:rPr>
              <w:t>–</w:t>
            </w:r>
            <w:r w:rsidR="00307B36" w:rsidRPr="00307B36">
              <w:rPr>
                <w:rFonts w:ascii="Arial" w:eastAsiaTheme="minorHAnsi" w:hAnsi="Arial" w:cs="Arial"/>
                <w:sz w:val="22"/>
                <w:szCs w:val="22"/>
              </w:rPr>
              <w:t xml:space="preserve"> the group should decide if lying can be justified by virtue ethics in those situations. </w:t>
            </w:r>
          </w:p>
          <w:p w:rsidR="00307B36" w:rsidRPr="00307B36" w:rsidRDefault="006C34AB" w:rsidP="0061030A">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Strengths and weaknesses of </w:t>
            </w:r>
            <w:r w:rsidR="0061030A">
              <w:rPr>
                <w:rFonts w:ascii="Arial" w:eastAsiaTheme="minorHAnsi" w:hAnsi="Arial" w:cs="Arial"/>
                <w:sz w:val="22"/>
                <w:szCs w:val="22"/>
              </w:rPr>
              <w:t>v</w:t>
            </w:r>
            <w:r>
              <w:rPr>
                <w:rFonts w:ascii="Arial" w:eastAsiaTheme="minorHAnsi" w:hAnsi="Arial" w:cs="Arial"/>
                <w:sz w:val="22"/>
                <w:szCs w:val="22"/>
              </w:rPr>
              <w:t xml:space="preserve">irtue ethics. </w:t>
            </w:r>
            <w:r w:rsidR="0061030A">
              <w:rPr>
                <w:rFonts w:ascii="Arial" w:eastAsiaTheme="minorHAnsi" w:hAnsi="Arial" w:cs="Arial"/>
                <w:sz w:val="22"/>
                <w:szCs w:val="22"/>
              </w:rPr>
              <w:t>C</w:t>
            </w:r>
            <w:r>
              <w:rPr>
                <w:rFonts w:ascii="Arial" w:eastAsiaTheme="minorHAnsi" w:hAnsi="Arial" w:cs="Arial"/>
                <w:sz w:val="22"/>
                <w:szCs w:val="22"/>
              </w:rPr>
              <w:t xml:space="preserve">reate a revision sheet with the </w:t>
            </w:r>
            <w:r w:rsidR="0061030A">
              <w:rPr>
                <w:rFonts w:ascii="Arial" w:eastAsiaTheme="minorHAnsi" w:hAnsi="Arial" w:cs="Arial"/>
                <w:sz w:val="22"/>
                <w:szCs w:val="22"/>
              </w:rPr>
              <w:t>three</w:t>
            </w:r>
            <w:r>
              <w:rPr>
                <w:rFonts w:ascii="Arial" w:eastAsiaTheme="minorHAnsi" w:hAnsi="Arial" w:cs="Arial"/>
                <w:sz w:val="22"/>
                <w:szCs w:val="22"/>
              </w:rPr>
              <w:t xml:space="preserve"> theories and their evaluations on; this can be used to complete an AO1 style question on the features of the theories, or their strengths and weaknesses. Students </w:t>
            </w:r>
            <w:r w:rsidR="0061030A">
              <w:rPr>
                <w:rFonts w:ascii="Arial" w:eastAsiaTheme="minorHAnsi" w:hAnsi="Arial" w:cs="Arial"/>
                <w:sz w:val="22"/>
                <w:szCs w:val="22"/>
              </w:rPr>
              <w:t>to</w:t>
            </w:r>
            <w:r>
              <w:rPr>
                <w:rFonts w:ascii="Arial" w:eastAsiaTheme="minorHAnsi" w:hAnsi="Arial" w:cs="Arial"/>
                <w:sz w:val="22"/>
                <w:szCs w:val="22"/>
              </w:rPr>
              <w:t xml:space="preserve"> self-assess w</w:t>
            </w:r>
            <w:r w:rsidR="0061030A">
              <w:rPr>
                <w:rFonts w:ascii="Arial" w:eastAsiaTheme="minorHAnsi" w:hAnsi="Arial" w:cs="Arial"/>
                <w:sz w:val="22"/>
                <w:szCs w:val="22"/>
              </w:rPr>
              <w:t>hich theory they need to practis</w:t>
            </w:r>
            <w:r>
              <w:rPr>
                <w:rFonts w:ascii="Arial" w:eastAsiaTheme="minorHAnsi" w:hAnsi="Arial" w:cs="Arial"/>
                <w:sz w:val="22"/>
                <w:szCs w:val="22"/>
              </w:rPr>
              <w:t xml:space="preserve">e the most, complete a question, then this could be peer-assessed using the </w:t>
            </w:r>
            <w:r w:rsidR="0061030A">
              <w:rPr>
                <w:rFonts w:ascii="Arial" w:eastAsiaTheme="minorHAnsi" w:hAnsi="Arial" w:cs="Arial"/>
                <w:sz w:val="22"/>
                <w:szCs w:val="22"/>
              </w:rPr>
              <w:t>mark schemes.</w:t>
            </w:r>
          </w:p>
        </w:tc>
        <w:tc>
          <w:tcPr>
            <w:tcW w:w="3260" w:type="dxa"/>
            <w:tcBorders>
              <w:top w:val="none" w:sz="0" w:space="0" w:color="auto"/>
              <w:bottom w:val="none" w:sz="0" w:space="0" w:color="auto"/>
              <w:right w:val="none" w:sz="0" w:space="0" w:color="auto"/>
            </w:tcBorders>
          </w:tcPr>
          <w:p w:rsidR="0061030A" w:rsidRPr="00EB2DE3" w:rsidRDefault="0061030A" w:rsidP="0061030A">
            <w:pPr>
              <w:spacing w:before="120" w:after="120"/>
              <w:outlineLvl w:val="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DE3">
              <w:rPr>
                <w:rFonts w:ascii="Arial" w:hAnsi="Arial" w:cs="Arial"/>
                <w:sz w:val="22"/>
                <w:szCs w:val="22"/>
              </w:rPr>
              <w:t>Jordan, Lockyer and Tate</w:t>
            </w:r>
            <w:r>
              <w:rPr>
                <w:rFonts w:ascii="Arial" w:hAnsi="Arial" w:cs="Arial"/>
                <w:sz w:val="22"/>
                <w:szCs w:val="22"/>
              </w:rPr>
              <w:t>,</w:t>
            </w:r>
            <w:r w:rsidRPr="00EB2DE3">
              <w:rPr>
                <w:rFonts w:ascii="Arial" w:hAnsi="Arial" w:cs="Arial"/>
                <w:i/>
                <w:sz w:val="22"/>
                <w:szCs w:val="22"/>
              </w:rPr>
              <w:t xml:space="preserve"> AQA A2 Religious</w:t>
            </w:r>
            <w:r>
              <w:rPr>
                <w:rFonts w:ascii="Arial" w:hAnsi="Arial" w:cs="Arial"/>
                <w:i/>
                <w:sz w:val="22"/>
                <w:szCs w:val="22"/>
              </w:rPr>
              <w:t xml:space="preserve"> Studies: ethics</w:t>
            </w:r>
            <w:r>
              <w:rPr>
                <w:rFonts w:ascii="Arial" w:hAnsi="Arial" w:cs="Arial"/>
                <w:sz w:val="22"/>
                <w:szCs w:val="22"/>
              </w:rPr>
              <w:t>,</w:t>
            </w:r>
            <w:r w:rsidRPr="00EB2DE3">
              <w:rPr>
                <w:rFonts w:ascii="Arial" w:hAnsi="Arial" w:cs="Arial"/>
                <w:sz w:val="22"/>
                <w:szCs w:val="22"/>
              </w:rPr>
              <w:t xml:space="preserve"> Oxford</w:t>
            </w:r>
          </w:p>
          <w:p w:rsidR="00307B36" w:rsidRDefault="007E58E6"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Aristotle</w:t>
            </w:r>
            <w:r w:rsidR="0061030A">
              <w:rPr>
                <w:rFonts w:ascii="Arial" w:eastAsiaTheme="minorHAnsi" w:hAnsi="Arial" w:cs="Arial"/>
                <w:sz w:val="22"/>
                <w:szCs w:val="22"/>
              </w:rPr>
              <w:t>,</w:t>
            </w:r>
            <w:r w:rsidR="00EB6155" w:rsidRPr="00307B36">
              <w:rPr>
                <w:rFonts w:ascii="Arial" w:eastAsiaTheme="minorHAnsi" w:hAnsi="Arial" w:cs="Arial"/>
                <w:sz w:val="22"/>
                <w:szCs w:val="22"/>
              </w:rPr>
              <w:t xml:space="preserve"> </w:t>
            </w:r>
            <w:r w:rsidR="0061030A">
              <w:rPr>
                <w:rFonts w:ascii="Arial" w:eastAsiaTheme="minorHAnsi" w:hAnsi="Arial" w:cs="Arial"/>
                <w:i/>
                <w:sz w:val="22"/>
                <w:szCs w:val="22"/>
              </w:rPr>
              <w:t>Nicomachean e</w:t>
            </w:r>
            <w:r w:rsidR="00EB6155" w:rsidRPr="007E58E6">
              <w:rPr>
                <w:rFonts w:ascii="Arial" w:eastAsiaTheme="minorHAnsi" w:hAnsi="Arial" w:cs="Arial"/>
                <w:i/>
                <w:sz w:val="22"/>
                <w:szCs w:val="22"/>
              </w:rPr>
              <w:t>thics</w:t>
            </w:r>
          </w:p>
          <w:p w:rsidR="00307B36" w:rsidRDefault="00CD1A6B"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hyperlink r:id="rId21" w:history="1">
              <w:r w:rsidR="0061030A">
                <w:rPr>
                  <w:rStyle w:val="Hyperlink"/>
                  <w:rFonts w:ascii="Arial" w:hAnsi="Arial" w:cs="Arial"/>
                  <w:sz w:val="22"/>
                  <w:szCs w:val="22"/>
                </w:rPr>
                <w:t>Article – ethics</w:t>
              </w:r>
            </w:hyperlink>
            <w:r w:rsidR="007E58E6">
              <w:rPr>
                <w:rFonts w:ascii="Arial" w:hAnsi="Arial" w:cs="Arial"/>
                <w:color w:val="auto"/>
                <w:sz w:val="22"/>
                <w:szCs w:val="22"/>
                <w:u w:val="single"/>
              </w:rPr>
              <w:t xml:space="preserve"> </w:t>
            </w:r>
          </w:p>
          <w:p w:rsidR="007E58E6" w:rsidRDefault="00CD1A6B"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hyperlink r:id="rId22" w:history="1">
              <w:r w:rsidR="0061030A">
                <w:rPr>
                  <w:rStyle w:val="Hyperlink"/>
                  <w:rFonts w:ascii="Arial" w:hAnsi="Arial" w:cs="Arial"/>
                  <w:sz w:val="22"/>
                  <w:szCs w:val="22"/>
                </w:rPr>
                <w:t>Free handouts – ethics</w:t>
              </w:r>
            </w:hyperlink>
            <w:r w:rsidR="007E58E6">
              <w:rPr>
                <w:rFonts w:ascii="Arial" w:hAnsi="Arial" w:cs="Arial"/>
                <w:color w:val="auto"/>
                <w:sz w:val="22"/>
                <w:szCs w:val="22"/>
                <w:u w:val="single"/>
              </w:rPr>
              <w:t xml:space="preserve"> </w:t>
            </w:r>
          </w:p>
          <w:p w:rsidR="007E58E6" w:rsidRPr="00307B36" w:rsidRDefault="007E58E6" w:rsidP="001E2E35">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p>
        </w:tc>
      </w:tr>
    </w:tbl>
    <w:p w:rsidR="00160363" w:rsidRDefault="00160363">
      <w:pPr>
        <w:spacing w:before="0"/>
        <w:rPr>
          <w:rFonts w:eastAsiaTheme="majorEastAsia" w:cstheme="majorBidi"/>
          <w:b/>
          <w:bCs/>
          <w:color w:val="0070C0"/>
          <w:sz w:val="32"/>
          <w:szCs w:val="32"/>
        </w:rPr>
      </w:pPr>
      <w:r>
        <w:br w:type="page"/>
      </w:r>
    </w:p>
    <w:p w:rsidR="001B0CCE" w:rsidRPr="00CD1A6B" w:rsidRDefault="00160363" w:rsidP="001B0CCE">
      <w:pPr>
        <w:pStyle w:val="AQASectionTitle1"/>
        <w:rPr>
          <w:b w:val="0"/>
        </w:rPr>
      </w:pPr>
      <w:r w:rsidRPr="00CD1A6B">
        <w:rPr>
          <w:b w:val="0"/>
        </w:rPr>
        <w:lastRenderedPageBreak/>
        <w:t>The application of natural moral law, situation ethics and virtue ethics</w:t>
      </w:r>
    </w:p>
    <w:tbl>
      <w:tblPr>
        <w:tblStyle w:val="LightList-Accent1"/>
        <w:tblW w:w="13750" w:type="dxa"/>
        <w:tblInd w:w="108" w:type="dxa"/>
        <w:tblLayout w:type="fixed"/>
        <w:tblLook w:val="04A0" w:firstRow="1" w:lastRow="0" w:firstColumn="1" w:lastColumn="0" w:noHBand="0" w:noVBand="1"/>
      </w:tblPr>
      <w:tblGrid>
        <w:gridCol w:w="851"/>
        <w:gridCol w:w="9639"/>
        <w:gridCol w:w="3260"/>
      </w:tblGrid>
      <w:tr w:rsidR="000F67AB" w:rsidRPr="002733D1" w:rsidTr="00CD1A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rsidR="000F67AB" w:rsidRPr="002733D1" w:rsidRDefault="000F67AB" w:rsidP="002733D1">
            <w:pPr>
              <w:spacing w:before="120" w:after="120"/>
              <w:rPr>
                <w:rFonts w:cs="Arial"/>
                <w:b/>
                <w:color w:val="FFFFFF" w:themeColor="background1"/>
                <w:sz w:val="22"/>
                <w:szCs w:val="22"/>
              </w:rPr>
            </w:pPr>
            <w:r w:rsidRPr="002733D1">
              <w:rPr>
                <w:rFonts w:cs="Arial"/>
                <w:b/>
                <w:color w:val="FFFFFF" w:themeColor="background1"/>
                <w:sz w:val="22"/>
                <w:szCs w:val="22"/>
              </w:rPr>
              <w:t>Week</w:t>
            </w:r>
          </w:p>
        </w:tc>
        <w:tc>
          <w:tcPr>
            <w:tcW w:w="9639" w:type="dxa"/>
          </w:tcPr>
          <w:p w:rsidR="000F67AB" w:rsidRPr="002733D1" w:rsidRDefault="000F67AB" w:rsidP="002733D1">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2733D1">
              <w:rPr>
                <w:rFonts w:cs="Arial"/>
                <w:b/>
                <w:color w:val="FFFFFF" w:themeColor="background1"/>
                <w:sz w:val="22"/>
                <w:szCs w:val="22"/>
              </w:rPr>
              <w:t>Learning activities</w:t>
            </w:r>
          </w:p>
        </w:tc>
        <w:tc>
          <w:tcPr>
            <w:tcW w:w="3260" w:type="dxa"/>
          </w:tcPr>
          <w:p w:rsidR="000F67AB" w:rsidRPr="002733D1" w:rsidRDefault="000F67AB" w:rsidP="002733D1">
            <w:pPr>
              <w:spacing w:before="120" w:after="120"/>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2"/>
                <w:szCs w:val="22"/>
              </w:rPr>
            </w:pPr>
            <w:r w:rsidRPr="002733D1">
              <w:rPr>
                <w:rFonts w:cs="Arial"/>
                <w:b/>
                <w:color w:val="FFFFFF" w:themeColor="background1"/>
                <w:sz w:val="22"/>
                <w:szCs w:val="22"/>
              </w:rPr>
              <w:t>Resources</w:t>
            </w:r>
          </w:p>
        </w:tc>
      </w:tr>
      <w:tr w:rsidR="000F67AB" w:rsidRPr="002733D1" w:rsidTr="00CD1A6B">
        <w:trPr>
          <w:cnfStyle w:val="000000100000" w:firstRow="0" w:lastRow="0" w:firstColumn="0" w:lastColumn="0" w:oddVBand="0" w:evenVBand="0" w:oddHBand="1" w:evenHBand="0" w:firstRowFirstColumn="0" w:firstRowLastColumn="0" w:lastRowFirstColumn="0" w:lastRowLastColumn="0"/>
          <w:trHeight w:val="5606"/>
        </w:trPr>
        <w:tc>
          <w:tcPr>
            <w:cnfStyle w:val="001000000000" w:firstRow="0" w:lastRow="0" w:firstColumn="1" w:lastColumn="0" w:oddVBand="0" w:evenVBand="0" w:oddHBand="0" w:evenHBand="0" w:firstRowFirstColumn="0" w:firstRowLastColumn="0" w:lastRowFirstColumn="0" w:lastRowLastColumn="0"/>
            <w:tcW w:w="851" w:type="dxa"/>
            <w:tcBorders>
              <w:top w:val="none" w:sz="0" w:space="0" w:color="auto"/>
              <w:left w:val="none" w:sz="0" w:space="0" w:color="auto"/>
              <w:bottom w:val="none" w:sz="0" w:space="0" w:color="auto"/>
            </w:tcBorders>
          </w:tcPr>
          <w:p w:rsidR="000F67AB" w:rsidRPr="002733D1" w:rsidRDefault="000F67AB" w:rsidP="0061030A">
            <w:pPr>
              <w:spacing w:before="120" w:after="120"/>
              <w:rPr>
                <w:rFonts w:ascii="Arial" w:hAnsi="Arial" w:cs="Arial"/>
                <w:color w:val="auto"/>
                <w:sz w:val="22"/>
                <w:szCs w:val="22"/>
              </w:rPr>
            </w:pPr>
            <w:r w:rsidRPr="002733D1">
              <w:rPr>
                <w:rFonts w:ascii="Arial" w:hAnsi="Arial" w:cs="Arial"/>
                <w:color w:val="auto"/>
                <w:sz w:val="22"/>
                <w:szCs w:val="22"/>
              </w:rPr>
              <w:t>19</w:t>
            </w:r>
            <w:r>
              <w:rPr>
                <w:rFonts w:ascii="Arial" w:hAnsi="Arial" w:cs="Arial"/>
                <w:color w:val="auto"/>
                <w:sz w:val="22"/>
                <w:szCs w:val="22"/>
              </w:rPr>
              <w:t>–</w:t>
            </w:r>
            <w:r w:rsidRPr="002733D1">
              <w:rPr>
                <w:rFonts w:ascii="Arial" w:hAnsi="Arial" w:cs="Arial"/>
                <w:color w:val="auto"/>
                <w:sz w:val="22"/>
                <w:szCs w:val="22"/>
              </w:rPr>
              <w:t>20</w:t>
            </w:r>
          </w:p>
        </w:tc>
        <w:tc>
          <w:tcPr>
            <w:tcW w:w="9639" w:type="dxa"/>
            <w:tcBorders>
              <w:top w:val="none" w:sz="0" w:space="0" w:color="auto"/>
              <w:bottom w:val="none" w:sz="0" w:space="0" w:color="auto"/>
            </w:tcBorders>
          </w:tcPr>
          <w:p w:rsidR="000F67AB" w:rsidRPr="002733D1" w:rsidRDefault="000F67AB" w:rsidP="002733D1">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4E278E">
              <w:rPr>
                <w:rFonts w:ascii="Arial" w:eastAsiaTheme="minorHAnsi" w:hAnsi="Arial" w:cs="Arial"/>
                <w:sz w:val="22"/>
                <w:szCs w:val="22"/>
              </w:rPr>
              <w:t>R</w:t>
            </w:r>
            <w:r w:rsidRPr="002733D1">
              <w:rPr>
                <w:rFonts w:ascii="Arial" w:eastAsiaTheme="minorHAnsi" w:hAnsi="Arial" w:cs="Arial"/>
                <w:sz w:val="22"/>
                <w:szCs w:val="22"/>
              </w:rPr>
              <w:t>eview the approach each theory takes to moral decision-making, imagined as a general list for decision-makers.</w:t>
            </w:r>
            <w:r>
              <w:rPr>
                <w:rFonts w:ascii="Arial" w:eastAsiaTheme="minorHAnsi" w:hAnsi="Arial" w:cs="Arial"/>
                <w:sz w:val="22"/>
                <w:szCs w:val="22"/>
              </w:rPr>
              <w:t xml:space="preserve"> Students could create a ‘crib sheet’ for use when applying each theory to each ethical issue to aid scaffolding of answers. </w:t>
            </w:r>
          </w:p>
          <w:p w:rsidR="000F67AB" w:rsidRDefault="000F67AB" w:rsidP="006C4098">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For each issue,</w:t>
            </w:r>
            <w:r w:rsidRPr="002733D1">
              <w:rPr>
                <w:rFonts w:ascii="Arial" w:eastAsiaTheme="minorHAnsi" w:hAnsi="Arial" w:cs="Arial"/>
                <w:sz w:val="22"/>
                <w:szCs w:val="22"/>
              </w:rPr>
              <w:t xml:space="preserve"> </w:t>
            </w:r>
            <w:r>
              <w:rPr>
                <w:rFonts w:ascii="Arial" w:eastAsiaTheme="minorHAnsi" w:hAnsi="Arial" w:cs="Arial"/>
                <w:sz w:val="22"/>
                <w:szCs w:val="22"/>
              </w:rPr>
              <w:t>s</w:t>
            </w:r>
            <w:r w:rsidRPr="002733D1">
              <w:rPr>
                <w:rFonts w:ascii="Arial" w:eastAsiaTheme="minorHAnsi" w:hAnsi="Arial" w:cs="Arial"/>
                <w:sz w:val="22"/>
                <w:szCs w:val="22"/>
              </w:rPr>
              <w:t>tudents need to be aware of intended benefits and of the relevant ethical is</w:t>
            </w:r>
            <w:r>
              <w:rPr>
                <w:rFonts w:ascii="Arial" w:eastAsiaTheme="minorHAnsi" w:hAnsi="Arial" w:cs="Arial"/>
                <w:sz w:val="22"/>
                <w:szCs w:val="22"/>
              </w:rPr>
              <w:t xml:space="preserve">sues that need to be addressed; then, using this key information, they need to apply the theories. </w:t>
            </w:r>
          </w:p>
          <w:p w:rsidR="000F67AB" w:rsidRDefault="000F67AB" w:rsidP="006C4098">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Pr>
                <w:rFonts w:ascii="Arial" w:eastAsiaTheme="minorHAnsi" w:hAnsi="Arial" w:cs="Arial"/>
                <w:sz w:val="22"/>
                <w:szCs w:val="22"/>
              </w:rPr>
              <w:t xml:space="preserve">This can lead to evaluation work using questions such as: does the application to ‘real’ issues show any strengths and weaknesses of the theories? Do they lead to definite answers? Does the teleological approach work best? </w:t>
            </w:r>
            <w:proofErr w:type="gramStart"/>
            <w:r>
              <w:rPr>
                <w:rFonts w:ascii="Arial" w:eastAsiaTheme="minorHAnsi" w:hAnsi="Arial" w:cs="Arial"/>
                <w:sz w:val="22"/>
                <w:szCs w:val="22"/>
              </w:rPr>
              <w:t>and</w:t>
            </w:r>
            <w:proofErr w:type="gramEnd"/>
            <w:r>
              <w:rPr>
                <w:rFonts w:ascii="Arial" w:eastAsiaTheme="minorHAnsi" w:hAnsi="Arial" w:cs="Arial"/>
                <w:sz w:val="22"/>
                <w:szCs w:val="22"/>
              </w:rPr>
              <w:t xml:space="preserve"> so on.</w:t>
            </w:r>
          </w:p>
          <w:p w:rsidR="000F67AB" w:rsidRPr="006C4098" w:rsidRDefault="000F67AB" w:rsidP="004E278E">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r w:rsidRPr="004E278E">
              <w:rPr>
                <w:rFonts w:ascii="Arial" w:eastAsiaTheme="minorHAnsi" w:hAnsi="Arial" w:cs="Arial"/>
                <w:color w:val="auto"/>
                <w:sz w:val="22"/>
                <w:szCs w:val="22"/>
              </w:rPr>
              <w:t>Dialogues: issues of human and animal life and death including analysis of ethical theory responses and those from the religion studied.</w:t>
            </w:r>
          </w:p>
        </w:tc>
        <w:tc>
          <w:tcPr>
            <w:tcW w:w="3260" w:type="dxa"/>
            <w:tcBorders>
              <w:top w:val="none" w:sz="0" w:space="0" w:color="auto"/>
              <w:bottom w:val="none" w:sz="0" w:space="0" w:color="auto"/>
              <w:right w:val="none" w:sz="0" w:space="0" w:color="auto"/>
            </w:tcBorders>
          </w:tcPr>
          <w:p w:rsidR="000F67AB" w:rsidRPr="002733D1" w:rsidRDefault="00CD1A6B" w:rsidP="002733D1">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hyperlink r:id="rId23" w:history="1">
              <w:r w:rsidR="000F67AB">
                <w:rPr>
                  <w:rStyle w:val="Hyperlink"/>
                  <w:rFonts w:ascii="Arial" w:eastAsiaTheme="minorHAnsi" w:hAnsi="Arial" w:cs="Arial"/>
                  <w:sz w:val="22"/>
                  <w:szCs w:val="22"/>
                </w:rPr>
                <w:t>Ethics resources</w:t>
              </w:r>
            </w:hyperlink>
            <w:r w:rsidR="000F67AB">
              <w:rPr>
                <w:rFonts w:ascii="Arial" w:eastAsiaTheme="minorHAnsi" w:hAnsi="Arial" w:cs="Arial"/>
                <w:sz w:val="22"/>
                <w:szCs w:val="22"/>
              </w:rPr>
              <w:t xml:space="preserve"> </w:t>
            </w:r>
          </w:p>
          <w:p w:rsidR="000F67AB" w:rsidRDefault="00CD1A6B" w:rsidP="004E278E">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auto"/>
                <w:sz w:val="22"/>
                <w:szCs w:val="22"/>
                <w:u w:val="single"/>
              </w:rPr>
            </w:pPr>
            <w:hyperlink r:id="rId24" w:history="1">
              <w:r w:rsidR="000F67AB">
                <w:rPr>
                  <w:rStyle w:val="Hyperlink"/>
                  <w:rFonts w:ascii="Arial" w:hAnsi="Arial" w:cs="Arial"/>
                  <w:sz w:val="22"/>
                  <w:szCs w:val="22"/>
                </w:rPr>
                <w:t>Free handouts – ethics</w:t>
              </w:r>
            </w:hyperlink>
            <w:r w:rsidR="000F67AB">
              <w:rPr>
                <w:rFonts w:ascii="Arial" w:hAnsi="Arial" w:cs="Arial"/>
                <w:color w:val="auto"/>
                <w:sz w:val="22"/>
                <w:szCs w:val="22"/>
                <w:u w:val="single"/>
              </w:rPr>
              <w:t xml:space="preserve"> </w:t>
            </w:r>
          </w:p>
          <w:p w:rsidR="000F67AB" w:rsidRDefault="00CD1A6B" w:rsidP="00247A8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25" w:history="1">
              <w:r w:rsidR="000F67AB">
                <w:rPr>
                  <w:rStyle w:val="Hyperlink"/>
                  <w:rFonts w:ascii="Arial" w:eastAsia="Calibri" w:hAnsi="Arial" w:cs="Arial"/>
                  <w:sz w:val="22"/>
                  <w:szCs w:val="22"/>
                </w:rPr>
                <w:t>Podcasts and articles – ethics</w:t>
              </w:r>
            </w:hyperlink>
          </w:p>
          <w:p w:rsidR="000F67AB" w:rsidRDefault="00CD1A6B" w:rsidP="00247A8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26" w:history="1">
              <w:r w:rsidR="000F67AB">
                <w:rPr>
                  <w:rStyle w:val="Hyperlink"/>
                  <w:rFonts w:ascii="Arial" w:eastAsia="Calibri" w:hAnsi="Arial" w:cs="Arial"/>
                  <w:sz w:val="22"/>
                  <w:szCs w:val="22"/>
                </w:rPr>
                <w:t>Article – animal ethics</w:t>
              </w:r>
            </w:hyperlink>
            <w:r w:rsidR="000F67AB">
              <w:rPr>
                <w:rFonts w:ascii="Arial" w:eastAsia="Calibri" w:hAnsi="Arial" w:cs="Arial"/>
                <w:color w:val="auto"/>
                <w:sz w:val="22"/>
                <w:szCs w:val="22"/>
              </w:rPr>
              <w:t xml:space="preserve"> </w:t>
            </w:r>
          </w:p>
          <w:p w:rsidR="000F67AB" w:rsidRPr="002733D1" w:rsidRDefault="00CD1A6B" w:rsidP="00247A81">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hyperlink r:id="rId27" w:history="1">
              <w:r w:rsidR="000F67AB">
                <w:rPr>
                  <w:rStyle w:val="Hyperlink"/>
                  <w:rFonts w:ascii="Arial" w:eastAsia="Calibri" w:hAnsi="Arial" w:cs="Arial"/>
                  <w:sz w:val="22"/>
                  <w:szCs w:val="22"/>
                </w:rPr>
                <w:t>Compassion in world farming website</w:t>
              </w:r>
            </w:hyperlink>
          </w:p>
          <w:p w:rsidR="000F67AB" w:rsidRPr="004E278E" w:rsidRDefault="000F67AB" w:rsidP="002733D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r w:rsidRPr="004E278E">
              <w:rPr>
                <w:rFonts w:ascii="Arial" w:eastAsia="Calibri" w:hAnsi="Arial" w:cs="Arial"/>
                <w:color w:val="auto"/>
                <w:sz w:val="22"/>
                <w:szCs w:val="22"/>
              </w:rPr>
              <w:t>Extension:</w:t>
            </w:r>
          </w:p>
          <w:p w:rsidR="000F67AB" w:rsidRDefault="00CD1A6B" w:rsidP="00D241A5">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hyperlink r:id="rId28" w:history="1">
              <w:r w:rsidR="000F67AB" w:rsidRPr="000B4796">
                <w:rPr>
                  <w:rStyle w:val="Hyperlink"/>
                  <w:rFonts w:ascii="Arial" w:eastAsiaTheme="minorHAnsi" w:hAnsi="Arial" w:cs="Arial"/>
                  <w:sz w:val="22"/>
                  <w:szCs w:val="22"/>
                </w:rPr>
                <w:t>Academia.edu</w:t>
              </w:r>
            </w:hyperlink>
            <w:r w:rsidR="000F67AB">
              <w:rPr>
                <w:rFonts w:ascii="Arial" w:eastAsiaTheme="minorHAnsi" w:hAnsi="Arial" w:cs="Arial"/>
                <w:sz w:val="22"/>
                <w:szCs w:val="22"/>
              </w:rPr>
              <w:t xml:space="preserve">   </w:t>
            </w:r>
          </w:p>
          <w:p w:rsidR="000F67AB" w:rsidRPr="002733D1" w:rsidRDefault="00CD1A6B" w:rsidP="00DE0E32">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hyperlink r:id="rId29" w:history="1">
              <w:r w:rsidR="000F67AB" w:rsidRPr="004E278E">
                <w:rPr>
                  <w:rStyle w:val="Hyperlink"/>
                  <w:rFonts w:ascii="Arial" w:eastAsiaTheme="minorHAnsi" w:hAnsi="Arial" w:cs="Arial"/>
                  <w:sz w:val="22"/>
                  <w:szCs w:val="22"/>
                </w:rPr>
                <w:t xml:space="preserve">Foot P, </w:t>
              </w:r>
              <w:r w:rsidR="000F67AB" w:rsidRPr="004E278E">
                <w:rPr>
                  <w:rStyle w:val="Hyperlink"/>
                  <w:rFonts w:ascii="Arial" w:eastAsiaTheme="minorHAnsi" w:hAnsi="Arial" w:cs="Arial"/>
                  <w:i/>
                  <w:sz w:val="22"/>
                  <w:szCs w:val="22"/>
                </w:rPr>
                <w:t>The problem of abortion and the doctrine of double effect</w:t>
              </w:r>
            </w:hyperlink>
            <w:r w:rsidR="000F67AB">
              <w:rPr>
                <w:rFonts w:ascii="Arial" w:eastAsiaTheme="minorHAnsi" w:hAnsi="Arial" w:cs="Arial"/>
                <w:i/>
                <w:sz w:val="22"/>
                <w:szCs w:val="22"/>
              </w:rPr>
              <w:t xml:space="preserve"> </w:t>
            </w:r>
          </w:p>
          <w:p w:rsidR="000F67AB" w:rsidRDefault="00CD1A6B" w:rsidP="002733D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30" w:history="1">
              <w:r w:rsidR="000F67AB">
                <w:rPr>
                  <w:rStyle w:val="Hyperlink"/>
                  <w:rFonts w:ascii="Arial" w:eastAsia="Calibri" w:hAnsi="Arial" w:cs="Arial"/>
                  <w:sz w:val="22"/>
                  <w:szCs w:val="22"/>
                </w:rPr>
                <w:t xml:space="preserve">YouTube – </w:t>
              </w:r>
              <w:proofErr w:type="spellStart"/>
              <w:r w:rsidR="000F67AB">
                <w:rPr>
                  <w:rStyle w:val="Hyperlink"/>
                  <w:rFonts w:ascii="Arial" w:eastAsia="Calibri" w:hAnsi="Arial" w:cs="Arial"/>
                  <w:sz w:val="22"/>
                  <w:szCs w:val="22"/>
                </w:rPr>
                <w:t>Hursthouse</w:t>
              </w:r>
              <w:proofErr w:type="spellEnd"/>
              <w:r w:rsidR="000F67AB">
                <w:rPr>
                  <w:rStyle w:val="Hyperlink"/>
                  <w:rFonts w:ascii="Arial" w:eastAsia="Calibri" w:hAnsi="Arial" w:cs="Arial"/>
                  <w:sz w:val="22"/>
                  <w:szCs w:val="22"/>
                </w:rPr>
                <w:t>, virtue, theory and abortion part 1</w:t>
              </w:r>
            </w:hyperlink>
            <w:r w:rsidR="000F67AB">
              <w:rPr>
                <w:rFonts w:ascii="Arial" w:eastAsia="Calibri" w:hAnsi="Arial" w:cs="Arial"/>
                <w:color w:val="auto"/>
                <w:sz w:val="22"/>
                <w:szCs w:val="22"/>
              </w:rPr>
              <w:t xml:space="preserve"> </w:t>
            </w:r>
          </w:p>
          <w:p w:rsidR="000F67AB" w:rsidRDefault="00CD1A6B" w:rsidP="002733D1">
            <w:pPr>
              <w:spacing w:before="120" w:after="120"/>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auto"/>
                <w:sz w:val="22"/>
                <w:szCs w:val="22"/>
              </w:rPr>
            </w:pPr>
            <w:hyperlink r:id="rId31" w:history="1">
              <w:r w:rsidR="000F67AB">
                <w:rPr>
                  <w:rStyle w:val="Hyperlink"/>
                  <w:rFonts w:ascii="Arial" w:eastAsia="Calibri" w:hAnsi="Arial" w:cs="Arial"/>
                  <w:sz w:val="22"/>
                  <w:szCs w:val="22"/>
                </w:rPr>
                <w:t xml:space="preserve">YouTube – </w:t>
              </w:r>
              <w:proofErr w:type="spellStart"/>
              <w:r w:rsidR="000F67AB">
                <w:rPr>
                  <w:rStyle w:val="Hyperlink"/>
                  <w:rFonts w:ascii="Arial" w:eastAsia="Calibri" w:hAnsi="Arial" w:cs="Arial"/>
                  <w:sz w:val="22"/>
                  <w:szCs w:val="22"/>
                </w:rPr>
                <w:t>Hursthouse</w:t>
              </w:r>
              <w:proofErr w:type="spellEnd"/>
              <w:r w:rsidR="000F67AB">
                <w:rPr>
                  <w:rStyle w:val="Hyperlink"/>
                  <w:rFonts w:ascii="Arial" w:eastAsia="Calibri" w:hAnsi="Arial" w:cs="Arial"/>
                  <w:sz w:val="22"/>
                  <w:szCs w:val="22"/>
                </w:rPr>
                <w:t>, virtue, theory and abortion part 2</w:t>
              </w:r>
            </w:hyperlink>
            <w:r w:rsidR="000F67AB">
              <w:rPr>
                <w:rFonts w:ascii="Arial" w:eastAsia="Calibri" w:hAnsi="Arial" w:cs="Arial"/>
                <w:color w:val="auto"/>
                <w:sz w:val="22"/>
                <w:szCs w:val="22"/>
              </w:rPr>
              <w:t xml:space="preserve">  </w:t>
            </w:r>
          </w:p>
          <w:p w:rsidR="000F67AB" w:rsidRPr="004E278E" w:rsidRDefault="000F67AB" w:rsidP="002733D1">
            <w:pPr>
              <w:spacing w:before="120" w:after="120"/>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 w:val="22"/>
                <w:szCs w:val="22"/>
              </w:rPr>
            </w:pPr>
            <w:proofErr w:type="spellStart"/>
            <w:r>
              <w:rPr>
                <w:rFonts w:ascii="Arial" w:eastAsia="Calibri" w:hAnsi="Arial" w:cs="Arial"/>
                <w:color w:val="auto"/>
                <w:sz w:val="22"/>
                <w:szCs w:val="22"/>
              </w:rPr>
              <w:t>Hursthouse</w:t>
            </w:r>
            <w:proofErr w:type="spellEnd"/>
            <w:r>
              <w:rPr>
                <w:rFonts w:ascii="Arial" w:eastAsia="Calibri" w:hAnsi="Arial" w:cs="Arial"/>
                <w:color w:val="auto"/>
                <w:sz w:val="22"/>
                <w:szCs w:val="22"/>
              </w:rPr>
              <w:t xml:space="preserve"> R, </w:t>
            </w:r>
            <w:r w:rsidRPr="00247A81">
              <w:rPr>
                <w:rFonts w:ascii="Arial" w:eastAsiaTheme="minorHAnsi" w:hAnsi="Arial" w:cs="Arial"/>
                <w:i/>
                <w:sz w:val="22"/>
                <w:szCs w:val="22"/>
              </w:rPr>
              <w:t>Applying virtue ethics to</w:t>
            </w:r>
            <w:r>
              <w:rPr>
                <w:rFonts w:ascii="Arial" w:eastAsiaTheme="minorHAnsi" w:hAnsi="Arial" w:cs="Arial"/>
                <w:i/>
                <w:sz w:val="22"/>
                <w:szCs w:val="22"/>
              </w:rPr>
              <w:t xml:space="preserve"> our treatment of other animals</w:t>
            </w:r>
          </w:p>
        </w:tc>
      </w:tr>
    </w:tbl>
    <w:p w:rsidR="001B0CCE" w:rsidRPr="00F94D2C" w:rsidRDefault="001B0CCE" w:rsidP="00F94D2C">
      <w:pPr>
        <w:spacing w:before="0"/>
        <w:rPr>
          <w:rFonts w:eastAsiaTheme="majorEastAsia" w:cstheme="majorBidi"/>
          <w:b/>
          <w:bCs/>
          <w:color w:val="0070C0"/>
          <w:sz w:val="32"/>
          <w:szCs w:val="32"/>
          <w:lang w:val="en-US"/>
        </w:rPr>
      </w:pPr>
      <w:bookmarkStart w:id="0" w:name="_GoBack"/>
      <w:bookmarkEnd w:id="0"/>
    </w:p>
    <w:sectPr w:rsidR="001B0CCE" w:rsidRPr="00F94D2C" w:rsidSect="004D7B6F">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B0" w:rsidRDefault="00E93FB0" w:rsidP="00B829AB">
      <w:r>
        <w:separator/>
      </w:r>
    </w:p>
  </w:endnote>
  <w:endnote w:type="continuationSeparator" w:id="0">
    <w:p w:rsidR="00E93FB0" w:rsidRDefault="00E93FB0" w:rsidP="00B8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QA Chevin Pro Medium">
    <w:altName w:val="Calibri"/>
    <w:panose1 w:val="020F0603030000060003"/>
    <w:charset w:val="00"/>
    <w:family w:val="swiss"/>
    <w:pitch w:val="variable"/>
    <w:sig w:usb0="800002AF" w:usb1="5000204A"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Bold">
    <w:panose1 w:val="020F0803030000060003"/>
    <w:charset w:val="00"/>
    <w:family w:val="swiss"/>
    <w:pitch w:val="variable"/>
    <w:sig w:usb0="800002AF" w:usb1="5000204A" w:usb2="00000000" w:usb3="00000000" w:csb0="0000009F" w:csb1="00000000"/>
  </w:font>
  <w:font w:name="Lucida Grande">
    <w:altName w:val="Arial"/>
    <w:charset w:val="00"/>
    <w:family w:val="auto"/>
    <w:pitch w:val="variable"/>
    <w:sig w:usb0="00000000" w:usb1="5000A1FF" w:usb2="00000000" w:usb3="00000000" w:csb0="000001B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auto"/>
    <w:pitch w:val="variable"/>
    <w:sig w:usb0="E0002A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B0" w:rsidRDefault="00E93FB0" w:rsidP="00B829AB">
      <w:r>
        <w:separator/>
      </w:r>
    </w:p>
  </w:footnote>
  <w:footnote w:type="continuationSeparator" w:id="0">
    <w:p w:rsidR="00E93FB0" w:rsidRDefault="00E93FB0" w:rsidP="00B82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CA692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EDAA0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189C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0C3A18"/>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D844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35C5F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7CE8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DAB6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231AE6B6"/>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44245"/>
    <w:multiLevelType w:val="hybridMultilevel"/>
    <w:tmpl w:val="2F12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66F1374"/>
    <w:multiLevelType w:val="hybridMultilevel"/>
    <w:tmpl w:val="6D76D144"/>
    <w:lvl w:ilvl="0" w:tplc="9F062128">
      <w:start w:val="1"/>
      <w:numFmt w:val="bullet"/>
      <w:pStyle w:val="TableCellBulletLis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74473DC"/>
    <w:multiLevelType w:val="hybridMultilevel"/>
    <w:tmpl w:val="B4E077F0"/>
    <w:lvl w:ilvl="0" w:tplc="17B4C5F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0E7C1C"/>
    <w:multiLevelType w:val="hybridMultilevel"/>
    <w:tmpl w:val="452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4D4F0C"/>
    <w:multiLevelType w:val="hybridMultilevel"/>
    <w:tmpl w:val="A254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61902D3"/>
    <w:multiLevelType w:val="hybridMultilevel"/>
    <w:tmpl w:val="1CBA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A7709C"/>
    <w:multiLevelType w:val="hybridMultilevel"/>
    <w:tmpl w:val="B47A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34E21FC"/>
    <w:multiLevelType w:val="multilevel"/>
    <w:tmpl w:val="998AE086"/>
    <w:lvl w:ilvl="0">
      <w:start w:val="1"/>
      <w:numFmt w:val="decimal"/>
      <w:pStyle w:val="NumberedList1"/>
      <w:lvlText w:val="%1."/>
      <w:lvlJc w:val="left"/>
      <w:pPr>
        <w:ind w:left="2880" w:hanging="360"/>
      </w:pPr>
      <w:rPr>
        <w:rFonts w:hint="default"/>
      </w:rPr>
    </w:lvl>
    <w:lvl w:ilvl="1">
      <w:start w:val="1"/>
      <w:numFmt w:val="lowerLetter"/>
      <w:pStyle w:val="NumberedList2"/>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7">
    <w:nsid w:val="27145592"/>
    <w:multiLevelType w:val="hybridMultilevel"/>
    <w:tmpl w:val="1EC4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7452DE9"/>
    <w:multiLevelType w:val="hybridMultilevel"/>
    <w:tmpl w:val="D1EA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570055"/>
    <w:multiLevelType w:val="hybridMultilevel"/>
    <w:tmpl w:val="D502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A006BD"/>
    <w:multiLevelType w:val="hybridMultilevel"/>
    <w:tmpl w:val="85D4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1F1459"/>
    <w:multiLevelType w:val="hybridMultilevel"/>
    <w:tmpl w:val="B61C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0550B1"/>
    <w:multiLevelType w:val="hybridMultilevel"/>
    <w:tmpl w:val="CA9656F8"/>
    <w:lvl w:ilvl="0" w:tplc="C3FE6E36">
      <w:start w:val="1"/>
      <w:numFmt w:val="bullet"/>
      <w:pStyle w:val="SpecBodyTextInden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9802C0"/>
    <w:multiLevelType w:val="hybridMultilevel"/>
    <w:tmpl w:val="3FF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4167EC"/>
    <w:multiLevelType w:val="hybridMultilevel"/>
    <w:tmpl w:val="01A2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78A35BC"/>
    <w:multiLevelType w:val="hybridMultilevel"/>
    <w:tmpl w:val="5B74F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EB06A9"/>
    <w:multiLevelType w:val="hybridMultilevel"/>
    <w:tmpl w:val="637A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C0083"/>
    <w:multiLevelType w:val="hybridMultilevel"/>
    <w:tmpl w:val="7AE8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2F4710"/>
    <w:multiLevelType w:val="hybridMultilevel"/>
    <w:tmpl w:val="D6EEE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12788C"/>
    <w:multiLevelType w:val="hybridMultilevel"/>
    <w:tmpl w:val="AA503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537A90"/>
    <w:multiLevelType w:val="multilevel"/>
    <w:tmpl w:val="4F24717E"/>
    <w:lvl w:ilvl="0">
      <w:start w:val="1"/>
      <w:numFmt w:val="none"/>
      <w:pStyle w:val="mT-bodytext"/>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pStyle w:val="mT-Bhead"/>
      <w:suff w:val="nothing"/>
      <w:lvlText w:val=""/>
      <w:lvlJc w:val="left"/>
      <w:pPr>
        <w:ind w:left="0" w:firstLine="0"/>
      </w:pPr>
      <w:rPr>
        <w:rFonts w:hint="default"/>
      </w:rPr>
    </w:lvl>
    <w:lvl w:ilvl="3">
      <w:start w:val="1"/>
      <w:numFmt w:val="none"/>
      <w:pStyle w:val="mT-Dhead"/>
      <w:suff w:val="nothing"/>
      <w:lvlText w:val=""/>
      <w:lvlJc w:val="left"/>
      <w:pPr>
        <w:ind w:left="0" w:firstLine="0"/>
      </w:pPr>
      <w:rPr>
        <w:rFonts w:hint="default"/>
      </w:rPr>
    </w:lvl>
    <w:lvl w:ilvl="4">
      <w:start w:val="1"/>
      <w:numFmt w:val="none"/>
      <w:pStyle w:val="mT-Ehead"/>
      <w:suff w:val="nothing"/>
      <w:lvlText w:val=""/>
      <w:lvlJc w:val="left"/>
      <w:pPr>
        <w:ind w:left="0" w:firstLine="0"/>
      </w:pPr>
      <w:rPr>
        <w:rFonts w:hint="default"/>
      </w:rPr>
    </w:lvl>
    <w:lvl w:ilvl="5">
      <w:start w:val="1"/>
      <w:numFmt w:val="none"/>
      <w:pStyle w:val="mT-bodytext"/>
      <w:suff w:val="nothing"/>
      <w:lvlText w:val=""/>
      <w:lvlJc w:val="left"/>
      <w:pPr>
        <w:ind w:left="0" w:firstLine="0"/>
      </w:pPr>
      <w:rPr>
        <w:rFonts w:hint="default"/>
      </w:rPr>
    </w:lvl>
    <w:lvl w:ilvl="6">
      <w:start w:val="1"/>
      <w:numFmt w:val="decimal"/>
      <w:lvlText w:val="%7)"/>
      <w:lvlJc w:val="right"/>
      <w:pPr>
        <w:tabs>
          <w:tab w:val="num" w:pos="510"/>
        </w:tabs>
        <w:ind w:left="510" w:hanging="170"/>
      </w:pPr>
      <w:rPr>
        <w:rFonts w:hint="default"/>
      </w:rPr>
    </w:lvl>
    <w:lvl w:ilvl="7">
      <w:start w:val="1"/>
      <w:numFmt w:val="lowerLetter"/>
      <w:lvlText w:val="%8)"/>
      <w:lvlJc w:val="right"/>
      <w:pPr>
        <w:tabs>
          <w:tab w:val="num" w:pos="851"/>
        </w:tabs>
        <w:ind w:left="851" w:hanging="171"/>
      </w:pPr>
      <w:rPr>
        <w:rFonts w:hint="default"/>
      </w:rPr>
    </w:lvl>
    <w:lvl w:ilvl="8">
      <w:start w:val="1"/>
      <w:numFmt w:val="lowerRoman"/>
      <w:lvlText w:val="%9)"/>
      <w:lvlJc w:val="right"/>
      <w:pPr>
        <w:tabs>
          <w:tab w:val="num" w:pos="1191"/>
        </w:tabs>
        <w:ind w:left="1191" w:hanging="170"/>
      </w:pPr>
      <w:rPr>
        <w:rFonts w:hint="default"/>
      </w:rPr>
    </w:lvl>
  </w:abstractNum>
  <w:abstractNum w:abstractNumId="31">
    <w:nsid w:val="56931BEC"/>
    <w:multiLevelType w:val="hybridMultilevel"/>
    <w:tmpl w:val="DFEE6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B87245"/>
    <w:multiLevelType w:val="hybridMultilevel"/>
    <w:tmpl w:val="3EF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C3581A"/>
    <w:multiLevelType w:val="hybridMultilevel"/>
    <w:tmpl w:val="3DF8A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081E64"/>
    <w:multiLevelType w:val="multilevel"/>
    <w:tmpl w:val="B582B822"/>
    <w:styleLink w:val="NumbLstBullet"/>
    <w:lvl w:ilvl="0">
      <w:start w:val="1"/>
      <w:numFmt w:val="bullet"/>
      <w:pStyle w:val="Bullet1"/>
      <w:lvlText w:val="–"/>
      <w:lvlJc w:val="left"/>
      <w:pPr>
        <w:ind w:left="284" w:hanging="284"/>
      </w:pPr>
      <w:rPr>
        <w:rFonts w:ascii="Arial" w:hAnsi="Arial" w:cs="Times New Roman" w:hint="default"/>
        <w:color w:val="auto"/>
      </w:rPr>
    </w:lvl>
    <w:lvl w:ilvl="1">
      <w:start w:val="1"/>
      <w:numFmt w:val="none"/>
      <w:suff w:val="nothing"/>
      <w:lvlText w:val=""/>
      <w:lvlJc w:val="left"/>
      <w:pPr>
        <w:ind w:left="284" w:firstLine="0"/>
      </w:pPr>
    </w:lvl>
    <w:lvl w:ilvl="2">
      <w:start w:val="1"/>
      <w:numFmt w:val="none"/>
      <w:suff w:val="nothing"/>
      <w:lvlText w:val=""/>
      <w:lvlJc w:val="left"/>
      <w:pPr>
        <w:ind w:left="284" w:firstLine="0"/>
      </w:pPr>
    </w:lvl>
    <w:lvl w:ilvl="3">
      <w:start w:val="1"/>
      <w:numFmt w:val="none"/>
      <w:suff w:val="nothing"/>
      <w:lvlText w:val=""/>
      <w:lvlJc w:val="left"/>
      <w:pPr>
        <w:ind w:left="284" w:firstLine="0"/>
      </w:pPr>
    </w:lvl>
    <w:lvl w:ilvl="4">
      <w:start w:val="1"/>
      <w:numFmt w:val="none"/>
      <w:suff w:val="nothing"/>
      <w:lvlText w:val=""/>
      <w:lvlJc w:val="left"/>
      <w:pPr>
        <w:ind w:left="284" w:firstLine="0"/>
      </w:pPr>
    </w:lvl>
    <w:lvl w:ilvl="5">
      <w:start w:val="1"/>
      <w:numFmt w:val="none"/>
      <w:suff w:val="nothing"/>
      <w:lvlText w:val=""/>
      <w:lvlJc w:val="left"/>
      <w:pPr>
        <w:ind w:left="284" w:firstLine="0"/>
      </w:pPr>
    </w:lvl>
    <w:lvl w:ilvl="6">
      <w:start w:val="1"/>
      <w:numFmt w:val="none"/>
      <w:suff w:val="nothing"/>
      <w:lvlText w:val=""/>
      <w:lvlJc w:val="left"/>
      <w:pPr>
        <w:ind w:left="284" w:firstLine="0"/>
      </w:pPr>
    </w:lvl>
    <w:lvl w:ilvl="7">
      <w:start w:val="1"/>
      <w:numFmt w:val="none"/>
      <w:suff w:val="nothing"/>
      <w:lvlText w:val=""/>
      <w:lvlJc w:val="left"/>
      <w:pPr>
        <w:ind w:left="284" w:firstLine="0"/>
      </w:pPr>
    </w:lvl>
    <w:lvl w:ilvl="8">
      <w:start w:val="1"/>
      <w:numFmt w:val="none"/>
      <w:suff w:val="nothing"/>
      <w:lvlText w:val=""/>
      <w:lvlJc w:val="left"/>
      <w:pPr>
        <w:ind w:left="284" w:firstLine="0"/>
      </w:pPr>
    </w:lvl>
  </w:abstractNum>
  <w:abstractNum w:abstractNumId="35">
    <w:nsid w:val="5BD71996"/>
    <w:multiLevelType w:val="hybridMultilevel"/>
    <w:tmpl w:val="A91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E675CD3"/>
    <w:multiLevelType w:val="hybridMultilevel"/>
    <w:tmpl w:val="B1F4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5F74BE"/>
    <w:multiLevelType w:val="hybridMultilevel"/>
    <w:tmpl w:val="C1407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0E68C4"/>
    <w:multiLevelType w:val="hybridMultilevel"/>
    <w:tmpl w:val="CFAA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360213"/>
    <w:multiLevelType w:val="hybridMultilevel"/>
    <w:tmpl w:val="6C2A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92D3135"/>
    <w:multiLevelType w:val="hybridMultilevel"/>
    <w:tmpl w:val="4C5AA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8B14EF"/>
    <w:multiLevelType w:val="hybridMultilevel"/>
    <w:tmpl w:val="ED5A1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FF7EB6"/>
    <w:multiLevelType w:val="hybridMultilevel"/>
    <w:tmpl w:val="B776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BBC5DA7"/>
    <w:multiLevelType w:val="hybridMultilevel"/>
    <w:tmpl w:val="276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C62F4"/>
    <w:multiLevelType w:val="hybridMultilevel"/>
    <w:tmpl w:val="12B40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01C3C73"/>
    <w:multiLevelType w:val="hybridMultilevel"/>
    <w:tmpl w:val="879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9173F8"/>
    <w:multiLevelType w:val="hybridMultilevel"/>
    <w:tmpl w:val="062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B7914BD"/>
    <w:multiLevelType w:val="hybridMultilevel"/>
    <w:tmpl w:val="856E6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1B5E2B"/>
    <w:multiLevelType w:val="hybridMultilevel"/>
    <w:tmpl w:val="A35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D0E6861"/>
    <w:multiLevelType w:val="hybridMultilevel"/>
    <w:tmpl w:val="2BF4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16"/>
  </w:num>
  <w:num w:numId="3">
    <w:abstractNumId w:val="34"/>
  </w:num>
  <w:num w:numId="4">
    <w:abstractNumId w:val="10"/>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39"/>
  </w:num>
  <w:num w:numId="16">
    <w:abstractNumId w:val="21"/>
  </w:num>
  <w:num w:numId="17">
    <w:abstractNumId w:val="31"/>
  </w:num>
  <w:num w:numId="18">
    <w:abstractNumId w:val="24"/>
  </w:num>
  <w:num w:numId="19">
    <w:abstractNumId w:val="15"/>
  </w:num>
  <w:num w:numId="20">
    <w:abstractNumId w:val="28"/>
  </w:num>
  <w:num w:numId="21">
    <w:abstractNumId w:val="41"/>
  </w:num>
  <w:num w:numId="22">
    <w:abstractNumId w:val="33"/>
  </w:num>
  <w:num w:numId="23">
    <w:abstractNumId w:val="9"/>
  </w:num>
  <w:num w:numId="24">
    <w:abstractNumId w:val="46"/>
  </w:num>
  <w:num w:numId="25">
    <w:abstractNumId w:val="35"/>
  </w:num>
  <w:num w:numId="26">
    <w:abstractNumId w:val="18"/>
  </w:num>
  <w:num w:numId="27">
    <w:abstractNumId w:val="42"/>
  </w:num>
  <w:num w:numId="28">
    <w:abstractNumId w:val="38"/>
  </w:num>
  <w:num w:numId="29">
    <w:abstractNumId w:val="26"/>
  </w:num>
  <w:num w:numId="30">
    <w:abstractNumId w:val="20"/>
  </w:num>
  <w:num w:numId="31">
    <w:abstractNumId w:val="49"/>
  </w:num>
  <w:num w:numId="32">
    <w:abstractNumId w:val="30"/>
  </w:num>
  <w:num w:numId="33">
    <w:abstractNumId w:val="17"/>
  </w:num>
  <w:num w:numId="34">
    <w:abstractNumId w:val="12"/>
  </w:num>
  <w:num w:numId="35">
    <w:abstractNumId w:val="48"/>
  </w:num>
  <w:num w:numId="36">
    <w:abstractNumId w:val="32"/>
  </w:num>
  <w:num w:numId="37">
    <w:abstractNumId w:val="45"/>
  </w:num>
  <w:num w:numId="38">
    <w:abstractNumId w:val="29"/>
  </w:num>
  <w:num w:numId="39">
    <w:abstractNumId w:val="13"/>
  </w:num>
  <w:num w:numId="40">
    <w:abstractNumId w:val="40"/>
  </w:num>
  <w:num w:numId="41">
    <w:abstractNumId w:val="23"/>
  </w:num>
  <w:num w:numId="42">
    <w:abstractNumId w:val="14"/>
  </w:num>
  <w:num w:numId="43">
    <w:abstractNumId w:val="25"/>
  </w:num>
  <w:num w:numId="44">
    <w:abstractNumId w:val="27"/>
  </w:num>
  <w:num w:numId="45">
    <w:abstractNumId w:val="44"/>
  </w:num>
  <w:num w:numId="46">
    <w:abstractNumId w:val="11"/>
  </w:num>
  <w:num w:numId="47">
    <w:abstractNumId w:val="43"/>
  </w:num>
  <w:num w:numId="48">
    <w:abstractNumId w:val="36"/>
  </w:num>
  <w:num w:numId="49">
    <w:abstractNumId w:val="37"/>
  </w:num>
  <w:num w:numId="50">
    <w:abstractNumId w:val="47"/>
  </w:num>
  <w:num w:numId="5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defaultTableStyle w:val="LightList-Accent1"/>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05"/>
    <w:rsid w:val="00001442"/>
    <w:rsid w:val="000037E7"/>
    <w:rsid w:val="0000783A"/>
    <w:rsid w:val="00010789"/>
    <w:rsid w:val="00014405"/>
    <w:rsid w:val="00016935"/>
    <w:rsid w:val="00016FD2"/>
    <w:rsid w:val="00020D70"/>
    <w:rsid w:val="00022304"/>
    <w:rsid w:val="00023C78"/>
    <w:rsid w:val="000244C9"/>
    <w:rsid w:val="00027535"/>
    <w:rsid w:val="00033843"/>
    <w:rsid w:val="00033A6C"/>
    <w:rsid w:val="00040089"/>
    <w:rsid w:val="00040180"/>
    <w:rsid w:val="0004047C"/>
    <w:rsid w:val="00041EE1"/>
    <w:rsid w:val="00044F93"/>
    <w:rsid w:val="00054F4B"/>
    <w:rsid w:val="00057EE8"/>
    <w:rsid w:val="0006517A"/>
    <w:rsid w:val="00067B5F"/>
    <w:rsid w:val="000765F9"/>
    <w:rsid w:val="00077B06"/>
    <w:rsid w:val="000828E9"/>
    <w:rsid w:val="0008387E"/>
    <w:rsid w:val="0008451D"/>
    <w:rsid w:val="00085129"/>
    <w:rsid w:val="00086500"/>
    <w:rsid w:val="000B0482"/>
    <w:rsid w:val="000B2702"/>
    <w:rsid w:val="000B6841"/>
    <w:rsid w:val="000C2BE7"/>
    <w:rsid w:val="000C47D7"/>
    <w:rsid w:val="000C63FD"/>
    <w:rsid w:val="000D487E"/>
    <w:rsid w:val="000F3A33"/>
    <w:rsid w:val="000F61A7"/>
    <w:rsid w:val="000F6342"/>
    <w:rsid w:val="000F67AB"/>
    <w:rsid w:val="001011A4"/>
    <w:rsid w:val="00104A23"/>
    <w:rsid w:val="00112436"/>
    <w:rsid w:val="00115D3E"/>
    <w:rsid w:val="00120F78"/>
    <w:rsid w:val="0013687F"/>
    <w:rsid w:val="00137BC9"/>
    <w:rsid w:val="00144B09"/>
    <w:rsid w:val="00147C79"/>
    <w:rsid w:val="001509BF"/>
    <w:rsid w:val="00150DF4"/>
    <w:rsid w:val="00152595"/>
    <w:rsid w:val="00155965"/>
    <w:rsid w:val="00160363"/>
    <w:rsid w:val="00161434"/>
    <w:rsid w:val="001662C7"/>
    <w:rsid w:val="00171D27"/>
    <w:rsid w:val="00174D3A"/>
    <w:rsid w:val="001805A9"/>
    <w:rsid w:val="0018166E"/>
    <w:rsid w:val="00185C01"/>
    <w:rsid w:val="00190593"/>
    <w:rsid w:val="00192A64"/>
    <w:rsid w:val="001A6DBB"/>
    <w:rsid w:val="001B04C4"/>
    <w:rsid w:val="001B0591"/>
    <w:rsid w:val="001B0CCE"/>
    <w:rsid w:val="001B3453"/>
    <w:rsid w:val="001B3C8A"/>
    <w:rsid w:val="001B5677"/>
    <w:rsid w:val="001B7A3F"/>
    <w:rsid w:val="001C176A"/>
    <w:rsid w:val="001C31A2"/>
    <w:rsid w:val="001C5DB6"/>
    <w:rsid w:val="001D0546"/>
    <w:rsid w:val="001D1610"/>
    <w:rsid w:val="001D27D9"/>
    <w:rsid w:val="001D6D69"/>
    <w:rsid w:val="001E156E"/>
    <w:rsid w:val="001E2E35"/>
    <w:rsid w:val="001E36B7"/>
    <w:rsid w:val="001E5075"/>
    <w:rsid w:val="001F352C"/>
    <w:rsid w:val="00200605"/>
    <w:rsid w:val="0020455D"/>
    <w:rsid w:val="00210C58"/>
    <w:rsid w:val="002121D8"/>
    <w:rsid w:val="00214842"/>
    <w:rsid w:val="00215107"/>
    <w:rsid w:val="00215AAC"/>
    <w:rsid w:val="00224DE3"/>
    <w:rsid w:val="00231020"/>
    <w:rsid w:val="00231D01"/>
    <w:rsid w:val="00232215"/>
    <w:rsid w:val="00233D39"/>
    <w:rsid w:val="00240A9A"/>
    <w:rsid w:val="00242477"/>
    <w:rsid w:val="00242FE4"/>
    <w:rsid w:val="00243354"/>
    <w:rsid w:val="0024725D"/>
    <w:rsid w:val="00247A81"/>
    <w:rsid w:val="00251A63"/>
    <w:rsid w:val="00254117"/>
    <w:rsid w:val="00254C50"/>
    <w:rsid w:val="002553A0"/>
    <w:rsid w:val="00257F6B"/>
    <w:rsid w:val="00264143"/>
    <w:rsid w:val="0026607C"/>
    <w:rsid w:val="00272F8E"/>
    <w:rsid w:val="002733D1"/>
    <w:rsid w:val="00280EAA"/>
    <w:rsid w:val="00281413"/>
    <w:rsid w:val="0028494D"/>
    <w:rsid w:val="00286924"/>
    <w:rsid w:val="0029448B"/>
    <w:rsid w:val="00294C84"/>
    <w:rsid w:val="00297221"/>
    <w:rsid w:val="002A6E2E"/>
    <w:rsid w:val="002A7947"/>
    <w:rsid w:val="002B2ACF"/>
    <w:rsid w:val="002B3FE0"/>
    <w:rsid w:val="002B484E"/>
    <w:rsid w:val="002B6BB4"/>
    <w:rsid w:val="002C26FA"/>
    <w:rsid w:val="002C48C6"/>
    <w:rsid w:val="002C6497"/>
    <w:rsid w:val="002D3385"/>
    <w:rsid w:val="002D41FF"/>
    <w:rsid w:val="002E238E"/>
    <w:rsid w:val="002E681A"/>
    <w:rsid w:val="002E6A0F"/>
    <w:rsid w:val="002E755C"/>
    <w:rsid w:val="002F119A"/>
    <w:rsid w:val="00305AEA"/>
    <w:rsid w:val="00306749"/>
    <w:rsid w:val="0030727F"/>
    <w:rsid w:val="00307B36"/>
    <w:rsid w:val="00312031"/>
    <w:rsid w:val="003154B4"/>
    <w:rsid w:val="00315EDC"/>
    <w:rsid w:val="00320A5E"/>
    <w:rsid w:val="00323BE3"/>
    <w:rsid w:val="00326684"/>
    <w:rsid w:val="003272D5"/>
    <w:rsid w:val="0033791A"/>
    <w:rsid w:val="003403E4"/>
    <w:rsid w:val="003411C2"/>
    <w:rsid w:val="003418C5"/>
    <w:rsid w:val="00343AD3"/>
    <w:rsid w:val="0035039C"/>
    <w:rsid w:val="0035631A"/>
    <w:rsid w:val="003570A0"/>
    <w:rsid w:val="0035720C"/>
    <w:rsid w:val="00357C2F"/>
    <w:rsid w:val="00361F77"/>
    <w:rsid w:val="00364BB2"/>
    <w:rsid w:val="00367D18"/>
    <w:rsid w:val="00372294"/>
    <w:rsid w:val="003747A8"/>
    <w:rsid w:val="0038051C"/>
    <w:rsid w:val="00382708"/>
    <w:rsid w:val="003852F4"/>
    <w:rsid w:val="003876C7"/>
    <w:rsid w:val="0039105F"/>
    <w:rsid w:val="003A39B6"/>
    <w:rsid w:val="003A59B1"/>
    <w:rsid w:val="003A605F"/>
    <w:rsid w:val="003A6246"/>
    <w:rsid w:val="003A759C"/>
    <w:rsid w:val="003B7E1B"/>
    <w:rsid w:val="003C5C19"/>
    <w:rsid w:val="003D1A2D"/>
    <w:rsid w:val="003D373D"/>
    <w:rsid w:val="003D4981"/>
    <w:rsid w:val="003E05D4"/>
    <w:rsid w:val="003E06E9"/>
    <w:rsid w:val="003F0147"/>
    <w:rsid w:val="00401CA9"/>
    <w:rsid w:val="00401ED0"/>
    <w:rsid w:val="004043E5"/>
    <w:rsid w:val="00411CC7"/>
    <w:rsid w:val="004143C8"/>
    <w:rsid w:val="0041449E"/>
    <w:rsid w:val="00415B57"/>
    <w:rsid w:val="004160FC"/>
    <w:rsid w:val="004234DB"/>
    <w:rsid w:val="004239F4"/>
    <w:rsid w:val="0042707B"/>
    <w:rsid w:val="004309D0"/>
    <w:rsid w:val="00433253"/>
    <w:rsid w:val="00440BBB"/>
    <w:rsid w:val="004444DE"/>
    <w:rsid w:val="004451CF"/>
    <w:rsid w:val="004553D2"/>
    <w:rsid w:val="00457505"/>
    <w:rsid w:val="0047015C"/>
    <w:rsid w:val="0047064E"/>
    <w:rsid w:val="00473356"/>
    <w:rsid w:val="00475E98"/>
    <w:rsid w:val="00477550"/>
    <w:rsid w:val="0048138C"/>
    <w:rsid w:val="0048161D"/>
    <w:rsid w:val="004823DB"/>
    <w:rsid w:val="0049238E"/>
    <w:rsid w:val="00493BA0"/>
    <w:rsid w:val="00495A25"/>
    <w:rsid w:val="0049766B"/>
    <w:rsid w:val="004A3157"/>
    <w:rsid w:val="004A6805"/>
    <w:rsid w:val="004B1752"/>
    <w:rsid w:val="004B3F5C"/>
    <w:rsid w:val="004B709A"/>
    <w:rsid w:val="004C135A"/>
    <w:rsid w:val="004C148E"/>
    <w:rsid w:val="004C4B9B"/>
    <w:rsid w:val="004D0ABA"/>
    <w:rsid w:val="004D2029"/>
    <w:rsid w:val="004D69F3"/>
    <w:rsid w:val="004D7B6F"/>
    <w:rsid w:val="004D7D34"/>
    <w:rsid w:val="004E063E"/>
    <w:rsid w:val="004E16CA"/>
    <w:rsid w:val="004E278E"/>
    <w:rsid w:val="004E4AE1"/>
    <w:rsid w:val="004E51BF"/>
    <w:rsid w:val="004E7863"/>
    <w:rsid w:val="004E7E45"/>
    <w:rsid w:val="004F347A"/>
    <w:rsid w:val="004F528E"/>
    <w:rsid w:val="004F5847"/>
    <w:rsid w:val="004F5B71"/>
    <w:rsid w:val="004F731C"/>
    <w:rsid w:val="00505A98"/>
    <w:rsid w:val="00505B40"/>
    <w:rsid w:val="00510D85"/>
    <w:rsid w:val="00513ADF"/>
    <w:rsid w:val="0052019C"/>
    <w:rsid w:val="00523C63"/>
    <w:rsid w:val="00525254"/>
    <w:rsid w:val="00530F0C"/>
    <w:rsid w:val="00532A67"/>
    <w:rsid w:val="005355A1"/>
    <w:rsid w:val="00535909"/>
    <w:rsid w:val="005376D3"/>
    <w:rsid w:val="00540761"/>
    <w:rsid w:val="005409F6"/>
    <w:rsid w:val="005435A7"/>
    <w:rsid w:val="00543F8D"/>
    <w:rsid w:val="005448D8"/>
    <w:rsid w:val="00560F61"/>
    <w:rsid w:val="005635BB"/>
    <w:rsid w:val="00570C46"/>
    <w:rsid w:val="00573647"/>
    <w:rsid w:val="005812C3"/>
    <w:rsid w:val="00597D8A"/>
    <w:rsid w:val="005A0E29"/>
    <w:rsid w:val="005A2D8B"/>
    <w:rsid w:val="005A2EF6"/>
    <w:rsid w:val="005A4C78"/>
    <w:rsid w:val="005A5ABE"/>
    <w:rsid w:val="005A5B2F"/>
    <w:rsid w:val="005A5F6D"/>
    <w:rsid w:val="005A6125"/>
    <w:rsid w:val="005B026F"/>
    <w:rsid w:val="005B5462"/>
    <w:rsid w:val="005C6B87"/>
    <w:rsid w:val="005D1CB5"/>
    <w:rsid w:val="005E0C06"/>
    <w:rsid w:val="005E3175"/>
    <w:rsid w:val="005E615B"/>
    <w:rsid w:val="005F0812"/>
    <w:rsid w:val="005F084C"/>
    <w:rsid w:val="005F2C10"/>
    <w:rsid w:val="005F49CA"/>
    <w:rsid w:val="0060023B"/>
    <w:rsid w:val="0060174C"/>
    <w:rsid w:val="00605684"/>
    <w:rsid w:val="00606E4B"/>
    <w:rsid w:val="00607D09"/>
    <w:rsid w:val="00607E28"/>
    <w:rsid w:val="006100A5"/>
    <w:rsid w:val="0061030A"/>
    <w:rsid w:val="0061650C"/>
    <w:rsid w:val="006169B7"/>
    <w:rsid w:val="00617C72"/>
    <w:rsid w:val="006210DA"/>
    <w:rsid w:val="00625D0C"/>
    <w:rsid w:val="00626D3E"/>
    <w:rsid w:val="00636047"/>
    <w:rsid w:val="00642C9D"/>
    <w:rsid w:val="00644C5D"/>
    <w:rsid w:val="006453BA"/>
    <w:rsid w:val="00647021"/>
    <w:rsid w:val="00647258"/>
    <w:rsid w:val="00651403"/>
    <w:rsid w:val="00651DB9"/>
    <w:rsid w:val="006600A8"/>
    <w:rsid w:val="00660B68"/>
    <w:rsid w:val="00664A92"/>
    <w:rsid w:val="00672255"/>
    <w:rsid w:val="0067293E"/>
    <w:rsid w:val="00672DB4"/>
    <w:rsid w:val="00673E25"/>
    <w:rsid w:val="00682DD0"/>
    <w:rsid w:val="0069554A"/>
    <w:rsid w:val="0069559D"/>
    <w:rsid w:val="00697580"/>
    <w:rsid w:val="006A5679"/>
    <w:rsid w:val="006A7F64"/>
    <w:rsid w:val="006B0064"/>
    <w:rsid w:val="006C0700"/>
    <w:rsid w:val="006C1C11"/>
    <w:rsid w:val="006C2F56"/>
    <w:rsid w:val="006C30C0"/>
    <w:rsid w:val="006C34AB"/>
    <w:rsid w:val="006C369F"/>
    <w:rsid w:val="006C3B73"/>
    <w:rsid w:val="006C4098"/>
    <w:rsid w:val="006C5C60"/>
    <w:rsid w:val="006D2272"/>
    <w:rsid w:val="006D54A7"/>
    <w:rsid w:val="006D5E95"/>
    <w:rsid w:val="006E1321"/>
    <w:rsid w:val="006E337F"/>
    <w:rsid w:val="006E44B4"/>
    <w:rsid w:val="006E4D38"/>
    <w:rsid w:val="006E619B"/>
    <w:rsid w:val="006E75CA"/>
    <w:rsid w:val="006F4E88"/>
    <w:rsid w:val="007132F1"/>
    <w:rsid w:val="00717D2E"/>
    <w:rsid w:val="00720DF8"/>
    <w:rsid w:val="007365F6"/>
    <w:rsid w:val="007402D6"/>
    <w:rsid w:val="00744A39"/>
    <w:rsid w:val="00753498"/>
    <w:rsid w:val="007558C8"/>
    <w:rsid w:val="00756F8E"/>
    <w:rsid w:val="0075718E"/>
    <w:rsid w:val="007572F9"/>
    <w:rsid w:val="00761B23"/>
    <w:rsid w:val="0077026E"/>
    <w:rsid w:val="007737C2"/>
    <w:rsid w:val="00783530"/>
    <w:rsid w:val="007A21E6"/>
    <w:rsid w:val="007A2C71"/>
    <w:rsid w:val="007A657A"/>
    <w:rsid w:val="007B46AF"/>
    <w:rsid w:val="007B6079"/>
    <w:rsid w:val="007B68AD"/>
    <w:rsid w:val="007B6F91"/>
    <w:rsid w:val="007C3DB7"/>
    <w:rsid w:val="007C5A68"/>
    <w:rsid w:val="007C7BFB"/>
    <w:rsid w:val="007D04C2"/>
    <w:rsid w:val="007D6DD5"/>
    <w:rsid w:val="007E170A"/>
    <w:rsid w:val="007E58E6"/>
    <w:rsid w:val="007F0BD7"/>
    <w:rsid w:val="007F1344"/>
    <w:rsid w:val="007F1925"/>
    <w:rsid w:val="007F3F39"/>
    <w:rsid w:val="007F6A12"/>
    <w:rsid w:val="00801667"/>
    <w:rsid w:val="00801CA5"/>
    <w:rsid w:val="00801D78"/>
    <w:rsid w:val="00803539"/>
    <w:rsid w:val="0081016F"/>
    <w:rsid w:val="00810B44"/>
    <w:rsid w:val="00810CE5"/>
    <w:rsid w:val="008203D3"/>
    <w:rsid w:val="008227A9"/>
    <w:rsid w:val="008234AE"/>
    <w:rsid w:val="00827C5B"/>
    <w:rsid w:val="00834CFE"/>
    <w:rsid w:val="008357EB"/>
    <w:rsid w:val="008358EB"/>
    <w:rsid w:val="00843221"/>
    <w:rsid w:val="00845651"/>
    <w:rsid w:val="00845A76"/>
    <w:rsid w:val="00846536"/>
    <w:rsid w:val="00850406"/>
    <w:rsid w:val="0085397C"/>
    <w:rsid w:val="00865AFA"/>
    <w:rsid w:val="00865F62"/>
    <w:rsid w:val="00867940"/>
    <w:rsid w:val="008700C6"/>
    <w:rsid w:val="00871EE0"/>
    <w:rsid w:val="008765BB"/>
    <w:rsid w:val="00877C94"/>
    <w:rsid w:val="0088040F"/>
    <w:rsid w:val="00881D0A"/>
    <w:rsid w:val="00884203"/>
    <w:rsid w:val="00892603"/>
    <w:rsid w:val="0089406C"/>
    <w:rsid w:val="0089497C"/>
    <w:rsid w:val="00895A90"/>
    <w:rsid w:val="008A025F"/>
    <w:rsid w:val="008A1C96"/>
    <w:rsid w:val="008A35D9"/>
    <w:rsid w:val="008B4332"/>
    <w:rsid w:val="008B4A2B"/>
    <w:rsid w:val="008C368C"/>
    <w:rsid w:val="008C5248"/>
    <w:rsid w:val="008D1EFB"/>
    <w:rsid w:val="008D2412"/>
    <w:rsid w:val="008D3720"/>
    <w:rsid w:val="0090337B"/>
    <w:rsid w:val="009038FF"/>
    <w:rsid w:val="00903F3B"/>
    <w:rsid w:val="009066B1"/>
    <w:rsid w:val="0091481F"/>
    <w:rsid w:val="009159F8"/>
    <w:rsid w:val="00920CE3"/>
    <w:rsid w:val="0092653A"/>
    <w:rsid w:val="009327AA"/>
    <w:rsid w:val="00935A0C"/>
    <w:rsid w:val="00936A45"/>
    <w:rsid w:val="009371BF"/>
    <w:rsid w:val="0094095A"/>
    <w:rsid w:val="009659F1"/>
    <w:rsid w:val="009673E1"/>
    <w:rsid w:val="0097100D"/>
    <w:rsid w:val="00974AF9"/>
    <w:rsid w:val="0098280B"/>
    <w:rsid w:val="00985298"/>
    <w:rsid w:val="009859BE"/>
    <w:rsid w:val="00985BBA"/>
    <w:rsid w:val="00991FFA"/>
    <w:rsid w:val="009923A1"/>
    <w:rsid w:val="00992FF6"/>
    <w:rsid w:val="00995CC6"/>
    <w:rsid w:val="009A5D2A"/>
    <w:rsid w:val="009A7103"/>
    <w:rsid w:val="009B043C"/>
    <w:rsid w:val="009B1BB7"/>
    <w:rsid w:val="009B49FB"/>
    <w:rsid w:val="009B60AD"/>
    <w:rsid w:val="009C139A"/>
    <w:rsid w:val="009C30F6"/>
    <w:rsid w:val="009C686B"/>
    <w:rsid w:val="009D12AD"/>
    <w:rsid w:val="009D4B8A"/>
    <w:rsid w:val="009E2F24"/>
    <w:rsid w:val="009E5ED9"/>
    <w:rsid w:val="009F4883"/>
    <w:rsid w:val="00A01CC3"/>
    <w:rsid w:val="00A03FD9"/>
    <w:rsid w:val="00A100C0"/>
    <w:rsid w:val="00A12D25"/>
    <w:rsid w:val="00A140A6"/>
    <w:rsid w:val="00A14570"/>
    <w:rsid w:val="00A14A11"/>
    <w:rsid w:val="00A1617D"/>
    <w:rsid w:val="00A21B95"/>
    <w:rsid w:val="00A225B8"/>
    <w:rsid w:val="00A22D48"/>
    <w:rsid w:val="00A22DF3"/>
    <w:rsid w:val="00A25C61"/>
    <w:rsid w:val="00A27398"/>
    <w:rsid w:val="00A3302A"/>
    <w:rsid w:val="00A35D35"/>
    <w:rsid w:val="00A405E8"/>
    <w:rsid w:val="00A40BE1"/>
    <w:rsid w:val="00A41CC1"/>
    <w:rsid w:val="00A44ABD"/>
    <w:rsid w:val="00A50C34"/>
    <w:rsid w:val="00A51746"/>
    <w:rsid w:val="00A51DFB"/>
    <w:rsid w:val="00A65C8A"/>
    <w:rsid w:val="00A66925"/>
    <w:rsid w:val="00A715D3"/>
    <w:rsid w:val="00A7223C"/>
    <w:rsid w:val="00A773AC"/>
    <w:rsid w:val="00A811F2"/>
    <w:rsid w:val="00A83656"/>
    <w:rsid w:val="00A85915"/>
    <w:rsid w:val="00A87146"/>
    <w:rsid w:val="00A87B3A"/>
    <w:rsid w:val="00A94196"/>
    <w:rsid w:val="00AA6668"/>
    <w:rsid w:val="00AB0B42"/>
    <w:rsid w:val="00AB4B46"/>
    <w:rsid w:val="00AC16FE"/>
    <w:rsid w:val="00AD0239"/>
    <w:rsid w:val="00AD170F"/>
    <w:rsid w:val="00AD2E0A"/>
    <w:rsid w:val="00AD5C7C"/>
    <w:rsid w:val="00AE2B57"/>
    <w:rsid w:val="00AE324E"/>
    <w:rsid w:val="00AE350F"/>
    <w:rsid w:val="00AE7A92"/>
    <w:rsid w:val="00AF1741"/>
    <w:rsid w:val="00AF43AF"/>
    <w:rsid w:val="00AF79D0"/>
    <w:rsid w:val="00B00411"/>
    <w:rsid w:val="00B10912"/>
    <w:rsid w:val="00B123DA"/>
    <w:rsid w:val="00B2596F"/>
    <w:rsid w:val="00B2673F"/>
    <w:rsid w:val="00B26A36"/>
    <w:rsid w:val="00B30DCD"/>
    <w:rsid w:val="00B31A98"/>
    <w:rsid w:val="00B32AAC"/>
    <w:rsid w:val="00B342C6"/>
    <w:rsid w:val="00B367B1"/>
    <w:rsid w:val="00B36933"/>
    <w:rsid w:val="00B46594"/>
    <w:rsid w:val="00B53B7B"/>
    <w:rsid w:val="00B55270"/>
    <w:rsid w:val="00B61452"/>
    <w:rsid w:val="00B61FCE"/>
    <w:rsid w:val="00B62477"/>
    <w:rsid w:val="00B70091"/>
    <w:rsid w:val="00B72D87"/>
    <w:rsid w:val="00B72E8E"/>
    <w:rsid w:val="00B73CF6"/>
    <w:rsid w:val="00B74038"/>
    <w:rsid w:val="00B75058"/>
    <w:rsid w:val="00B76E7F"/>
    <w:rsid w:val="00B77A81"/>
    <w:rsid w:val="00B809F0"/>
    <w:rsid w:val="00B829AB"/>
    <w:rsid w:val="00B8430F"/>
    <w:rsid w:val="00B852B7"/>
    <w:rsid w:val="00B90E54"/>
    <w:rsid w:val="00B92F78"/>
    <w:rsid w:val="00B95939"/>
    <w:rsid w:val="00BA1D49"/>
    <w:rsid w:val="00BA299D"/>
    <w:rsid w:val="00BA7F15"/>
    <w:rsid w:val="00BB34E2"/>
    <w:rsid w:val="00BB3A5D"/>
    <w:rsid w:val="00BB5827"/>
    <w:rsid w:val="00BB5B5B"/>
    <w:rsid w:val="00BC0BE2"/>
    <w:rsid w:val="00BC1200"/>
    <w:rsid w:val="00BC34C7"/>
    <w:rsid w:val="00BC4835"/>
    <w:rsid w:val="00BC56A1"/>
    <w:rsid w:val="00BC608D"/>
    <w:rsid w:val="00BD2276"/>
    <w:rsid w:val="00BD3F84"/>
    <w:rsid w:val="00BD4869"/>
    <w:rsid w:val="00BD68AC"/>
    <w:rsid w:val="00BF76DB"/>
    <w:rsid w:val="00C0016A"/>
    <w:rsid w:val="00C004F3"/>
    <w:rsid w:val="00C0221C"/>
    <w:rsid w:val="00C05787"/>
    <w:rsid w:val="00C158E4"/>
    <w:rsid w:val="00C25FA9"/>
    <w:rsid w:val="00C3153C"/>
    <w:rsid w:val="00C32386"/>
    <w:rsid w:val="00C34449"/>
    <w:rsid w:val="00C34F0D"/>
    <w:rsid w:val="00C41420"/>
    <w:rsid w:val="00C41461"/>
    <w:rsid w:val="00C5075D"/>
    <w:rsid w:val="00C54B4C"/>
    <w:rsid w:val="00C57EC8"/>
    <w:rsid w:val="00C7611A"/>
    <w:rsid w:val="00C762FB"/>
    <w:rsid w:val="00C76547"/>
    <w:rsid w:val="00C7744D"/>
    <w:rsid w:val="00C8235E"/>
    <w:rsid w:val="00C83536"/>
    <w:rsid w:val="00C83705"/>
    <w:rsid w:val="00C855EE"/>
    <w:rsid w:val="00C91C9D"/>
    <w:rsid w:val="00CA11F3"/>
    <w:rsid w:val="00CA127A"/>
    <w:rsid w:val="00CA2896"/>
    <w:rsid w:val="00CA2C0F"/>
    <w:rsid w:val="00CA2E0B"/>
    <w:rsid w:val="00CB336F"/>
    <w:rsid w:val="00CB3719"/>
    <w:rsid w:val="00CB3F62"/>
    <w:rsid w:val="00CD0488"/>
    <w:rsid w:val="00CD1A6B"/>
    <w:rsid w:val="00CD2515"/>
    <w:rsid w:val="00CD5C2C"/>
    <w:rsid w:val="00CE4B17"/>
    <w:rsid w:val="00CE4D8D"/>
    <w:rsid w:val="00CE76E9"/>
    <w:rsid w:val="00CF0130"/>
    <w:rsid w:val="00CF1279"/>
    <w:rsid w:val="00CF40EC"/>
    <w:rsid w:val="00CF4E94"/>
    <w:rsid w:val="00CF7A0F"/>
    <w:rsid w:val="00D11A43"/>
    <w:rsid w:val="00D13439"/>
    <w:rsid w:val="00D1603E"/>
    <w:rsid w:val="00D16C87"/>
    <w:rsid w:val="00D241A5"/>
    <w:rsid w:val="00D24E7E"/>
    <w:rsid w:val="00D27337"/>
    <w:rsid w:val="00D27550"/>
    <w:rsid w:val="00D27CF1"/>
    <w:rsid w:val="00D33B18"/>
    <w:rsid w:val="00D37CDF"/>
    <w:rsid w:val="00D41942"/>
    <w:rsid w:val="00D437AA"/>
    <w:rsid w:val="00D54A8E"/>
    <w:rsid w:val="00D61D85"/>
    <w:rsid w:val="00D6469D"/>
    <w:rsid w:val="00D67714"/>
    <w:rsid w:val="00D746F4"/>
    <w:rsid w:val="00D80322"/>
    <w:rsid w:val="00D92924"/>
    <w:rsid w:val="00D9778B"/>
    <w:rsid w:val="00DA0FFB"/>
    <w:rsid w:val="00DA373C"/>
    <w:rsid w:val="00DA7C79"/>
    <w:rsid w:val="00DB3BA6"/>
    <w:rsid w:val="00DB7C3A"/>
    <w:rsid w:val="00DC35E1"/>
    <w:rsid w:val="00DC3DA9"/>
    <w:rsid w:val="00DC4F2C"/>
    <w:rsid w:val="00DC6B67"/>
    <w:rsid w:val="00DD4F44"/>
    <w:rsid w:val="00DE0E32"/>
    <w:rsid w:val="00DF1924"/>
    <w:rsid w:val="00DF4BF1"/>
    <w:rsid w:val="00DF6343"/>
    <w:rsid w:val="00DF7F7F"/>
    <w:rsid w:val="00E04A3C"/>
    <w:rsid w:val="00E12A47"/>
    <w:rsid w:val="00E12AA3"/>
    <w:rsid w:val="00E12EF9"/>
    <w:rsid w:val="00E14888"/>
    <w:rsid w:val="00E1494D"/>
    <w:rsid w:val="00E20009"/>
    <w:rsid w:val="00E2065F"/>
    <w:rsid w:val="00E22DBF"/>
    <w:rsid w:val="00E26981"/>
    <w:rsid w:val="00E32014"/>
    <w:rsid w:val="00E32F5E"/>
    <w:rsid w:val="00E37342"/>
    <w:rsid w:val="00E443CC"/>
    <w:rsid w:val="00E4470B"/>
    <w:rsid w:val="00E53C4E"/>
    <w:rsid w:val="00E55EF1"/>
    <w:rsid w:val="00E5677F"/>
    <w:rsid w:val="00E65850"/>
    <w:rsid w:val="00E6679E"/>
    <w:rsid w:val="00E81C87"/>
    <w:rsid w:val="00E84E8D"/>
    <w:rsid w:val="00E877B4"/>
    <w:rsid w:val="00E877C4"/>
    <w:rsid w:val="00E93FB0"/>
    <w:rsid w:val="00EA02B2"/>
    <w:rsid w:val="00EA5D37"/>
    <w:rsid w:val="00EA7328"/>
    <w:rsid w:val="00EA7864"/>
    <w:rsid w:val="00EB0455"/>
    <w:rsid w:val="00EB2BA2"/>
    <w:rsid w:val="00EB2DE3"/>
    <w:rsid w:val="00EB6155"/>
    <w:rsid w:val="00EC2434"/>
    <w:rsid w:val="00EC2F83"/>
    <w:rsid w:val="00EC7F22"/>
    <w:rsid w:val="00ED0736"/>
    <w:rsid w:val="00ED14FD"/>
    <w:rsid w:val="00ED2145"/>
    <w:rsid w:val="00ED60A3"/>
    <w:rsid w:val="00ED7C55"/>
    <w:rsid w:val="00EE0F76"/>
    <w:rsid w:val="00EE14DC"/>
    <w:rsid w:val="00EE476B"/>
    <w:rsid w:val="00EF0F30"/>
    <w:rsid w:val="00EF0F3D"/>
    <w:rsid w:val="00EF586D"/>
    <w:rsid w:val="00EF5DA3"/>
    <w:rsid w:val="00F00122"/>
    <w:rsid w:val="00F052E8"/>
    <w:rsid w:val="00F10B88"/>
    <w:rsid w:val="00F12515"/>
    <w:rsid w:val="00F213EC"/>
    <w:rsid w:val="00F222A3"/>
    <w:rsid w:val="00F23F1C"/>
    <w:rsid w:val="00F265F8"/>
    <w:rsid w:val="00F27D76"/>
    <w:rsid w:val="00F32F7D"/>
    <w:rsid w:val="00F336A5"/>
    <w:rsid w:val="00F343F7"/>
    <w:rsid w:val="00F47996"/>
    <w:rsid w:val="00F532C1"/>
    <w:rsid w:val="00F56E36"/>
    <w:rsid w:val="00F61CF4"/>
    <w:rsid w:val="00F638AB"/>
    <w:rsid w:val="00F743FD"/>
    <w:rsid w:val="00F75AF0"/>
    <w:rsid w:val="00F80A27"/>
    <w:rsid w:val="00F82ABB"/>
    <w:rsid w:val="00F86190"/>
    <w:rsid w:val="00F86FA6"/>
    <w:rsid w:val="00F91737"/>
    <w:rsid w:val="00F930B8"/>
    <w:rsid w:val="00F9432E"/>
    <w:rsid w:val="00F947EB"/>
    <w:rsid w:val="00F94D2C"/>
    <w:rsid w:val="00F97C97"/>
    <w:rsid w:val="00FA1EA1"/>
    <w:rsid w:val="00FA243F"/>
    <w:rsid w:val="00FA262D"/>
    <w:rsid w:val="00FA2687"/>
    <w:rsid w:val="00FA640E"/>
    <w:rsid w:val="00FA76BD"/>
    <w:rsid w:val="00FB19CF"/>
    <w:rsid w:val="00FB5451"/>
    <w:rsid w:val="00FB6910"/>
    <w:rsid w:val="00FC07D8"/>
    <w:rsid w:val="00FC1F42"/>
    <w:rsid w:val="00FC2823"/>
    <w:rsid w:val="00FC2EF4"/>
    <w:rsid w:val="00FC44F6"/>
    <w:rsid w:val="00FC7AED"/>
    <w:rsid w:val="00FD1291"/>
    <w:rsid w:val="00FD3F45"/>
    <w:rsid w:val="00FD49A5"/>
    <w:rsid w:val="00FD5D33"/>
    <w:rsid w:val="00FE6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lang w:val="en-GB"/>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Chapterhead">
    <w:name w:val="Chapter head"/>
    <w:next w:val="Normal"/>
    <w:rsid w:val="00D6469D"/>
    <w:pPr>
      <w:spacing w:after="120"/>
      <w:outlineLvl w:val="0"/>
    </w:pPr>
    <w:rPr>
      <w:rFonts w:ascii="Arial" w:eastAsia="Times New Roman" w:hAnsi="Arial" w:cs="Times New Roman"/>
      <w:color w:val="000080"/>
      <w:sz w:val="40"/>
      <w:szCs w:val="40"/>
      <w:lang w:val="en-GB" w:eastAsia="en-GB"/>
    </w:rPr>
  </w:style>
  <w:style w:type="paragraph" w:customStyle="1" w:styleId="mT-Dhead">
    <w:name w:val="mT- D head"/>
    <w:next w:val="mT-bodytext"/>
    <w:rsid w:val="00D6469D"/>
    <w:pPr>
      <w:numPr>
        <w:ilvl w:val="3"/>
        <w:numId w:val="32"/>
      </w:numPr>
      <w:spacing w:before="60" w:after="60"/>
      <w:outlineLvl w:val="5"/>
    </w:pPr>
    <w:rPr>
      <w:rFonts w:ascii="Arial" w:eastAsia="Times New Roman" w:hAnsi="Arial" w:cs="Times New Roman"/>
      <w:noProof/>
      <w:color w:val="0000FF"/>
      <w:sz w:val="22"/>
      <w:szCs w:val="20"/>
      <w:lang w:val="en-GB" w:eastAsia="en-GB"/>
    </w:rPr>
  </w:style>
  <w:style w:type="paragraph" w:customStyle="1" w:styleId="mT-bodytext">
    <w:name w:val="mT- body text"/>
    <w:rsid w:val="00D6469D"/>
    <w:pPr>
      <w:numPr>
        <w:ilvl w:val="5"/>
        <w:numId w:val="32"/>
      </w:numPr>
      <w:spacing w:after="120"/>
    </w:pPr>
    <w:rPr>
      <w:rFonts w:ascii="Times New Roman" w:eastAsia="Times New Roman" w:hAnsi="Times New Roman" w:cs="Times New Roman"/>
      <w:noProof/>
      <w:sz w:val="22"/>
      <w:szCs w:val="20"/>
      <w:lang w:val="en-GB" w:eastAsia="en-GB"/>
    </w:rPr>
  </w:style>
  <w:style w:type="paragraph" w:customStyle="1" w:styleId="mT-Bhead">
    <w:name w:val="mT- B head"/>
    <w:basedOn w:val="Normal"/>
    <w:next w:val="mT-bodytext"/>
    <w:rsid w:val="00D6469D"/>
    <w:pPr>
      <w:numPr>
        <w:ilvl w:val="2"/>
        <w:numId w:val="32"/>
      </w:numPr>
      <w:spacing w:before="120" w:after="60"/>
      <w:outlineLvl w:val="2"/>
    </w:pPr>
    <w:rPr>
      <w:rFonts w:ascii="Arial" w:eastAsia="Times New Roman" w:hAnsi="Arial" w:cs="Times New Roman"/>
      <w:b/>
      <w:noProof/>
      <w:color w:val="0000FF"/>
      <w:sz w:val="28"/>
      <w:szCs w:val="20"/>
      <w:lang w:eastAsia="en-GB"/>
    </w:rPr>
  </w:style>
  <w:style w:type="paragraph" w:customStyle="1" w:styleId="mT-Ehead">
    <w:name w:val="mT- E head"/>
    <w:basedOn w:val="mT-bodytext"/>
    <w:next w:val="mT-bodytext"/>
    <w:rsid w:val="00D6469D"/>
    <w:pPr>
      <w:numPr>
        <w:ilvl w:val="4"/>
      </w:numPr>
      <w:spacing w:after="0"/>
      <w:outlineLvl w:val="6"/>
    </w:pPr>
    <w:rPr>
      <w:i/>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locked="0"/>
    <w:lsdException w:name="annotation text" w:uiPriority="99"/>
    <w:lsdException w:name="caption" w:qFormat="1"/>
    <w:lsdException w:name="annotation reference" w:uiPriority="99"/>
    <w:lsdException w:name="line number" w:uiPriority="99"/>
    <w:lsdException w:name="page number" w:uiPriority="99"/>
    <w:lsdException w:name="endnote reference" w:uiPriority="99"/>
    <w:lsdException w:name="List Number" w:uiPriority="99"/>
    <w:lsdException w:name="Title" w:semiHidden="0" w:unhideWhenUsed="0" w:qFormat="1"/>
    <w:lsdException w:name="Default Paragraph Font" w:locked="0" w:uiPriority="1"/>
    <w:lsdException w:name="Subtitle" w:semiHidden="0" w:unhideWhenUsed="0" w:qFormat="1"/>
    <w:lsdException w:name="Hyperlink" w:uiPriority="99"/>
    <w:lsdException w:name="Strong" w:semiHidden="0" w:uiPriority="22" w:unhideWhenUsed="0"/>
    <w:lsdException w:name="Emphasis" w:semiHidden="0" w:uiPriority="20" w:unhideWhenUsed="0"/>
    <w:lsdException w:name="HTML Top of Form" w:locked="0" w:uiPriority="99"/>
    <w:lsdException w:name="HTML Bottom of Form" w:locked="0"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locked="0" w:uiPriority="99"/>
    <w:lsdException w:name="No List" w:locked="0"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locked="0"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73AC"/>
    <w:pPr>
      <w:spacing w:before="150"/>
    </w:pPr>
    <w:rPr>
      <w:rFonts w:ascii="AQA Chevin Pro Medium" w:hAnsi="AQA Chevin Pro Medium"/>
      <w:color w:val="000000" w:themeColor="text1"/>
      <w:lang w:val="en-GB"/>
    </w:rPr>
  </w:style>
  <w:style w:type="paragraph" w:styleId="Heading1">
    <w:name w:val="heading 1"/>
    <w:aliases w:val="~Title"/>
    <w:basedOn w:val="Normal"/>
    <w:next w:val="Normal"/>
    <w:link w:val="Heading1Char"/>
    <w:qFormat/>
    <w:locked/>
    <w:rsid w:val="00B829A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aliases w:val="~Subtitle"/>
    <w:basedOn w:val="Normal"/>
    <w:next w:val="Normal"/>
    <w:link w:val="Heading2Char"/>
    <w:unhideWhenUsed/>
    <w:qFormat/>
    <w:locked/>
    <w:rsid w:val="00B829A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Sectionhead"/>
    <w:basedOn w:val="Normal"/>
    <w:next w:val="Normal"/>
    <w:link w:val="Heading3Char"/>
    <w:unhideWhenUsed/>
    <w:qFormat/>
    <w:locked/>
    <w:rsid w:val="00DB7C3A"/>
    <w:pPr>
      <w:keepNext/>
      <w:keepLines/>
      <w:spacing w:before="200"/>
      <w:outlineLvl w:val="2"/>
    </w:pPr>
    <w:rPr>
      <w:rFonts w:asciiTheme="majorHAnsi" w:eastAsiaTheme="majorEastAsia" w:hAnsiTheme="majorHAnsi" w:cstheme="majorBidi"/>
      <w:b/>
      <w:bCs/>
      <w:i/>
      <w:color w:val="4F81BD" w:themeColor="accent1"/>
    </w:rPr>
  </w:style>
  <w:style w:type="paragraph" w:styleId="Heading4">
    <w:name w:val="heading 4"/>
    <w:aliases w:val="~Bodyhead"/>
    <w:basedOn w:val="Normal"/>
    <w:next w:val="Normal"/>
    <w:link w:val="Heading4Char"/>
    <w:semiHidden/>
    <w:unhideWhenUsed/>
    <w:qFormat/>
    <w:locked/>
    <w:rsid w:val="005448D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locked/>
    <w:rsid w:val="005448D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5448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D60A3"/>
    <w:pPr>
      <w:keepNext/>
      <w:keepLines/>
      <w:spacing w:before="200" w:line="260" w:lineRule="exact"/>
      <w:ind w:left="1296" w:hanging="1296"/>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semiHidden/>
    <w:unhideWhenUsed/>
    <w:qFormat/>
    <w:locked/>
    <w:rsid w:val="00ED60A3"/>
    <w:pPr>
      <w:keepNext/>
      <w:keepLines/>
      <w:spacing w:before="200" w:line="260" w:lineRule="exact"/>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ED60A3"/>
    <w:pPr>
      <w:keepNext/>
      <w:keepLines/>
      <w:spacing w:before="200" w:line="260" w:lineRule="exact"/>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rsid w:val="00B829A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aliases w:val="~Subtitle Char"/>
    <w:basedOn w:val="DefaultParagraphFont"/>
    <w:link w:val="Heading2"/>
    <w:rsid w:val="00B829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Sectionhead Char"/>
    <w:basedOn w:val="DefaultParagraphFont"/>
    <w:link w:val="Heading3"/>
    <w:rsid w:val="00DB7C3A"/>
    <w:rPr>
      <w:rFonts w:asciiTheme="majorHAnsi" w:eastAsiaTheme="majorEastAsia" w:hAnsiTheme="majorHAnsi" w:cstheme="majorBidi"/>
      <w:b/>
      <w:bCs/>
      <w:i/>
      <w:color w:val="4F81BD" w:themeColor="accent1"/>
    </w:rPr>
  </w:style>
  <w:style w:type="paragraph" w:styleId="Title">
    <w:name w:val="Title"/>
    <w:basedOn w:val="Normal"/>
    <w:next w:val="Normal"/>
    <w:link w:val="TitleChar"/>
    <w:qFormat/>
    <w:locked/>
    <w:rsid w:val="00523C63"/>
    <w:pPr>
      <w:pBdr>
        <w:bottom w:val="single" w:sz="4" w:space="1" w:color="auto"/>
      </w:pBdr>
      <w:spacing w:before="0"/>
      <w:contextualSpacing/>
    </w:pPr>
    <w:rPr>
      <w:rFonts w:ascii="AQA Chevin Pro Bold" w:eastAsiaTheme="majorEastAsia" w:hAnsi="AQA Chevin Pro Bold" w:cstheme="majorBidi"/>
      <w:color w:val="262626" w:themeColor="text1" w:themeTint="D9"/>
      <w:spacing w:val="-10"/>
      <w:kern w:val="28"/>
      <w:sz w:val="44"/>
      <w:szCs w:val="60"/>
    </w:rPr>
  </w:style>
  <w:style w:type="character" w:customStyle="1" w:styleId="TitleChar">
    <w:name w:val="Title Char"/>
    <w:basedOn w:val="DefaultParagraphFont"/>
    <w:link w:val="Title"/>
    <w:rsid w:val="00523C63"/>
    <w:rPr>
      <w:rFonts w:ascii="AQA Chevin Pro Bold" w:eastAsiaTheme="majorEastAsia" w:hAnsi="AQA Chevin Pro Bold" w:cstheme="majorBidi"/>
      <w:color w:val="262626" w:themeColor="text1" w:themeTint="D9"/>
      <w:spacing w:val="-10"/>
      <w:kern w:val="28"/>
      <w:sz w:val="44"/>
      <w:szCs w:val="60"/>
    </w:rPr>
  </w:style>
  <w:style w:type="paragraph" w:customStyle="1" w:styleId="UnitTitle">
    <w:name w:val="UnitTitle"/>
    <w:next w:val="Normal"/>
    <w:qFormat/>
    <w:locked/>
    <w:rsid w:val="00E14888"/>
    <w:pPr>
      <w:keepNext/>
      <w:pageBreakBefore/>
      <w:spacing w:before="240"/>
    </w:pPr>
    <w:rPr>
      <w:rFonts w:asciiTheme="majorHAnsi" w:eastAsiaTheme="majorEastAsia" w:hAnsiTheme="majorHAnsi" w:cstheme="majorBidi"/>
      <w:b/>
      <w:bCs/>
      <w:color w:val="FF0000"/>
      <w:sz w:val="32"/>
      <w:szCs w:val="32"/>
    </w:rPr>
  </w:style>
  <w:style w:type="paragraph" w:customStyle="1" w:styleId="SubUnitTitle">
    <w:name w:val="SubUnitTitle"/>
    <w:basedOn w:val="Heading2"/>
    <w:qFormat/>
    <w:locked/>
    <w:rsid w:val="00A83656"/>
    <w:rPr>
      <w:color w:val="FF0000"/>
    </w:rPr>
  </w:style>
  <w:style w:type="paragraph" w:customStyle="1" w:styleId="TopicTitle">
    <w:name w:val="TopicTitle"/>
    <w:basedOn w:val="Heading3"/>
    <w:locked/>
    <w:rsid w:val="00B829AB"/>
    <w:rPr>
      <w:color w:val="FF0000"/>
    </w:rPr>
  </w:style>
  <w:style w:type="paragraph" w:styleId="BalloonText">
    <w:name w:val="Balloon Text"/>
    <w:basedOn w:val="Normal"/>
    <w:link w:val="BalloonTextChar"/>
    <w:uiPriority w:val="99"/>
    <w:unhideWhenUsed/>
    <w:locked/>
    <w:rsid w:val="00B829AB"/>
    <w:rPr>
      <w:rFonts w:ascii="Lucida Grande" w:hAnsi="Lucida Grande"/>
      <w:sz w:val="18"/>
      <w:szCs w:val="18"/>
    </w:rPr>
  </w:style>
  <w:style w:type="character" w:customStyle="1" w:styleId="BalloonTextChar">
    <w:name w:val="Balloon Text Char"/>
    <w:basedOn w:val="DefaultParagraphFont"/>
    <w:link w:val="BalloonText"/>
    <w:uiPriority w:val="99"/>
    <w:rsid w:val="00B829AB"/>
    <w:rPr>
      <w:rFonts w:ascii="Lucida Grande" w:hAnsi="Lucida Grande"/>
      <w:sz w:val="18"/>
      <w:szCs w:val="18"/>
    </w:rPr>
  </w:style>
  <w:style w:type="table" w:styleId="TableGrid">
    <w:name w:val="Table Grid"/>
    <w:basedOn w:val="TableNormal"/>
    <w:locked/>
    <w:rsid w:val="00DD4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DB7C3A"/>
    <w:rPr>
      <w:color w:val="808080"/>
    </w:rPr>
  </w:style>
  <w:style w:type="paragraph" w:customStyle="1" w:styleId="Title2">
    <w:name w:val="Title2"/>
    <w:basedOn w:val="Normal"/>
    <w:next w:val="Normal"/>
    <w:qFormat/>
    <w:locked/>
    <w:rsid w:val="00EC7F22"/>
    <w:rPr>
      <w:rFonts w:asciiTheme="majorHAnsi" w:hAnsiTheme="majorHAnsi"/>
      <w:b/>
      <w:color w:val="FF0000"/>
      <w:sz w:val="52"/>
      <w:szCs w:val="52"/>
    </w:rPr>
  </w:style>
  <w:style w:type="paragraph" w:customStyle="1" w:styleId="BulletList1">
    <w:name w:val="BulletList1"/>
    <w:basedOn w:val="Normal"/>
    <w:qFormat/>
    <w:rsid w:val="00895A90"/>
    <w:pPr>
      <w:numPr>
        <w:numId w:val="1"/>
      </w:numPr>
    </w:pPr>
  </w:style>
  <w:style w:type="paragraph" w:customStyle="1" w:styleId="NumberedList1">
    <w:name w:val="NumberedList1"/>
    <w:basedOn w:val="Normal"/>
    <w:qFormat/>
    <w:rsid w:val="006E619B"/>
    <w:pPr>
      <w:numPr>
        <w:numId w:val="2"/>
      </w:numPr>
    </w:pPr>
  </w:style>
  <w:style w:type="paragraph" w:styleId="CommentText">
    <w:name w:val="annotation text"/>
    <w:basedOn w:val="Normal"/>
    <w:link w:val="CommentTextChar"/>
    <w:uiPriority w:val="99"/>
    <w:unhideWhenUsed/>
    <w:locked/>
    <w:rsid w:val="00FB6910"/>
    <w:pPr>
      <w:spacing w:after="200"/>
    </w:pPr>
    <w:rPr>
      <w:rFonts w:eastAsiaTheme="minorHAnsi"/>
    </w:rPr>
  </w:style>
  <w:style w:type="character" w:customStyle="1" w:styleId="CommentTextChar">
    <w:name w:val="Comment Text Char"/>
    <w:basedOn w:val="DefaultParagraphFont"/>
    <w:link w:val="CommentText"/>
    <w:uiPriority w:val="99"/>
    <w:rsid w:val="00FB6910"/>
    <w:rPr>
      <w:rFonts w:eastAsiaTheme="minorHAnsi"/>
      <w:lang w:val="en-GB"/>
    </w:rPr>
  </w:style>
  <w:style w:type="table" w:styleId="LightShading">
    <w:name w:val="Light Shading"/>
    <w:basedOn w:val="TableNormal"/>
    <w:uiPriority w:val="60"/>
    <w:locked/>
    <w:rsid w:val="00FB691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FB691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44A39"/>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FFFFFF" w:themeColor="background1"/>
      </w:rPr>
      <w:tblPr/>
      <w:tcPr>
        <w:shd w:val="clear" w:color="auto" w:fill="4F81BD" w:themeFill="accent1"/>
      </w:tcPr>
    </w:tblStylePr>
    <w:tblStylePr w:type="lastRow">
      <w:pPr>
        <w:spacing w:before="0" w:after="0" w:line="240" w:lineRule="auto"/>
      </w:pPr>
      <w:rPr>
        <w:b w:val="0"/>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Heading">
    <w:name w:val="TOC Heading"/>
    <w:basedOn w:val="Heading1"/>
    <w:next w:val="Normal"/>
    <w:uiPriority w:val="39"/>
    <w:unhideWhenUsed/>
    <w:qFormat/>
    <w:locked/>
    <w:rsid w:val="008D2412"/>
    <w:pPr>
      <w:outlineLvl w:val="9"/>
    </w:pPr>
    <w:rPr>
      <w:color w:val="365F91" w:themeColor="accent1" w:themeShade="BF"/>
      <w:sz w:val="28"/>
      <w:szCs w:val="28"/>
    </w:rPr>
  </w:style>
  <w:style w:type="paragraph" w:customStyle="1" w:styleId="AQASectionTitle1">
    <w:name w:val="AQA_SectionTitle1"/>
    <w:next w:val="Normal"/>
    <w:qFormat/>
    <w:locked/>
    <w:rsid w:val="00F343F7"/>
    <w:pPr>
      <w:keepNext/>
      <w:spacing w:before="210"/>
    </w:pPr>
    <w:rPr>
      <w:rFonts w:ascii="AQA Chevin Pro Medium" w:eastAsiaTheme="majorEastAsia" w:hAnsi="AQA Chevin Pro Medium" w:cstheme="majorBidi"/>
      <w:b/>
      <w:bCs/>
      <w:color w:val="0070C0"/>
      <w:sz w:val="32"/>
      <w:szCs w:val="32"/>
    </w:rPr>
  </w:style>
  <w:style w:type="paragraph" w:customStyle="1" w:styleId="AQASectionTitle2">
    <w:name w:val="AQA_SectionTitle2"/>
    <w:basedOn w:val="AQASectionTitle1"/>
    <w:next w:val="Normal"/>
    <w:qFormat/>
    <w:locked/>
    <w:rsid w:val="00077B06"/>
    <w:pPr>
      <w:ind w:left="567"/>
    </w:pPr>
    <w:rPr>
      <w:color w:val="548DD4" w:themeColor="text2" w:themeTint="99"/>
      <w:sz w:val="28"/>
    </w:rPr>
  </w:style>
  <w:style w:type="paragraph" w:customStyle="1" w:styleId="AQASectionTitle3">
    <w:name w:val="AQA_SectionTitle3"/>
    <w:basedOn w:val="AQASectionTitle2"/>
    <w:next w:val="Normal"/>
    <w:qFormat/>
    <w:locked/>
    <w:rsid w:val="00D92924"/>
    <w:rPr>
      <w:sz w:val="24"/>
      <w:szCs w:val="24"/>
    </w:rPr>
  </w:style>
  <w:style w:type="paragraph" w:customStyle="1" w:styleId="AQALearningUnit1">
    <w:name w:val="AQA_LearningUnit1"/>
    <w:basedOn w:val="Normal"/>
    <w:next w:val="Normal"/>
    <w:qFormat/>
    <w:rsid w:val="00A405E8"/>
    <w:pPr>
      <w:keepNext/>
      <w:spacing w:before="240"/>
    </w:pPr>
    <w:rPr>
      <w:b/>
      <w:color w:val="7030A0"/>
      <w:sz w:val="32"/>
      <w:szCs w:val="32"/>
    </w:rPr>
  </w:style>
  <w:style w:type="paragraph" w:customStyle="1" w:styleId="AQALearningUnit2">
    <w:name w:val="AQA_LearningUnit2"/>
    <w:basedOn w:val="AQALearningUnit1"/>
    <w:next w:val="Normal"/>
    <w:qFormat/>
    <w:rsid w:val="00A405E8"/>
    <w:pPr>
      <w:ind w:left="720"/>
    </w:pPr>
    <w:rPr>
      <w:color w:val="9C5BCD"/>
      <w:sz w:val="26"/>
      <w:szCs w:val="28"/>
    </w:rPr>
  </w:style>
  <w:style w:type="character" w:customStyle="1" w:styleId="Heading4Char">
    <w:name w:val="Heading 4 Char"/>
    <w:aliases w:val="~Bodyhead Char"/>
    <w:basedOn w:val="DefaultParagraphFont"/>
    <w:link w:val="Heading4"/>
    <w:semiHidden/>
    <w:rsid w:val="005448D8"/>
    <w:rPr>
      <w:rFonts w:asciiTheme="majorHAnsi" w:eastAsiaTheme="majorEastAsia" w:hAnsiTheme="majorHAnsi" w:cstheme="majorBidi"/>
      <w:b/>
      <w:bCs/>
      <w:i/>
      <w:iCs/>
      <w:color w:val="4F81BD" w:themeColor="accent1"/>
    </w:rPr>
  </w:style>
  <w:style w:type="paragraph" w:customStyle="1" w:styleId="AQALearningUnit3">
    <w:name w:val="AQA_LearningUnit3"/>
    <w:basedOn w:val="AQALearningUnit2"/>
    <w:next w:val="Normal"/>
    <w:qFormat/>
    <w:rsid w:val="00523C63"/>
    <w:pPr>
      <w:ind w:left="1440"/>
    </w:pPr>
    <w:rPr>
      <w:color w:val="BA8CDC"/>
      <w:sz w:val="24"/>
      <w:szCs w:val="24"/>
    </w:rPr>
  </w:style>
  <w:style w:type="character" w:customStyle="1" w:styleId="Heading5Char">
    <w:name w:val="Heading 5 Char"/>
    <w:basedOn w:val="DefaultParagraphFont"/>
    <w:link w:val="Heading5"/>
    <w:semiHidden/>
    <w:rsid w:val="005448D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5448D8"/>
    <w:rPr>
      <w:rFonts w:asciiTheme="majorHAnsi" w:eastAsiaTheme="majorEastAsia" w:hAnsiTheme="majorHAnsi" w:cstheme="majorBidi"/>
      <w:i/>
      <w:iCs/>
      <w:color w:val="243F60" w:themeColor="accent1" w:themeShade="7F"/>
    </w:rPr>
  </w:style>
  <w:style w:type="paragraph" w:customStyle="1" w:styleId="BulletList2">
    <w:name w:val="BulletList2"/>
    <w:basedOn w:val="BulletList1"/>
    <w:qFormat/>
    <w:rsid w:val="00210C58"/>
    <w:pPr>
      <w:numPr>
        <w:ilvl w:val="1"/>
      </w:numPr>
      <w:ind w:left="1134"/>
    </w:pPr>
  </w:style>
  <w:style w:type="paragraph" w:customStyle="1" w:styleId="Indent1">
    <w:name w:val="Indent1"/>
    <w:basedOn w:val="Normal"/>
    <w:next w:val="Normal"/>
    <w:qFormat/>
    <w:locked/>
    <w:rsid w:val="00D16C87"/>
    <w:pPr>
      <w:ind w:left="709"/>
    </w:pPr>
  </w:style>
  <w:style w:type="paragraph" w:customStyle="1" w:styleId="Indent2">
    <w:name w:val="Indent2"/>
    <w:basedOn w:val="Normal"/>
    <w:next w:val="Normal"/>
    <w:qFormat/>
    <w:locked/>
    <w:rsid w:val="00D16C87"/>
    <w:pPr>
      <w:ind w:left="1134"/>
    </w:pPr>
  </w:style>
  <w:style w:type="character" w:customStyle="1" w:styleId="Bold">
    <w:name w:val="Bold"/>
    <w:uiPriority w:val="1"/>
    <w:qFormat/>
    <w:rsid w:val="00A3302A"/>
    <w:rPr>
      <w:b/>
      <w:color w:val="auto"/>
      <w:u w:color="FFFF00"/>
    </w:rPr>
  </w:style>
  <w:style w:type="character" w:customStyle="1" w:styleId="Italic">
    <w:name w:val="Italic"/>
    <w:basedOn w:val="DefaultParagraphFont"/>
    <w:uiPriority w:val="1"/>
    <w:qFormat/>
    <w:rsid w:val="00CE4B17"/>
    <w:rPr>
      <w:i/>
    </w:rPr>
  </w:style>
  <w:style w:type="character" w:customStyle="1" w:styleId="Bold-Italic">
    <w:name w:val="Bold-Italic"/>
    <w:basedOn w:val="Italic"/>
    <w:uiPriority w:val="1"/>
    <w:locked/>
    <w:rsid w:val="00CE4B17"/>
    <w:rPr>
      <w:b/>
      <w:i/>
    </w:rPr>
  </w:style>
  <w:style w:type="paragraph" w:customStyle="1" w:styleId="NumberedList2">
    <w:name w:val="NumberedList2"/>
    <w:basedOn w:val="Normal"/>
    <w:qFormat/>
    <w:rsid w:val="0088040F"/>
    <w:pPr>
      <w:numPr>
        <w:ilvl w:val="1"/>
        <w:numId w:val="2"/>
      </w:numPr>
      <w:ind w:left="1080"/>
    </w:pPr>
  </w:style>
  <w:style w:type="paragraph" w:customStyle="1" w:styleId="AQASectionTitle4">
    <w:name w:val="AQA_SectionTitle4"/>
    <w:basedOn w:val="AQASectionTitle3"/>
    <w:next w:val="Normal"/>
    <w:qFormat/>
    <w:locked/>
    <w:rsid w:val="00D92924"/>
    <w:rPr>
      <w:b w:val="0"/>
      <w:i/>
    </w:rPr>
  </w:style>
  <w:style w:type="paragraph" w:customStyle="1" w:styleId="AQASectionTitle5">
    <w:name w:val="AQA_SectionTitle5"/>
    <w:basedOn w:val="AQASectionTitle4"/>
    <w:next w:val="Normal"/>
    <w:qFormat/>
    <w:locked/>
    <w:rsid w:val="00272F8E"/>
  </w:style>
  <w:style w:type="paragraph" w:customStyle="1" w:styleId="AQALearningUnit4">
    <w:name w:val="AQA_LearningUnit4"/>
    <w:basedOn w:val="AQALearningUnit3"/>
    <w:next w:val="Normal"/>
    <w:qFormat/>
    <w:rsid w:val="00523C63"/>
    <w:pPr>
      <w:ind w:left="2160"/>
    </w:pPr>
    <w:rPr>
      <w:i/>
      <w:color w:val="B17ED8"/>
    </w:rPr>
  </w:style>
  <w:style w:type="paragraph" w:customStyle="1" w:styleId="AQALearningUnit5">
    <w:name w:val="AQA_LearningUnit5"/>
    <w:basedOn w:val="AQALearningUnit4"/>
    <w:next w:val="Normal"/>
    <w:qFormat/>
    <w:rsid w:val="00523C63"/>
    <w:pPr>
      <w:ind w:left="2880"/>
    </w:pPr>
    <w:rPr>
      <w:b w:val="0"/>
    </w:rPr>
  </w:style>
  <w:style w:type="character" w:customStyle="1" w:styleId="Superscript">
    <w:name w:val="Superscript"/>
    <w:basedOn w:val="DefaultParagraphFont"/>
    <w:uiPriority w:val="1"/>
    <w:qFormat/>
    <w:rsid w:val="00B852B7"/>
    <w:rPr>
      <w:bdr w:val="none" w:sz="0" w:space="0" w:color="auto"/>
      <w:shd w:val="clear" w:color="auto" w:fill="auto"/>
      <w:vertAlign w:val="superscript"/>
    </w:rPr>
  </w:style>
  <w:style w:type="character" w:customStyle="1" w:styleId="Subscript">
    <w:name w:val="Subscript"/>
    <w:basedOn w:val="DefaultParagraphFont"/>
    <w:uiPriority w:val="1"/>
    <w:qFormat/>
    <w:rsid w:val="00B852B7"/>
    <w:rPr>
      <w:bdr w:val="none" w:sz="0" w:space="0" w:color="auto"/>
      <w:shd w:val="clear" w:color="auto" w:fill="auto"/>
      <w:vertAlign w:val="subscript"/>
    </w:rPr>
  </w:style>
  <w:style w:type="paragraph" w:styleId="Subtitle">
    <w:name w:val="Subtitle"/>
    <w:basedOn w:val="Normal"/>
    <w:next w:val="Normal"/>
    <w:link w:val="SubtitleChar"/>
    <w:qFormat/>
    <w:locked/>
    <w:rsid w:val="00E14888"/>
    <w:pPr>
      <w:keepNext/>
      <w:pageBreakBefore/>
    </w:pPr>
    <w:rPr>
      <w:rFonts w:asciiTheme="majorHAnsi" w:hAnsiTheme="majorHAnsi"/>
      <w:b/>
      <w:color w:val="00B0F0"/>
    </w:rPr>
  </w:style>
  <w:style w:type="character" w:customStyle="1" w:styleId="SubtitleChar">
    <w:name w:val="Subtitle Char"/>
    <w:basedOn w:val="DefaultParagraphFont"/>
    <w:link w:val="Subtitle"/>
    <w:rsid w:val="00E14888"/>
    <w:rPr>
      <w:rFonts w:asciiTheme="majorHAnsi" w:hAnsiTheme="majorHAnsi"/>
      <w:b/>
      <w:color w:val="00B0F0"/>
    </w:rPr>
  </w:style>
  <w:style w:type="paragraph" w:customStyle="1" w:styleId="Image">
    <w:name w:val="Image"/>
    <w:basedOn w:val="Normal"/>
    <w:next w:val="Normal"/>
    <w:qFormat/>
    <w:locked/>
    <w:rsid w:val="005A2EF6"/>
    <w:rPr>
      <w:noProof/>
      <w:lang w:eastAsia="en-GB"/>
    </w:rPr>
  </w:style>
  <w:style w:type="paragraph" w:styleId="ListParagraph">
    <w:name w:val="List Paragraph"/>
    <w:basedOn w:val="Normal"/>
    <w:uiPriority w:val="34"/>
    <w:qFormat/>
    <w:locked/>
    <w:rsid w:val="00BF76DB"/>
    <w:pPr>
      <w:spacing w:before="0"/>
      <w:ind w:left="720"/>
      <w:contextualSpacing/>
    </w:pPr>
    <w:rPr>
      <w:rFonts w:ascii="Times New Roman" w:eastAsia="Times New Roman" w:hAnsi="Times New Roman" w:cs="Times New Roman"/>
      <w:lang w:eastAsia="en-GB"/>
    </w:rPr>
  </w:style>
  <w:style w:type="character" w:customStyle="1" w:styleId="Heading7Char">
    <w:name w:val="Heading 7 Char"/>
    <w:basedOn w:val="DefaultParagraphFont"/>
    <w:link w:val="Heading7"/>
    <w:semiHidden/>
    <w:rsid w:val="00ED60A3"/>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ED60A3"/>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ED60A3"/>
    <w:rPr>
      <w:rFonts w:asciiTheme="majorHAnsi" w:eastAsiaTheme="majorEastAsia" w:hAnsiTheme="majorHAnsi" w:cstheme="majorBidi"/>
      <w:i/>
      <w:iCs/>
      <w:color w:val="404040" w:themeColor="text1" w:themeTint="BF"/>
      <w:sz w:val="20"/>
      <w:szCs w:val="20"/>
      <w:lang w:val="en-GB"/>
    </w:rPr>
  </w:style>
  <w:style w:type="character" w:styleId="Hyperlink">
    <w:name w:val="Hyperlink"/>
    <w:basedOn w:val="DefaultParagraphFont"/>
    <w:uiPriority w:val="99"/>
    <w:unhideWhenUsed/>
    <w:locked/>
    <w:rsid w:val="00ED60A3"/>
    <w:rPr>
      <w:color w:val="0000FF"/>
      <w:u w:val="single"/>
    </w:rPr>
  </w:style>
  <w:style w:type="character" w:styleId="FollowedHyperlink">
    <w:name w:val="FollowedHyperlink"/>
    <w:basedOn w:val="DefaultParagraphFont"/>
    <w:semiHidden/>
    <w:unhideWhenUsed/>
    <w:locked/>
    <w:rsid w:val="00ED60A3"/>
    <w:rPr>
      <w:color w:val="777777"/>
      <w:u w:val="single"/>
    </w:rPr>
  </w:style>
  <w:style w:type="character" w:customStyle="1" w:styleId="Heading1Char1">
    <w:name w:val="Heading 1 Char1"/>
    <w:aliases w:val="~Title Char1"/>
    <w:basedOn w:val="DefaultParagraphFont"/>
    <w:locked/>
    <w:rsid w:val="00ED60A3"/>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aliases w:val="~Sectionhead Char1"/>
    <w:basedOn w:val="DefaultParagraphFont"/>
    <w:uiPriority w:val="2"/>
    <w:semiHidden/>
    <w:locked/>
    <w:rsid w:val="00ED60A3"/>
    <w:rPr>
      <w:rFonts w:asciiTheme="majorHAnsi" w:eastAsiaTheme="majorEastAsia" w:hAnsiTheme="majorHAnsi" w:cstheme="majorBidi"/>
      <w:b/>
      <w:bCs/>
      <w:color w:val="4F81BD" w:themeColor="accent1"/>
      <w:sz w:val="22"/>
      <w:szCs w:val="24"/>
    </w:rPr>
  </w:style>
  <w:style w:type="character" w:customStyle="1" w:styleId="Heading4Char1">
    <w:name w:val="Heading 4 Char1"/>
    <w:aliases w:val="~Bodyhead Char1"/>
    <w:basedOn w:val="DefaultParagraphFont"/>
    <w:uiPriority w:val="3"/>
    <w:semiHidden/>
    <w:locked/>
    <w:rsid w:val="00ED60A3"/>
    <w:rPr>
      <w:rFonts w:asciiTheme="majorHAnsi" w:eastAsiaTheme="majorEastAsia" w:hAnsiTheme="majorHAnsi" w:cstheme="majorBidi"/>
      <w:b/>
      <w:bCs/>
      <w:i/>
      <w:iCs/>
      <w:color w:val="4F81BD" w:themeColor="accent1"/>
      <w:sz w:val="22"/>
      <w:szCs w:val="24"/>
    </w:rPr>
  </w:style>
  <w:style w:type="paragraph" w:styleId="Header">
    <w:name w:val="header"/>
    <w:basedOn w:val="Normal"/>
    <w:link w:val="HeaderChar"/>
    <w:unhideWhenUsed/>
    <w:locked/>
    <w:rsid w:val="00ED60A3"/>
    <w:pPr>
      <w:tabs>
        <w:tab w:val="center" w:pos="4153"/>
        <w:tab w:val="right" w:pos="8306"/>
      </w:tabs>
      <w:spacing w:before="0" w:line="260" w:lineRule="atLeast"/>
    </w:pPr>
    <w:rPr>
      <w:rFonts w:ascii="Arial" w:eastAsia="Times New Roman" w:hAnsi="Arial" w:cs="Times New Roman"/>
      <w:sz w:val="22"/>
      <w:lang w:eastAsia="en-GB"/>
    </w:rPr>
  </w:style>
  <w:style w:type="character" w:customStyle="1" w:styleId="HeaderChar">
    <w:name w:val="Header Char"/>
    <w:basedOn w:val="DefaultParagraphFont"/>
    <w:link w:val="Header"/>
    <w:rsid w:val="00ED60A3"/>
    <w:rPr>
      <w:rFonts w:ascii="Arial" w:eastAsia="Times New Roman" w:hAnsi="Arial" w:cs="Times New Roman"/>
      <w:sz w:val="22"/>
      <w:lang w:val="en-GB" w:eastAsia="en-GB"/>
    </w:rPr>
  </w:style>
  <w:style w:type="paragraph" w:styleId="Footer">
    <w:name w:val="footer"/>
    <w:basedOn w:val="Normal"/>
    <w:link w:val="FooterChar"/>
    <w:unhideWhenUsed/>
    <w:locked/>
    <w:rsid w:val="00ED60A3"/>
    <w:pPr>
      <w:tabs>
        <w:tab w:val="center" w:pos="4820"/>
        <w:tab w:val="right" w:pos="9639"/>
      </w:tabs>
      <w:spacing w:before="0" w:line="220" w:lineRule="atLeast"/>
    </w:pPr>
    <w:rPr>
      <w:rFonts w:ascii="Arial" w:eastAsia="Times New Roman" w:hAnsi="Arial" w:cs="Times New Roman"/>
      <w:sz w:val="18"/>
      <w:lang w:eastAsia="en-GB"/>
    </w:rPr>
  </w:style>
  <w:style w:type="character" w:customStyle="1" w:styleId="FooterChar">
    <w:name w:val="Footer Char"/>
    <w:basedOn w:val="DefaultParagraphFont"/>
    <w:link w:val="Footer"/>
    <w:rsid w:val="00ED60A3"/>
    <w:rPr>
      <w:rFonts w:ascii="Arial" w:eastAsia="Times New Roman" w:hAnsi="Arial" w:cs="Times New Roman"/>
      <w:sz w:val="18"/>
      <w:lang w:val="en-GB" w:eastAsia="en-GB"/>
    </w:rPr>
  </w:style>
  <w:style w:type="paragraph" w:customStyle="1" w:styleId="Confidential">
    <w:name w:val="~Confidential"/>
    <w:basedOn w:val="Normal"/>
    <w:uiPriority w:val="19"/>
    <w:semiHidden/>
    <w:locked/>
    <w:rsid w:val="00ED60A3"/>
    <w:pPr>
      <w:framePr w:hSpace="181" w:vSpace="1701" w:wrap="around" w:vAnchor="page" w:hAnchor="text" w:y="2949"/>
      <w:spacing w:before="0" w:line="216" w:lineRule="auto"/>
    </w:pPr>
    <w:rPr>
      <w:rFonts w:ascii="Arial" w:eastAsia="Times New Roman" w:hAnsi="Arial" w:cs="Times New Roman"/>
      <w:b/>
      <w:sz w:val="22"/>
      <w:lang w:eastAsia="en-GB"/>
    </w:rPr>
  </w:style>
  <w:style w:type="paragraph" w:customStyle="1" w:styleId="CompanyAddress">
    <w:name w:val="~CompanyAddress"/>
    <w:basedOn w:val="Normal"/>
    <w:uiPriority w:val="19"/>
    <w:semiHidden/>
    <w:qFormat/>
    <w:locked/>
    <w:rsid w:val="00ED60A3"/>
    <w:pPr>
      <w:spacing w:before="0" w:line="220" w:lineRule="atLeast"/>
    </w:pPr>
    <w:rPr>
      <w:rFonts w:eastAsia="Times New Roman" w:cs="Times New Roman"/>
      <w:color w:val="000000"/>
      <w:sz w:val="18"/>
      <w:lang w:eastAsia="en-GB"/>
    </w:rPr>
  </w:style>
  <w:style w:type="paragraph" w:customStyle="1" w:styleId="Footer0">
    <w:name w:val="~Footer"/>
    <w:basedOn w:val="Normal"/>
    <w:uiPriority w:val="19"/>
    <w:semiHidden/>
    <w:locked/>
    <w:rsid w:val="00ED60A3"/>
    <w:pPr>
      <w:spacing w:before="0" w:line="180" w:lineRule="atLeast"/>
    </w:pPr>
    <w:rPr>
      <w:rFonts w:ascii="AQA Chevin Pro Light" w:eastAsia="Times New Roman" w:hAnsi="AQA Chevin Pro Light" w:cs="Times New Roman"/>
      <w:color w:val="000000"/>
      <w:sz w:val="16"/>
      <w:szCs w:val="16"/>
      <w:lang w:eastAsia="en-GB"/>
    </w:rPr>
  </w:style>
  <w:style w:type="paragraph" w:customStyle="1" w:styleId="Yours">
    <w:name w:val="~Yours"/>
    <w:basedOn w:val="Normal"/>
    <w:uiPriority w:val="19"/>
    <w:semiHidden/>
    <w:qFormat/>
    <w:locked/>
    <w:rsid w:val="00ED60A3"/>
    <w:pPr>
      <w:spacing w:before="0" w:after="1080" w:line="260" w:lineRule="atLeast"/>
    </w:pPr>
    <w:rPr>
      <w:rFonts w:ascii="Arial" w:eastAsia="Times New Roman" w:hAnsi="Arial" w:cs="Times New Roman"/>
      <w:sz w:val="22"/>
      <w:lang w:eastAsia="en-GB"/>
    </w:rPr>
  </w:style>
  <w:style w:type="paragraph" w:customStyle="1" w:styleId="CompanyAddressBold">
    <w:name w:val="~CompanyAddressBold"/>
    <w:basedOn w:val="CompanyAddress"/>
    <w:uiPriority w:val="19"/>
    <w:semiHidden/>
    <w:qFormat/>
    <w:locked/>
    <w:rsid w:val="00ED60A3"/>
    <w:pPr>
      <w:framePr w:hSpace="1134" w:wrap="around" w:vAnchor="page" w:hAnchor="page" w:x="8166" w:y="880"/>
    </w:pPr>
    <w:rPr>
      <w:b/>
    </w:rPr>
  </w:style>
  <w:style w:type="paragraph" w:customStyle="1" w:styleId="Bullet1">
    <w:name w:val="~Bullet1"/>
    <w:basedOn w:val="Normal"/>
    <w:uiPriority w:val="6"/>
    <w:qFormat/>
    <w:locked/>
    <w:rsid w:val="00ED60A3"/>
    <w:pPr>
      <w:numPr>
        <w:numId w:val="3"/>
      </w:numPr>
      <w:spacing w:before="0" w:line="260" w:lineRule="atLeast"/>
      <w:contextualSpacing/>
    </w:pPr>
    <w:rPr>
      <w:rFonts w:ascii="Arial" w:eastAsia="Times New Roman" w:hAnsi="Arial" w:cs="Times New Roman"/>
      <w:sz w:val="22"/>
      <w:lang w:eastAsia="en-GB"/>
    </w:rPr>
  </w:style>
  <w:style w:type="paragraph" w:customStyle="1" w:styleId="DocInfo">
    <w:name w:val="DocInfo"/>
    <w:basedOn w:val="Normal"/>
    <w:uiPriority w:val="19"/>
    <w:semiHidden/>
    <w:qFormat/>
    <w:locked/>
    <w:rsid w:val="00ED60A3"/>
    <w:pPr>
      <w:spacing w:before="0" w:line="240" w:lineRule="atLeast"/>
    </w:pPr>
    <w:rPr>
      <w:rFonts w:ascii="AQA Chevin Pro Light" w:eastAsia="Times New Roman" w:hAnsi="AQA Chevin Pro Light" w:cs="Times New Roman"/>
      <w:sz w:val="18"/>
      <w:lang w:eastAsia="en-GB"/>
    </w:rPr>
  </w:style>
  <w:style w:type="paragraph" w:customStyle="1" w:styleId="LineThin">
    <w:name w:val="~LineThin"/>
    <w:basedOn w:val="Normal"/>
    <w:next w:val="Normal"/>
    <w:uiPriority w:val="5"/>
    <w:qFormat/>
    <w:locked/>
    <w:rsid w:val="00ED60A3"/>
    <w:pPr>
      <w:pBdr>
        <w:top w:val="single" w:sz="4" w:space="1" w:color="auto"/>
      </w:pBdr>
      <w:spacing w:before="0"/>
      <w:ind w:left="-1134" w:right="28"/>
    </w:pPr>
    <w:rPr>
      <w:rFonts w:ascii="Arial" w:eastAsia="Times New Roman" w:hAnsi="Arial" w:cs="Times New Roman"/>
      <w:sz w:val="12"/>
      <w:lang w:eastAsia="en-GB"/>
    </w:rPr>
  </w:style>
  <w:style w:type="paragraph" w:customStyle="1" w:styleId="Introduction">
    <w:name w:val="~Introduction"/>
    <w:basedOn w:val="Normal"/>
    <w:next w:val="LineThin"/>
    <w:uiPriority w:val="5"/>
    <w:qFormat/>
    <w:locked/>
    <w:rsid w:val="00ED60A3"/>
    <w:pPr>
      <w:spacing w:before="0" w:line="260" w:lineRule="atLeast"/>
    </w:pPr>
    <w:rPr>
      <w:rFonts w:ascii="Arial Bold" w:eastAsia="Times New Roman" w:hAnsi="Arial Bold" w:cs="Times New Roman"/>
      <w:b/>
      <w:sz w:val="22"/>
      <w:lang w:eastAsia="en-GB"/>
    </w:rPr>
  </w:style>
  <w:style w:type="paragraph" w:customStyle="1" w:styleId="IndentedBodyText">
    <w:name w:val="~IndentedBodyText"/>
    <w:basedOn w:val="Normal"/>
    <w:uiPriority w:val="6"/>
    <w:semiHidden/>
    <w:rsid w:val="00ED60A3"/>
    <w:pPr>
      <w:spacing w:before="0"/>
      <w:ind w:left="284"/>
    </w:pPr>
    <w:rPr>
      <w:rFonts w:ascii="Arial" w:eastAsia="Times New Roman" w:hAnsi="Arial" w:cs="Times New Roman"/>
      <w:sz w:val="22"/>
      <w:lang w:eastAsia="en-GB"/>
    </w:rPr>
  </w:style>
  <w:style w:type="paragraph" w:customStyle="1" w:styleId="BoldBodyText">
    <w:name w:val="~BoldBodyText"/>
    <w:basedOn w:val="Normal"/>
    <w:next w:val="Normal"/>
    <w:uiPriority w:val="5"/>
    <w:qFormat/>
    <w:locked/>
    <w:rsid w:val="00ED60A3"/>
    <w:pPr>
      <w:spacing w:before="0"/>
    </w:pPr>
    <w:rPr>
      <w:rFonts w:ascii="Arial" w:eastAsia="Times New Roman" w:hAnsi="Arial" w:cs="Times New Roman"/>
      <w:b/>
      <w:sz w:val="22"/>
      <w:lang w:eastAsia="en-GB"/>
    </w:rPr>
  </w:style>
  <w:style w:type="paragraph" w:customStyle="1" w:styleId="DocTitle">
    <w:name w:val="DocTitle"/>
    <w:basedOn w:val="Header"/>
    <w:uiPriority w:val="19"/>
    <w:semiHidden/>
    <w:qFormat/>
    <w:locked/>
    <w:rsid w:val="00ED60A3"/>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locked/>
    <w:rsid w:val="00ED60A3"/>
    <w:pPr>
      <w:spacing w:after="1200"/>
    </w:pPr>
  </w:style>
  <w:style w:type="paragraph" w:customStyle="1" w:styleId="FooterAQA">
    <w:name w:val="FooterAQA"/>
    <w:basedOn w:val="Normal"/>
    <w:uiPriority w:val="19"/>
    <w:semiHidden/>
    <w:qFormat/>
    <w:locked/>
    <w:rsid w:val="00ED60A3"/>
    <w:pPr>
      <w:framePr w:w="8505" w:h="198" w:wrap="around" w:vAnchor="page" w:hAnchor="text" w:y="15679"/>
      <w:spacing w:before="0" w:line="220" w:lineRule="atLeast"/>
    </w:pPr>
    <w:rPr>
      <w:rFonts w:ascii="Arial" w:eastAsia="Times New Roman" w:hAnsi="Arial" w:cs="Times New Roman"/>
      <w:sz w:val="18"/>
      <w:lang w:eastAsia="en-GB"/>
    </w:rPr>
  </w:style>
  <w:style w:type="paragraph" w:customStyle="1" w:styleId="FooterISMS">
    <w:name w:val="FooterISMS"/>
    <w:basedOn w:val="FooterAQA"/>
    <w:uiPriority w:val="19"/>
    <w:semiHidden/>
    <w:qFormat/>
    <w:locked/>
    <w:rsid w:val="00ED60A3"/>
    <w:pPr>
      <w:framePr w:wrap="around" w:y="15650"/>
    </w:pPr>
  </w:style>
  <w:style w:type="paragraph" w:customStyle="1" w:styleId="FooterAQARef">
    <w:name w:val="FooterAQARef"/>
    <w:basedOn w:val="FooterAQA"/>
    <w:uiPriority w:val="19"/>
    <w:semiHidden/>
    <w:qFormat/>
    <w:locked/>
    <w:rsid w:val="00ED60A3"/>
    <w:pPr>
      <w:framePr w:w="0" w:hRule="auto" w:wrap="auto" w:vAnchor="margin" w:yAlign="inline"/>
    </w:pPr>
  </w:style>
  <w:style w:type="paragraph" w:customStyle="1" w:styleId="Quotation">
    <w:name w:val="~Quotation"/>
    <w:basedOn w:val="Normal"/>
    <w:next w:val="Normal"/>
    <w:uiPriority w:val="6"/>
    <w:qFormat/>
    <w:locked/>
    <w:rsid w:val="00ED60A3"/>
    <w:pPr>
      <w:spacing w:before="0" w:line="260" w:lineRule="atLeast"/>
      <w:ind w:left="85" w:hanging="85"/>
    </w:pPr>
    <w:rPr>
      <w:rFonts w:ascii="Arial" w:eastAsia="Times New Roman" w:hAnsi="Arial" w:cs="Times New Roman"/>
      <w:color w:val="777777"/>
      <w:sz w:val="22"/>
      <w:lang w:eastAsia="en-GB"/>
    </w:rPr>
  </w:style>
  <w:style w:type="paragraph" w:customStyle="1" w:styleId="Caption">
    <w:name w:val="~Caption"/>
    <w:basedOn w:val="Normal"/>
    <w:next w:val="Normal"/>
    <w:uiPriority w:val="7"/>
    <w:qFormat/>
    <w:locked/>
    <w:rsid w:val="00ED60A3"/>
    <w:pPr>
      <w:spacing w:before="0" w:line="260" w:lineRule="atLeast"/>
    </w:pPr>
    <w:rPr>
      <w:rFonts w:ascii="Arial" w:eastAsia="Times New Roman" w:hAnsi="Arial" w:cs="Times New Roman"/>
      <w:i/>
      <w:color w:val="777777"/>
      <w:sz w:val="22"/>
      <w:lang w:eastAsia="en-GB"/>
    </w:rPr>
  </w:style>
  <w:style w:type="paragraph" w:customStyle="1" w:styleId="Default">
    <w:name w:val="Default"/>
    <w:locked/>
    <w:rsid w:val="00ED60A3"/>
    <w:pPr>
      <w:autoSpaceDE w:val="0"/>
      <w:autoSpaceDN w:val="0"/>
      <w:adjustRightInd w:val="0"/>
    </w:pPr>
    <w:rPr>
      <w:rFonts w:ascii="Arial" w:eastAsia="Times New Roman" w:hAnsi="Arial" w:cs="Arial"/>
      <w:color w:val="000000"/>
      <w:lang w:val="en-GB" w:eastAsia="en-GB"/>
    </w:rPr>
  </w:style>
  <w:style w:type="numbering" w:customStyle="1" w:styleId="NumbLstBullet">
    <w:name w:val="NumbLstBullet"/>
    <w:uiPriority w:val="99"/>
    <w:locked/>
    <w:rsid w:val="00ED60A3"/>
    <w:pPr>
      <w:numPr>
        <w:numId w:val="3"/>
      </w:numPr>
    </w:pPr>
  </w:style>
  <w:style w:type="paragraph" w:styleId="NormalWeb">
    <w:name w:val="Normal (Web)"/>
    <w:basedOn w:val="Normal"/>
    <w:unhideWhenUsed/>
    <w:locked/>
    <w:rsid w:val="006C369F"/>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unhideWhenUsed/>
    <w:locked/>
    <w:rsid w:val="006C369F"/>
    <w:rPr>
      <w:sz w:val="16"/>
      <w:szCs w:val="16"/>
    </w:rPr>
  </w:style>
  <w:style w:type="paragraph" w:customStyle="1" w:styleId="Pa15">
    <w:name w:val="Pa15"/>
    <w:basedOn w:val="Normal"/>
    <w:next w:val="Normal"/>
    <w:uiPriority w:val="99"/>
    <w:locked/>
    <w:rsid w:val="00DF1924"/>
    <w:pPr>
      <w:autoSpaceDE w:val="0"/>
      <w:autoSpaceDN w:val="0"/>
      <w:adjustRightInd w:val="0"/>
      <w:spacing w:before="0" w:line="381" w:lineRule="atLeast"/>
    </w:pPr>
    <w:rPr>
      <w:rFonts w:ascii="AQA Chevin Pro Light" w:eastAsiaTheme="minorHAnsi" w:hAnsi="AQA Chevin Pro Light"/>
    </w:rPr>
  </w:style>
  <w:style w:type="paragraph" w:customStyle="1" w:styleId="Pa26">
    <w:name w:val="Pa26"/>
    <w:basedOn w:val="Normal"/>
    <w:next w:val="Normal"/>
    <w:uiPriority w:val="99"/>
    <w:locked/>
    <w:rsid w:val="00DF1924"/>
    <w:pPr>
      <w:autoSpaceDE w:val="0"/>
      <w:autoSpaceDN w:val="0"/>
      <w:adjustRightInd w:val="0"/>
      <w:spacing w:before="0" w:line="321" w:lineRule="atLeast"/>
    </w:pPr>
    <w:rPr>
      <w:rFonts w:ascii="AQA Chevin Pro Light" w:eastAsiaTheme="minorHAnsi" w:hAnsi="AQA Chevin Pro Light"/>
    </w:rPr>
  </w:style>
  <w:style w:type="paragraph" w:customStyle="1" w:styleId="Pa20">
    <w:name w:val="Pa20"/>
    <w:basedOn w:val="Default"/>
    <w:next w:val="Default"/>
    <w:uiPriority w:val="99"/>
    <w:locked/>
    <w:rsid w:val="00DF1924"/>
    <w:pPr>
      <w:spacing w:line="381" w:lineRule="atLeast"/>
    </w:pPr>
    <w:rPr>
      <w:rFonts w:ascii="AQA Chevin Pro Medium" w:eastAsiaTheme="minorHAnsi" w:hAnsi="AQA Chevin Pro Medium" w:cstheme="minorBidi"/>
      <w:color w:val="auto"/>
      <w:lang w:eastAsia="en-US"/>
    </w:rPr>
  </w:style>
  <w:style w:type="character" w:customStyle="1" w:styleId="A3">
    <w:name w:val="A3"/>
    <w:uiPriority w:val="99"/>
    <w:locked/>
    <w:rsid w:val="00200605"/>
    <w:rPr>
      <w:rFonts w:cs="Adobe Garamond Pro"/>
      <w:color w:val="000000"/>
      <w:sz w:val="22"/>
      <w:szCs w:val="22"/>
    </w:rPr>
  </w:style>
  <w:style w:type="paragraph" w:customStyle="1" w:styleId="Pa2">
    <w:name w:val="Pa2"/>
    <w:basedOn w:val="Normal"/>
    <w:next w:val="Normal"/>
    <w:uiPriority w:val="99"/>
    <w:locked/>
    <w:rsid w:val="00200605"/>
    <w:pPr>
      <w:autoSpaceDE w:val="0"/>
      <w:autoSpaceDN w:val="0"/>
      <w:adjustRightInd w:val="0"/>
      <w:spacing w:before="0" w:line="241" w:lineRule="atLeast"/>
    </w:pPr>
    <w:rPr>
      <w:rFonts w:ascii="Adobe Garamond Pro" w:eastAsia="Calibri" w:hAnsi="Adobe Garamond Pro" w:cs="Times New Roman"/>
    </w:rPr>
  </w:style>
  <w:style w:type="paragraph" w:customStyle="1" w:styleId="Pa5">
    <w:name w:val="Pa5"/>
    <w:basedOn w:val="Default"/>
    <w:next w:val="Default"/>
    <w:uiPriority w:val="99"/>
    <w:locked/>
    <w:rsid w:val="00200605"/>
    <w:pPr>
      <w:spacing w:line="221" w:lineRule="atLeast"/>
    </w:pPr>
    <w:rPr>
      <w:rFonts w:ascii="Adobe Garamond Pro" w:eastAsia="Calibri" w:hAnsi="Adobe Garamond Pro" w:cs="Times New Roman"/>
      <w:color w:val="auto"/>
      <w:lang w:eastAsia="en-US"/>
    </w:rPr>
  </w:style>
  <w:style w:type="character" w:customStyle="1" w:styleId="ParagraphBookChar">
    <w:name w:val="ParagraphBook Char"/>
    <w:link w:val="ParagraphBook"/>
    <w:locked/>
    <w:rsid w:val="00200605"/>
    <w:rPr>
      <w:rFonts w:eastAsia="MS Mincho"/>
    </w:rPr>
  </w:style>
  <w:style w:type="paragraph" w:customStyle="1" w:styleId="ParagraphBook">
    <w:name w:val="ParagraphBook"/>
    <w:basedOn w:val="BlockText"/>
    <w:link w:val="ParagraphBookChar"/>
    <w:locked/>
    <w:rsid w:val="00200605"/>
    <w:pPr>
      <w:pBdr>
        <w:top w:val="none" w:sz="0" w:space="0" w:color="auto"/>
        <w:left w:val="none" w:sz="0" w:space="0" w:color="auto"/>
        <w:bottom w:val="none" w:sz="0" w:space="0" w:color="auto"/>
        <w:right w:val="none" w:sz="0" w:space="0" w:color="auto"/>
      </w:pBdr>
      <w:spacing w:after="120"/>
      <w:ind w:left="1440" w:right="1440"/>
      <w:jc w:val="both"/>
    </w:pPr>
    <w:rPr>
      <w:rFonts w:eastAsia="MS Mincho"/>
      <w:i w:val="0"/>
      <w:iCs w:val="0"/>
      <w:color w:val="auto"/>
      <w:lang w:val="en-US" w:eastAsia="en-US"/>
    </w:rPr>
  </w:style>
  <w:style w:type="paragraph" w:styleId="BlockText">
    <w:name w:val="Block Text"/>
    <w:basedOn w:val="Normal"/>
    <w:locked/>
    <w:rsid w:val="0020060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spacing w:before="0"/>
      <w:ind w:left="1152" w:right="1152"/>
    </w:pPr>
    <w:rPr>
      <w:i/>
      <w:iCs/>
      <w:color w:val="4F81BD" w:themeColor="accent1"/>
      <w:lang w:eastAsia="en-GB"/>
    </w:rPr>
  </w:style>
  <w:style w:type="character" w:customStyle="1" w:styleId="A7">
    <w:name w:val="A7"/>
    <w:uiPriority w:val="99"/>
    <w:locked/>
    <w:rsid w:val="00200605"/>
    <w:rPr>
      <w:rFonts w:ascii="Adobe Garamond Pro" w:hAnsi="Adobe Garamond Pro" w:cs="Adobe Garamond Pro" w:hint="default"/>
      <w:color w:val="000000"/>
      <w:sz w:val="15"/>
      <w:szCs w:val="15"/>
    </w:rPr>
  </w:style>
  <w:style w:type="paragraph" w:customStyle="1" w:styleId="SpecDocSectionHeading">
    <w:name w:val="SpecDocSectionHeading"/>
    <w:basedOn w:val="Normal"/>
    <w:link w:val="SpecDocSectionHeadingChar"/>
    <w:qFormat/>
    <w:locked/>
    <w:rsid w:val="00200605"/>
    <w:pPr>
      <w:spacing w:before="0"/>
    </w:pPr>
    <w:rPr>
      <w:rFonts w:ascii="Arial" w:eastAsia="Times New Roman" w:hAnsi="Arial" w:cs="Arial"/>
      <w:color w:val="5F497A" w:themeColor="accent4" w:themeShade="BF"/>
      <w:sz w:val="44"/>
      <w:szCs w:val="44"/>
      <w:lang w:eastAsia="en-GB"/>
    </w:rPr>
  </w:style>
  <w:style w:type="paragraph" w:customStyle="1" w:styleId="SectionSubHeading1">
    <w:name w:val="SectionSubHeading1"/>
    <w:next w:val="BodyText"/>
    <w:link w:val="SectionSubHeading1Char"/>
    <w:qFormat/>
    <w:locked/>
    <w:rsid w:val="00200605"/>
    <w:rPr>
      <w:rFonts w:ascii="Arial" w:eastAsia="Times New Roman" w:hAnsi="Arial" w:cs="Arial"/>
      <w:color w:val="5F497A" w:themeColor="accent4" w:themeShade="BF"/>
      <w:sz w:val="32"/>
      <w:szCs w:val="32"/>
      <w:lang w:val="en-GB" w:eastAsia="en-GB"/>
    </w:rPr>
  </w:style>
  <w:style w:type="character" w:customStyle="1" w:styleId="SpecDocSectionHeadingChar">
    <w:name w:val="SpecDocSectionHeading Char"/>
    <w:basedOn w:val="DefaultParagraphFont"/>
    <w:link w:val="SpecDocSectionHeading"/>
    <w:rsid w:val="00200605"/>
    <w:rPr>
      <w:rFonts w:ascii="Arial" w:eastAsia="Times New Roman" w:hAnsi="Arial" w:cs="Arial"/>
      <w:color w:val="5F497A" w:themeColor="accent4" w:themeShade="BF"/>
      <w:sz w:val="44"/>
      <w:szCs w:val="44"/>
      <w:lang w:val="en-GB" w:eastAsia="en-GB"/>
    </w:rPr>
  </w:style>
  <w:style w:type="paragraph" w:customStyle="1" w:styleId="SectionSubHEading2">
    <w:name w:val="SectionSubHEading2"/>
    <w:basedOn w:val="Normal"/>
    <w:link w:val="SectionSubHEading2Char"/>
    <w:qFormat/>
    <w:locked/>
    <w:rsid w:val="00200605"/>
    <w:pPr>
      <w:spacing w:before="0"/>
    </w:pPr>
    <w:rPr>
      <w:rFonts w:ascii="Arial" w:eastAsia="Times New Roman" w:hAnsi="Arial" w:cs="Arial"/>
      <w:color w:val="5F497A" w:themeColor="accent4" w:themeShade="BF"/>
      <w:sz w:val="32"/>
      <w:szCs w:val="32"/>
      <w:lang w:eastAsia="en-GB"/>
    </w:rPr>
  </w:style>
  <w:style w:type="character" w:customStyle="1" w:styleId="SectionSubHeading1Char">
    <w:name w:val="SectionSubHeading1 Char"/>
    <w:basedOn w:val="DefaultParagraphFont"/>
    <w:link w:val="SectionSubHeading1"/>
    <w:rsid w:val="00200605"/>
    <w:rPr>
      <w:rFonts w:ascii="Arial" w:eastAsia="Times New Roman" w:hAnsi="Arial" w:cs="Arial"/>
      <w:color w:val="5F497A" w:themeColor="accent4" w:themeShade="BF"/>
      <w:sz w:val="32"/>
      <w:szCs w:val="32"/>
      <w:lang w:val="en-GB" w:eastAsia="en-GB"/>
    </w:rPr>
  </w:style>
  <w:style w:type="paragraph" w:customStyle="1" w:styleId="SectionSubHeading3">
    <w:name w:val="SectionSubHeading3"/>
    <w:basedOn w:val="Normal"/>
    <w:link w:val="SectionSubHeading3Char"/>
    <w:qFormat/>
    <w:locked/>
    <w:rsid w:val="00200605"/>
    <w:pPr>
      <w:spacing w:before="0"/>
    </w:pPr>
    <w:rPr>
      <w:rFonts w:ascii="Arial" w:eastAsia="Times New Roman" w:hAnsi="Arial" w:cs="Arial"/>
      <w:color w:val="5F497A" w:themeColor="accent4" w:themeShade="BF"/>
      <w:sz w:val="32"/>
      <w:szCs w:val="32"/>
      <w:lang w:eastAsia="en-GB"/>
    </w:rPr>
  </w:style>
  <w:style w:type="character" w:customStyle="1" w:styleId="SectionSubHEading2Char">
    <w:name w:val="SectionSubHEading2 Char"/>
    <w:basedOn w:val="DefaultParagraphFont"/>
    <w:link w:val="SectionSubHEading2"/>
    <w:rsid w:val="00200605"/>
    <w:rPr>
      <w:rFonts w:ascii="Arial" w:eastAsia="Times New Roman" w:hAnsi="Arial" w:cs="Arial"/>
      <w:color w:val="5F497A" w:themeColor="accent4" w:themeShade="BF"/>
      <w:sz w:val="32"/>
      <w:szCs w:val="32"/>
      <w:lang w:val="en-GB" w:eastAsia="en-GB"/>
    </w:rPr>
  </w:style>
  <w:style w:type="paragraph" w:customStyle="1" w:styleId="TableCellText">
    <w:name w:val="TableCellText"/>
    <w:qFormat/>
    <w:locked/>
    <w:rsid w:val="00200605"/>
    <w:rPr>
      <w:rFonts w:ascii="Arial" w:eastAsia="Times New Roman" w:hAnsi="Arial" w:cs="Arial"/>
      <w:sz w:val="22"/>
      <w:lang w:val="en-GB" w:eastAsia="en-GB"/>
    </w:rPr>
  </w:style>
  <w:style w:type="character" w:customStyle="1" w:styleId="SectionSubHeading3Char">
    <w:name w:val="SectionSubHeading3 Char"/>
    <w:basedOn w:val="DefaultParagraphFont"/>
    <w:link w:val="SectionSubHeading3"/>
    <w:rsid w:val="00200605"/>
    <w:rPr>
      <w:rFonts w:ascii="Arial" w:eastAsia="Times New Roman" w:hAnsi="Arial" w:cs="Arial"/>
      <w:color w:val="5F497A" w:themeColor="accent4" w:themeShade="BF"/>
      <w:sz w:val="32"/>
      <w:szCs w:val="32"/>
      <w:lang w:val="en-GB" w:eastAsia="en-GB"/>
    </w:rPr>
  </w:style>
  <w:style w:type="paragraph" w:customStyle="1" w:styleId="TableCellBulletList">
    <w:name w:val="TableCellBulletList"/>
    <w:basedOn w:val="Normal"/>
    <w:qFormat/>
    <w:locked/>
    <w:rsid w:val="00200605"/>
    <w:pPr>
      <w:numPr>
        <w:numId w:val="4"/>
      </w:numPr>
      <w:spacing w:before="0"/>
      <w:ind w:left="714" w:hanging="357"/>
      <w:contextualSpacing/>
    </w:pPr>
    <w:rPr>
      <w:rFonts w:ascii="Arial" w:eastAsia="Times New Roman" w:hAnsi="Arial" w:cs="Arial"/>
      <w:sz w:val="22"/>
      <w:lang w:eastAsia="en-GB"/>
    </w:rPr>
  </w:style>
  <w:style w:type="paragraph" w:customStyle="1" w:styleId="TableCellFormula">
    <w:name w:val="TableCellFormula"/>
    <w:qFormat/>
    <w:locked/>
    <w:rsid w:val="00200605"/>
    <w:pPr>
      <w:ind w:left="567"/>
    </w:pPr>
    <w:rPr>
      <w:rFonts w:ascii="Monotype Corsiva" w:eastAsia="Calibri" w:hAnsi="Monotype Corsiva" w:cs="Arial"/>
      <w:color w:val="000000"/>
      <w:sz w:val="26"/>
      <w:szCs w:val="22"/>
      <w:lang w:val="en-GB"/>
    </w:rPr>
  </w:style>
  <w:style w:type="character" w:customStyle="1" w:styleId="RaisedFont">
    <w:name w:val="RaisedFont"/>
    <w:basedOn w:val="DefaultParagraphFont"/>
    <w:uiPriority w:val="1"/>
    <w:qFormat/>
    <w:locked/>
    <w:rsid w:val="00200605"/>
    <w:rPr>
      <w:position w:val="3"/>
      <w:sz w:val="20"/>
      <w:szCs w:val="20"/>
    </w:rPr>
  </w:style>
  <w:style w:type="character" w:customStyle="1" w:styleId="Code">
    <w:name w:val="Code"/>
    <w:basedOn w:val="DefaultParagraphFont"/>
    <w:uiPriority w:val="1"/>
    <w:qFormat/>
    <w:rsid w:val="009B043C"/>
    <w:rPr>
      <w:rFonts w:ascii="Courier" w:hAnsi="Courier"/>
      <w:color w:val="4F6228" w:themeColor="accent3" w:themeShade="80"/>
      <w:sz w:val="28"/>
      <w:bdr w:val="none" w:sz="0" w:space="0" w:color="auto"/>
      <w:shd w:val="clear" w:color="auto" w:fill="auto"/>
    </w:rPr>
  </w:style>
  <w:style w:type="paragraph" w:customStyle="1" w:styleId="TextBox">
    <w:name w:val="TextBox"/>
    <w:basedOn w:val="TableCellText"/>
    <w:qFormat/>
    <w:locked/>
    <w:rsid w:val="00200605"/>
    <w:pPr>
      <w:jc w:val="center"/>
    </w:pPr>
  </w:style>
  <w:style w:type="character" w:customStyle="1" w:styleId="variables">
    <w:name w:val="variables"/>
    <w:basedOn w:val="DefaultParagraphFont"/>
    <w:uiPriority w:val="1"/>
    <w:qFormat/>
    <w:locked/>
    <w:rsid w:val="00200605"/>
    <w:rPr>
      <w:rFonts w:ascii="Monotype Corsiva" w:hAnsi="Monotype Corsiva"/>
      <w:sz w:val="26"/>
    </w:rPr>
  </w:style>
  <w:style w:type="paragraph" w:customStyle="1" w:styleId="TableCellFormula2">
    <w:name w:val="TableCellFormula2"/>
    <w:basedOn w:val="TableCellFormula"/>
    <w:qFormat/>
    <w:locked/>
    <w:rsid w:val="00200605"/>
    <w:pPr>
      <w:ind w:left="170"/>
    </w:pPr>
  </w:style>
  <w:style w:type="character" w:customStyle="1" w:styleId="variablessmall">
    <w:name w:val="variablessmall"/>
    <w:basedOn w:val="variables"/>
    <w:uiPriority w:val="1"/>
    <w:qFormat/>
    <w:locked/>
    <w:rsid w:val="00200605"/>
    <w:rPr>
      <w:rFonts w:ascii="Monotype Corsiva" w:hAnsi="Monotype Corsiva"/>
      <w:sz w:val="18"/>
    </w:rPr>
  </w:style>
  <w:style w:type="character" w:customStyle="1" w:styleId="TableCellTextCH">
    <w:name w:val="TableCellTextCH"/>
    <w:basedOn w:val="DefaultParagraphFont"/>
    <w:uiPriority w:val="1"/>
    <w:qFormat/>
    <w:locked/>
    <w:rsid w:val="00892603"/>
    <w:rPr>
      <w:rFonts w:ascii="Arial" w:hAnsi="Arial" w:cs="Arial"/>
      <w:i w:val="0"/>
      <w:sz w:val="22"/>
    </w:rPr>
  </w:style>
  <w:style w:type="paragraph" w:customStyle="1" w:styleId="TableCellTextIndented">
    <w:name w:val="TableCellTextIndented"/>
    <w:basedOn w:val="TableCellText"/>
    <w:qFormat/>
    <w:locked/>
    <w:rsid w:val="00200605"/>
    <w:pPr>
      <w:ind w:left="680"/>
    </w:pPr>
  </w:style>
  <w:style w:type="paragraph" w:styleId="BodyText">
    <w:name w:val="Body Text"/>
    <w:aliases w:val="Body Text intro"/>
    <w:basedOn w:val="Normal"/>
    <w:link w:val="BodyTextChar"/>
    <w:semiHidden/>
    <w:unhideWhenUsed/>
    <w:locked/>
    <w:rsid w:val="00200605"/>
    <w:pPr>
      <w:spacing w:before="0"/>
      <w:jc w:val="center"/>
    </w:pPr>
    <w:rPr>
      <w:rFonts w:ascii="Times New Roman" w:eastAsia="Times New Roman" w:hAnsi="Times New Roman" w:cs="Times New Roman"/>
      <w:sz w:val="20"/>
      <w:szCs w:val="20"/>
    </w:rPr>
  </w:style>
  <w:style w:type="character" w:customStyle="1" w:styleId="BodyTextChar">
    <w:name w:val="Body Text Char"/>
    <w:aliases w:val="Body Text intro Char"/>
    <w:basedOn w:val="DefaultParagraphFont"/>
    <w:link w:val="BodyText"/>
    <w:semiHidden/>
    <w:rsid w:val="00200605"/>
    <w:rPr>
      <w:rFonts w:ascii="Times New Roman" w:eastAsia="Times New Roman" w:hAnsi="Times New Roman" w:cs="Times New Roman"/>
      <w:sz w:val="20"/>
      <w:szCs w:val="20"/>
      <w:lang w:val="en-GB"/>
    </w:rPr>
  </w:style>
  <w:style w:type="paragraph" w:customStyle="1" w:styleId="TableCellBulletListSecondLevel">
    <w:name w:val="TableCellBulletListSecondLevel"/>
    <w:basedOn w:val="TableCellBulletList"/>
    <w:qFormat/>
    <w:locked/>
    <w:rsid w:val="00200605"/>
    <w:pPr>
      <w:ind w:left="924"/>
    </w:pPr>
  </w:style>
  <w:style w:type="paragraph" w:styleId="Bibliography">
    <w:name w:val="Bibliography"/>
    <w:basedOn w:val="Normal"/>
    <w:next w:val="Normal"/>
    <w:uiPriority w:val="37"/>
    <w:semiHidden/>
    <w:unhideWhenUsed/>
    <w:locked/>
    <w:rsid w:val="00200605"/>
    <w:pPr>
      <w:spacing w:before="0"/>
    </w:pPr>
    <w:rPr>
      <w:rFonts w:ascii="Arial" w:eastAsia="Times New Roman" w:hAnsi="Arial" w:cs="Times New Roman"/>
      <w:lang w:eastAsia="en-GB"/>
    </w:rPr>
  </w:style>
  <w:style w:type="paragraph" w:styleId="BodyText2">
    <w:name w:val="Body Text 2"/>
    <w:basedOn w:val="Normal"/>
    <w:link w:val="BodyText2Char"/>
    <w:semiHidden/>
    <w:unhideWhenUsed/>
    <w:locked/>
    <w:rsid w:val="00200605"/>
    <w:pPr>
      <w:spacing w:before="0" w:after="120" w:line="480" w:lineRule="auto"/>
    </w:pPr>
    <w:rPr>
      <w:rFonts w:ascii="Arial" w:eastAsia="Times New Roman" w:hAnsi="Arial" w:cs="Times New Roman"/>
      <w:lang w:eastAsia="en-GB"/>
    </w:rPr>
  </w:style>
  <w:style w:type="character" w:customStyle="1" w:styleId="BodyText2Char">
    <w:name w:val="Body Text 2 Char"/>
    <w:basedOn w:val="DefaultParagraphFont"/>
    <w:link w:val="BodyText2"/>
    <w:semiHidden/>
    <w:rsid w:val="00200605"/>
    <w:rPr>
      <w:rFonts w:ascii="Arial" w:eastAsia="Times New Roman" w:hAnsi="Arial" w:cs="Times New Roman"/>
      <w:lang w:val="en-GB" w:eastAsia="en-GB"/>
    </w:rPr>
  </w:style>
  <w:style w:type="paragraph" w:styleId="BodyText3">
    <w:name w:val="Body Text 3"/>
    <w:basedOn w:val="Normal"/>
    <w:link w:val="BodyText3Char"/>
    <w:semiHidden/>
    <w:unhideWhenUsed/>
    <w:locked/>
    <w:rsid w:val="00200605"/>
    <w:pPr>
      <w:spacing w:before="0" w:after="120"/>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semiHidden/>
    <w:rsid w:val="00200605"/>
    <w:rPr>
      <w:rFonts w:ascii="Arial" w:eastAsia="Times New Roman" w:hAnsi="Arial" w:cs="Times New Roman"/>
      <w:sz w:val="16"/>
      <w:szCs w:val="16"/>
      <w:lang w:val="en-GB" w:eastAsia="en-GB"/>
    </w:rPr>
  </w:style>
  <w:style w:type="paragraph" w:styleId="BodyTextFirstIndent">
    <w:name w:val="Body Text First Indent"/>
    <w:basedOn w:val="BodyText"/>
    <w:link w:val="BodyTextFirstIndentChar"/>
    <w:locked/>
    <w:rsid w:val="00200605"/>
    <w:pPr>
      <w:ind w:firstLine="360"/>
      <w:jc w:val="left"/>
    </w:pPr>
    <w:rPr>
      <w:rFonts w:ascii="Arial" w:hAnsi="Arial"/>
      <w:sz w:val="24"/>
      <w:szCs w:val="24"/>
      <w:lang w:eastAsia="en-GB"/>
    </w:rPr>
  </w:style>
  <w:style w:type="character" w:customStyle="1" w:styleId="BodyTextFirstIndentChar">
    <w:name w:val="Body Text First Indent Char"/>
    <w:basedOn w:val="BodyTextChar"/>
    <w:link w:val="BodyTextFirstIndent"/>
    <w:rsid w:val="00200605"/>
    <w:rPr>
      <w:rFonts w:ascii="Arial" w:eastAsia="Times New Roman" w:hAnsi="Arial" w:cs="Times New Roman"/>
      <w:sz w:val="20"/>
      <w:szCs w:val="20"/>
      <w:lang w:val="en-GB" w:eastAsia="en-GB"/>
    </w:rPr>
  </w:style>
  <w:style w:type="paragraph" w:styleId="BodyTextIndent">
    <w:name w:val="Body Text Indent"/>
    <w:basedOn w:val="Normal"/>
    <w:link w:val="BodyTextIndentChar"/>
    <w:semiHidden/>
    <w:unhideWhenUsed/>
    <w:locked/>
    <w:rsid w:val="00200605"/>
    <w:pPr>
      <w:spacing w:before="0" w:after="120"/>
      <w:ind w:left="283"/>
    </w:pPr>
    <w:rPr>
      <w:rFonts w:ascii="Arial" w:eastAsia="Times New Roman" w:hAnsi="Arial" w:cs="Times New Roman"/>
      <w:lang w:eastAsia="en-GB"/>
    </w:rPr>
  </w:style>
  <w:style w:type="character" w:customStyle="1" w:styleId="BodyTextIndentChar">
    <w:name w:val="Body Text Indent Char"/>
    <w:basedOn w:val="DefaultParagraphFont"/>
    <w:link w:val="BodyTextIndent"/>
    <w:semiHidden/>
    <w:rsid w:val="00200605"/>
    <w:rPr>
      <w:rFonts w:ascii="Arial" w:eastAsia="Times New Roman" w:hAnsi="Arial" w:cs="Times New Roman"/>
      <w:lang w:val="en-GB" w:eastAsia="en-GB"/>
    </w:rPr>
  </w:style>
  <w:style w:type="paragraph" w:styleId="BodyTextFirstIndent2">
    <w:name w:val="Body Text First Indent 2"/>
    <w:basedOn w:val="BodyTextIndent"/>
    <w:link w:val="BodyTextFirstIndent2Char"/>
    <w:semiHidden/>
    <w:unhideWhenUsed/>
    <w:locked/>
    <w:rsid w:val="00200605"/>
    <w:pPr>
      <w:spacing w:after="0"/>
      <w:ind w:left="360" w:firstLine="360"/>
    </w:pPr>
  </w:style>
  <w:style w:type="character" w:customStyle="1" w:styleId="BodyTextFirstIndent2Char">
    <w:name w:val="Body Text First Indent 2 Char"/>
    <w:basedOn w:val="BodyTextIndentChar"/>
    <w:link w:val="BodyTextFirstIndent2"/>
    <w:semiHidden/>
    <w:rsid w:val="00200605"/>
    <w:rPr>
      <w:rFonts w:ascii="Arial" w:eastAsia="Times New Roman" w:hAnsi="Arial" w:cs="Times New Roman"/>
      <w:lang w:val="en-GB" w:eastAsia="en-GB"/>
    </w:rPr>
  </w:style>
  <w:style w:type="paragraph" w:styleId="BodyTextIndent2">
    <w:name w:val="Body Text Indent 2"/>
    <w:basedOn w:val="Normal"/>
    <w:link w:val="BodyTextIndent2Char"/>
    <w:semiHidden/>
    <w:unhideWhenUsed/>
    <w:locked/>
    <w:rsid w:val="00200605"/>
    <w:pPr>
      <w:spacing w:before="0" w:after="120" w:line="480" w:lineRule="auto"/>
      <w:ind w:left="283"/>
    </w:pPr>
    <w:rPr>
      <w:rFonts w:ascii="Arial" w:eastAsia="Times New Roman" w:hAnsi="Arial" w:cs="Times New Roman"/>
      <w:lang w:eastAsia="en-GB"/>
    </w:rPr>
  </w:style>
  <w:style w:type="character" w:customStyle="1" w:styleId="BodyTextIndent2Char">
    <w:name w:val="Body Text Indent 2 Char"/>
    <w:basedOn w:val="DefaultParagraphFont"/>
    <w:link w:val="BodyTextIndent2"/>
    <w:semiHidden/>
    <w:rsid w:val="00200605"/>
    <w:rPr>
      <w:rFonts w:ascii="Arial" w:eastAsia="Times New Roman" w:hAnsi="Arial" w:cs="Times New Roman"/>
      <w:lang w:val="en-GB" w:eastAsia="en-GB"/>
    </w:rPr>
  </w:style>
  <w:style w:type="paragraph" w:styleId="BodyTextIndent3">
    <w:name w:val="Body Text Indent 3"/>
    <w:basedOn w:val="Normal"/>
    <w:link w:val="BodyTextIndent3Char"/>
    <w:semiHidden/>
    <w:unhideWhenUsed/>
    <w:locked/>
    <w:rsid w:val="00200605"/>
    <w:pPr>
      <w:spacing w:before="0" w:after="120"/>
      <w:ind w:left="283"/>
    </w:pPr>
    <w:rPr>
      <w:rFonts w:ascii="Arial" w:eastAsia="Times New Roman" w:hAnsi="Arial" w:cs="Times New Roman"/>
      <w:sz w:val="16"/>
      <w:szCs w:val="16"/>
      <w:lang w:eastAsia="en-GB"/>
    </w:rPr>
  </w:style>
  <w:style w:type="character" w:customStyle="1" w:styleId="BodyTextIndent3Char">
    <w:name w:val="Body Text Indent 3 Char"/>
    <w:basedOn w:val="DefaultParagraphFont"/>
    <w:link w:val="BodyTextIndent3"/>
    <w:semiHidden/>
    <w:rsid w:val="00200605"/>
    <w:rPr>
      <w:rFonts w:ascii="Arial" w:eastAsia="Times New Roman" w:hAnsi="Arial" w:cs="Times New Roman"/>
      <w:sz w:val="16"/>
      <w:szCs w:val="16"/>
      <w:lang w:val="en-GB" w:eastAsia="en-GB"/>
    </w:rPr>
  </w:style>
  <w:style w:type="paragraph" w:styleId="Caption0">
    <w:name w:val="caption"/>
    <w:basedOn w:val="Normal"/>
    <w:next w:val="Normal"/>
    <w:semiHidden/>
    <w:unhideWhenUsed/>
    <w:qFormat/>
    <w:locked/>
    <w:rsid w:val="00200605"/>
    <w:pPr>
      <w:spacing w:before="0" w:after="200"/>
    </w:pPr>
    <w:rPr>
      <w:rFonts w:ascii="Arial" w:eastAsia="Times New Roman" w:hAnsi="Arial" w:cs="Times New Roman"/>
      <w:i/>
      <w:iCs/>
      <w:color w:val="1F497D" w:themeColor="text2"/>
      <w:sz w:val="18"/>
      <w:szCs w:val="18"/>
      <w:lang w:eastAsia="en-GB"/>
    </w:rPr>
  </w:style>
  <w:style w:type="paragraph" w:styleId="Closing">
    <w:name w:val="Closing"/>
    <w:basedOn w:val="Normal"/>
    <w:link w:val="ClosingChar"/>
    <w:semiHidden/>
    <w:unhideWhenUsed/>
    <w:locked/>
    <w:rsid w:val="00200605"/>
    <w:pPr>
      <w:spacing w:before="0"/>
      <w:ind w:left="4252"/>
    </w:pPr>
    <w:rPr>
      <w:rFonts w:ascii="Arial" w:eastAsia="Times New Roman" w:hAnsi="Arial" w:cs="Times New Roman"/>
      <w:lang w:eastAsia="en-GB"/>
    </w:rPr>
  </w:style>
  <w:style w:type="character" w:customStyle="1" w:styleId="ClosingChar">
    <w:name w:val="Closing Char"/>
    <w:basedOn w:val="DefaultParagraphFont"/>
    <w:link w:val="Closing"/>
    <w:semiHidden/>
    <w:rsid w:val="00200605"/>
    <w:rPr>
      <w:rFonts w:ascii="Arial" w:eastAsia="Times New Roman" w:hAnsi="Arial" w:cs="Times New Roman"/>
      <w:lang w:val="en-GB" w:eastAsia="en-GB"/>
    </w:rPr>
  </w:style>
  <w:style w:type="paragraph" w:styleId="CommentSubject">
    <w:name w:val="annotation subject"/>
    <w:basedOn w:val="CommentText"/>
    <w:next w:val="CommentText"/>
    <w:link w:val="CommentSubjectChar"/>
    <w:semiHidden/>
    <w:unhideWhenUsed/>
    <w:locked/>
    <w:rsid w:val="00200605"/>
    <w:pPr>
      <w:spacing w:before="0" w:after="0"/>
    </w:pPr>
    <w:rPr>
      <w:rFonts w:ascii="Arial" w:eastAsia="Times New Roman" w:hAnsi="Arial" w:cs="Times New Roman"/>
      <w:b/>
      <w:bCs/>
      <w:sz w:val="20"/>
      <w:szCs w:val="20"/>
      <w:lang w:eastAsia="en-GB"/>
    </w:rPr>
  </w:style>
  <w:style w:type="character" w:customStyle="1" w:styleId="CommentSubjectChar">
    <w:name w:val="Comment Subject Char"/>
    <w:basedOn w:val="CommentTextChar"/>
    <w:link w:val="CommentSubject"/>
    <w:semiHidden/>
    <w:rsid w:val="00200605"/>
    <w:rPr>
      <w:rFonts w:ascii="Arial" w:eastAsia="Times New Roman" w:hAnsi="Arial" w:cs="Times New Roman"/>
      <w:b/>
      <w:bCs/>
      <w:sz w:val="20"/>
      <w:szCs w:val="20"/>
      <w:lang w:val="en-GB" w:eastAsia="en-GB"/>
    </w:rPr>
  </w:style>
  <w:style w:type="paragraph" w:styleId="Date">
    <w:name w:val="Date"/>
    <w:basedOn w:val="Normal"/>
    <w:next w:val="Normal"/>
    <w:link w:val="DateChar"/>
    <w:locked/>
    <w:rsid w:val="00200605"/>
    <w:pPr>
      <w:spacing w:before="0"/>
    </w:pPr>
    <w:rPr>
      <w:rFonts w:ascii="Arial" w:eastAsia="Times New Roman" w:hAnsi="Arial" w:cs="Times New Roman"/>
      <w:lang w:eastAsia="en-GB"/>
    </w:rPr>
  </w:style>
  <w:style w:type="character" w:customStyle="1" w:styleId="DateChar">
    <w:name w:val="Date Char"/>
    <w:basedOn w:val="DefaultParagraphFont"/>
    <w:link w:val="Date"/>
    <w:rsid w:val="00200605"/>
    <w:rPr>
      <w:rFonts w:ascii="Arial" w:eastAsia="Times New Roman" w:hAnsi="Arial" w:cs="Times New Roman"/>
      <w:lang w:val="en-GB" w:eastAsia="en-GB"/>
    </w:rPr>
  </w:style>
  <w:style w:type="paragraph" w:styleId="DocumentMap">
    <w:name w:val="Document Map"/>
    <w:basedOn w:val="Normal"/>
    <w:link w:val="DocumentMapChar"/>
    <w:semiHidden/>
    <w:unhideWhenUsed/>
    <w:locked/>
    <w:rsid w:val="00200605"/>
    <w:pPr>
      <w:spacing w:before="0"/>
    </w:pPr>
    <w:rPr>
      <w:rFonts w:ascii="Segoe UI" w:eastAsia="Times New Roman" w:hAnsi="Segoe UI" w:cs="Segoe UI"/>
      <w:sz w:val="16"/>
      <w:szCs w:val="16"/>
      <w:lang w:eastAsia="en-GB"/>
    </w:rPr>
  </w:style>
  <w:style w:type="character" w:customStyle="1" w:styleId="DocumentMapChar">
    <w:name w:val="Document Map Char"/>
    <w:basedOn w:val="DefaultParagraphFont"/>
    <w:link w:val="DocumentMap"/>
    <w:semiHidden/>
    <w:rsid w:val="00200605"/>
    <w:rPr>
      <w:rFonts w:ascii="Segoe UI" w:eastAsia="Times New Roman" w:hAnsi="Segoe UI" w:cs="Segoe UI"/>
      <w:sz w:val="16"/>
      <w:szCs w:val="16"/>
      <w:lang w:val="en-GB" w:eastAsia="en-GB"/>
    </w:rPr>
  </w:style>
  <w:style w:type="paragraph" w:styleId="E-mailSignature">
    <w:name w:val="E-mail Signature"/>
    <w:basedOn w:val="Normal"/>
    <w:link w:val="E-mailSignatureChar"/>
    <w:semiHidden/>
    <w:unhideWhenUsed/>
    <w:locked/>
    <w:rsid w:val="00200605"/>
    <w:pPr>
      <w:spacing w:before="0"/>
    </w:pPr>
    <w:rPr>
      <w:rFonts w:ascii="Arial" w:eastAsia="Times New Roman" w:hAnsi="Arial" w:cs="Times New Roman"/>
      <w:lang w:eastAsia="en-GB"/>
    </w:rPr>
  </w:style>
  <w:style w:type="character" w:customStyle="1" w:styleId="E-mailSignatureChar">
    <w:name w:val="E-mail Signature Char"/>
    <w:basedOn w:val="DefaultParagraphFont"/>
    <w:link w:val="E-mailSignature"/>
    <w:semiHidden/>
    <w:rsid w:val="00200605"/>
    <w:rPr>
      <w:rFonts w:ascii="Arial" w:eastAsia="Times New Roman" w:hAnsi="Arial" w:cs="Times New Roman"/>
      <w:lang w:val="en-GB" w:eastAsia="en-GB"/>
    </w:rPr>
  </w:style>
  <w:style w:type="paragraph" w:styleId="EndnoteText">
    <w:name w:val="endnote text"/>
    <w:basedOn w:val="Normal"/>
    <w:link w:val="EndnoteTextChar"/>
    <w:semiHidden/>
    <w:unhideWhenUsed/>
    <w:locked/>
    <w:rsid w:val="00200605"/>
    <w:pPr>
      <w:spacing w:before="0"/>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semiHidden/>
    <w:rsid w:val="00200605"/>
    <w:rPr>
      <w:rFonts w:ascii="Arial" w:eastAsia="Times New Roman" w:hAnsi="Arial" w:cs="Times New Roman"/>
      <w:sz w:val="20"/>
      <w:szCs w:val="20"/>
      <w:lang w:val="en-GB" w:eastAsia="en-GB"/>
    </w:rPr>
  </w:style>
  <w:style w:type="paragraph" w:styleId="EnvelopeAddress">
    <w:name w:val="envelope address"/>
    <w:basedOn w:val="Normal"/>
    <w:semiHidden/>
    <w:unhideWhenUsed/>
    <w:locked/>
    <w:rsid w:val="00200605"/>
    <w:pPr>
      <w:framePr w:w="7920" w:h="1980" w:hRule="exact" w:hSpace="180" w:wrap="auto" w:hAnchor="page" w:xAlign="center" w:yAlign="bottom"/>
      <w:spacing w:before="0"/>
      <w:ind w:left="2880"/>
    </w:pPr>
    <w:rPr>
      <w:rFonts w:asciiTheme="majorHAnsi" w:eastAsiaTheme="majorEastAsia" w:hAnsiTheme="majorHAnsi" w:cstheme="majorBidi"/>
      <w:lang w:eastAsia="en-GB"/>
    </w:rPr>
  </w:style>
  <w:style w:type="paragraph" w:styleId="EnvelopeReturn">
    <w:name w:val="envelope return"/>
    <w:basedOn w:val="Normal"/>
    <w:semiHidden/>
    <w:unhideWhenUsed/>
    <w:locked/>
    <w:rsid w:val="00200605"/>
    <w:pPr>
      <w:spacing w:before="0"/>
    </w:pPr>
    <w:rPr>
      <w:rFonts w:asciiTheme="majorHAnsi" w:eastAsiaTheme="majorEastAsia" w:hAnsiTheme="majorHAnsi" w:cstheme="majorBidi"/>
      <w:sz w:val="20"/>
      <w:szCs w:val="20"/>
      <w:lang w:eastAsia="en-GB"/>
    </w:rPr>
  </w:style>
  <w:style w:type="paragraph" w:styleId="FootnoteText">
    <w:name w:val="footnote text"/>
    <w:basedOn w:val="Normal"/>
    <w:link w:val="FootnoteTextChar"/>
    <w:semiHidden/>
    <w:unhideWhenUsed/>
    <w:locked/>
    <w:rsid w:val="00200605"/>
    <w:pPr>
      <w:spacing w:before="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200605"/>
    <w:rPr>
      <w:rFonts w:ascii="Arial" w:eastAsia="Times New Roman" w:hAnsi="Arial" w:cs="Times New Roman"/>
      <w:sz w:val="20"/>
      <w:szCs w:val="20"/>
      <w:lang w:val="en-GB" w:eastAsia="en-GB"/>
    </w:rPr>
  </w:style>
  <w:style w:type="paragraph" w:styleId="HTMLAddress">
    <w:name w:val="HTML Address"/>
    <w:basedOn w:val="Normal"/>
    <w:link w:val="HTMLAddressChar"/>
    <w:semiHidden/>
    <w:unhideWhenUsed/>
    <w:locked/>
    <w:rsid w:val="00200605"/>
    <w:pPr>
      <w:spacing w:before="0"/>
    </w:pPr>
    <w:rPr>
      <w:rFonts w:ascii="Arial" w:eastAsia="Times New Roman" w:hAnsi="Arial" w:cs="Times New Roman"/>
      <w:i/>
      <w:iCs/>
      <w:lang w:eastAsia="en-GB"/>
    </w:rPr>
  </w:style>
  <w:style w:type="character" w:customStyle="1" w:styleId="HTMLAddressChar">
    <w:name w:val="HTML Address Char"/>
    <w:basedOn w:val="DefaultParagraphFont"/>
    <w:link w:val="HTMLAddress"/>
    <w:semiHidden/>
    <w:rsid w:val="00200605"/>
    <w:rPr>
      <w:rFonts w:ascii="Arial" w:eastAsia="Times New Roman" w:hAnsi="Arial" w:cs="Times New Roman"/>
      <w:i/>
      <w:iCs/>
      <w:lang w:val="en-GB" w:eastAsia="en-GB"/>
    </w:rPr>
  </w:style>
  <w:style w:type="paragraph" w:styleId="HTMLPreformatted">
    <w:name w:val="HTML Preformatted"/>
    <w:basedOn w:val="Normal"/>
    <w:link w:val="HTMLPreformattedChar"/>
    <w:semiHidden/>
    <w:unhideWhenUsed/>
    <w:locked/>
    <w:rsid w:val="00200605"/>
    <w:pPr>
      <w:spacing w:before="0"/>
    </w:pPr>
    <w:rPr>
      <w:rFonts w:ascii="Consolas" w:eastAsia="Times New Roman" w:hAnsi="Consolas" w:cs="Consolas"/>
      <w:sz w:val="20"/>
      <w:szCs w:val="20"/>
      <w:lang w:eastAsia="en-GB"/>
    </w:rPr>
  </w:style>
  <w:style w:type="character" w:customStyle="1" w:styleId="HTMLPreformattedChar">
    <w:name w:val="HTML Preformatted Char"/>
    <w:basedOn w:val="DefaultParagraphFont"/>
    <w:link w:val="HTMLPreformatted"/>
    <w:semiHidden/>
    <w:rsid w:val="00200605"/>
    <w:rPr>
      <w:rFonts w:ascii="Consolas" w:eastAsia="Times New Roman" w:hAnsi="Consolas" w:cs="Consolas"/>
      <w:sz w:val="20"/>
      <w:szCs w:val="20"/>
      <w:lang w:val="en-GB" w:eastAsia="en-GB"/>
    </w:rPr>
  </w:style>
  <w:style w:type="paragraph" w:styleId="Index1">
    <w:name w:val="index 1"/>
    <w:basedOn w:val="Normal"/>
    <w:next w:val="Normal"/>
    <w:autoRedefine/>
    <w:semiHidden/>
    <w:unhideWhenUsed/>
    <w:locked/>
    <w:rsid w:val="00200605"/>
    <w:pPr>
      <w:spacing w:before="0"/>
      <w:ind w:left="240" w:hanging="240"/>
    </w:pPr>
    <w:rPr>
      <w:rFonts w:ascii="Arial" w:eastAsia="Times New Roman" w:hAnsi="Arial" w:cs="Times New Roman"/>
      <w:lang w:eastAsia="en-GB"/>
    </w:rPr>
  </w:style>
  <w:style w:type="paragraph" w:styleId="Index2">
    <w:name w:val="index 2"/>
    <w:basedOn w:val="Normal"/>
    <w:next w:val="Normal"/>
    <w:autoRedefine/>
    <w:semiHidden/>
    <w:unhideWhenUsed/>
    <w:locked/>
    <w:rsid w:val="00200605"/>
    <w:pPr>
      <w:spacing w:before="0"/>
      <w:ind w:left="480" w:hanging="240"/>
    </w:pPr>
    <w:rPr>
      <w:rFonts w:ascii="Arial" w:eastAsia="Times New Roman" w:hAnsi="Arial" w:cs="Times New Roman"/>
      <w:lang w:eastAsia="en-GB"/>
    </w:rPr>
  </w:style>
  <w:style w:type="paragraph" w:styleId="Index3">
    <w:name w:val="index 3"/>
    <w:basedOn w:val="Normal"/>
    <w:next w:val="Normal"/>
    <w:autoRedefine/>
    <w:semiHidden/>
    <w:unhideWhenUsed/>
    <w:locked/>
    <w:rsid w:val="00200605"/>
    <w:pPr>
      <w:spacing w:before="0"/>
      <w:ind w:left="720" w:hanging="240"/>
    </w:pPr>
    <w:rPr>
      <w:rFonts w:ascii="Arial" w:eastAsia="Times New Roman" w:hAnsi="Arial" w:cs="Times New Roman"/>
      <w:lang w:eastAsia="en-GB"/>
    </w:rPr>
  </w:style>
  <w:style w:type="paragraph" w:styleId="Index4">
    <w:name w:val="index 4"/>
    <w:basedOn w:val="Normal"/>
    <w:next w:val="Normal"/>
    <w:autoRedefine/>
    <w:semiHidden/>
    <w:unhideWhenUsed/>
    <w:locked/>
    <w:rsid w:val="00200605"/>
    <w:pPr>
      <w:spacing w:before="0"/>
      <w:ind w:left="960" w:hanging="240"/>
    </w:pPr>
    <w:rPr>
      <w:rFonts w:ascii="Arial" w:eastAsia="Times New Roman" w:hAnsi="Arial" w:cs="Times New Roman"/>
      <w:lang w:eastAsia="en-GB"/>
    </w:rPr>
  </w:style>
  <w:style w:type="paragraph" w:styleId="Index5">
    <w:name w:val="index 5"/>
    <w:basedOn w:val="Normal"/>
    <w:next w:val="Normal"/>
    <w:autoRedefine/>
    <w:semiHidden/>
    <w:unhideWhenUsed/>
    <w:locked/>
    <w:rsid w:val="00200605"/>
    <w:pPr>
      <w:spacing w:before="0"/>
      <w:ind w:left="1200" w:hanging="240"/>
    </w:pPr>
    <w:rPr>
      <w:rFonts w:ascii="Arial" w:eastAsia="Times New Roman" w:hAnsi="Arial" w:cs="Times New Roman"/>
      <w:lang w:eastAsia="en-GB"/>
    </w:rPr>
  </w:style>
  <w:style w:type="paragraph" w:styleId="Index6">
    <w:name w:val="index 6"/>
    <w:basedOn w:val="Normal"/>
    <w:next w:val="Normal"/>
    <w:autoRedefine/>
    <w:semiHidden/>
    <w:unhideWhenUsed/>
    <w:locked/>
    <w:rsid w:val="00200605"/>
    <w:pPr>
      <w:spacing w:before="0"/>
      <w:ind w:left="1440" w:hanging="240"/>
    </w:pPr>
    <w:rPr>
      <w:rFonts w:ascii="Arial" w:eastAsia="Times New Roman" w:hAnsi="Arial" w:cs="Times New Roman"/>
      <w:lang w:eastAsia="en-GB"/>
    </w:rPr>
  </w:style>
  <w:style w:type="paragraph" w:styleId="Index7">
    <w:name w:val="index 7"/>
    <w:basedOn w:val="Normal"/>
    <w:next w:val="Normal"/>
    <w:autoRedefine/>
    <w:semiHidden/>
    <w:unhideWhenUsed/>
    <w:locked/>
    <w:rsid w:val="00200605"/>
    <w:pPr>
      <w:spacing w:before="0"/>
      <w:ind w:left="1680" w:hanging="240"/>
    </w:pPr>
    <w:rPr>
      <w:rFonts w:ascii="Arial" w:eastAsia="Times New Roman" w:hAnsi="Arial" w:cs="Times New Roman"/>
      <w:lang w:eastAsia="en-GB"/>
    </w:rPr>
  </w:style>
  <w:style w:type="paragraph" w:styleId="Index8">
    <w:name w:val="index 8"/>
    <w:basedOn w:val="Normal"/>
    <w:next w:val="Normal"/>
    <w:autoRedefine/>
    <w:semiHidden/>
    <w:unhideWhenUsed/>
    <w:locked/>
    <w:rsid w:val="00200605"/>
    <w:pPr>
      <w:spacing w:before="0"/>
      <w:ind w:left="1920" w:hanging="240"/>
    </w:pPr>
    <w:rPr>
      <w:rFonts w:ascii="Arial" w:eastAsia="Times New Roman" w:hAnsi="Arial" w:cs="Times New Roman"/>
      <w:lang w:eastAsia="en-GB"/>
    </w:rPr>
  </w:style>
  <w:style w:type="paragraph" w:styleId="Index9">
    <w:name w:val="index 9"/>
    <w:basedOn w:val="Normal"/>
    <w:next w:val="Normal"/>
    <w:autoRedefine/>
    <w:semiHidden/>
    <w:unhideWhenUsed/>
    <w:locked/>
    <w:rsid w:val="00200605"/>
    <w:pPr>
      <w:spacing w:before="0"/>
      <w:ind w:left="2160" w:hanging="240"/>
    </w:pPr>
    <w:rPr>
      <w:rFonts w:ascii="Arial" w:eastAsia="Times New Roman" w:hAnsi="Arial" w:cs="Times New Roman"/>
      <w:lang w:eastAsia="en-GB"/>
    </w:rPr>
  </w:style>
  <w:style w:type="paragraph" w:styleId="IndexHeading">
    <w:name w:val="index heading"/>
    <w:basedOn w:val="Normal"/>
    <w:next w:val="Index1"/>
    <w:semiHidden/>
    <w:unhideWhenUsed/>
    <w:locked/>
    <w:rsid w:val="00200605"/>
    <w:pPr>
      <w:spacing w:before="0"/>
    </w:pPr>
    <w:rPr>
      <w:rFonts w:asciiTheme="majorHAnsi" w:eastAsiaTheme="majorEastAsia" w:hAnsiTheme="majorHAnsi" w:cstheme="majorBidi"/>
      <w:b/>
      <w:bCs/>
      <w:lang w:eastAsia="en-GB"/>
    </w:rPr>
  </w:style>
  <w:style w:type="paragraph" w:styleId="IntenseQuote">
    <w:name w:val="Intense Quote"/>
    <w:basedOn w:val="Normal"/>
    <w:next w:val="Normal"/>
    <w:link w:val="IntenseQuoteChar"/>
    <w:uiPriority w:val="30"/>
    <w:qFormat/>
    <w:locked/>
    <w:rsid w:val="00200605"/>
    <w:pPr>
      <w:pBdr>
        <w:top w:val="single" w:sz="4" w:space="10" w:color="4F81BD" w:themeColor="accent1"/>
        <w:bottom w:val="single" w:sz="4" w:space="10" w:color="4F81BD" w:themeColor="accent1"/>
      </w:pBdr>
      <w:spacing w:before="360" w:after="360"/>
      <w:ind w:left="864" w:right="864"/>
      <w:jc w:val="center"/>
    </w:pPr>
    <w:rPr>
      <w:rFonts w:ascii="Arial" w:eastAsia="Times New Roman" w:hAnsi="Arial" w:cs="Times New Roman"/>
      <w:i/>
      <w:iCs/>
      <w:color w:val="4F81BD" w:themeColor="accent1"/>
      <w:lang w:eastAsia="en-GB"/>
    </w:rPr>
  </w:style>
  <w:style w:type="character" w:customStyle="1" w:styleId="IntenseQuoteChar">
    <w:name w:val="Intense Quote Char"/>
    <w:basedOn w:val="DefaultParagraphFont"/>
    <w:link w:val="IntenseQuote"/>
    <w:uiPriority w:val="30"/>
    <w:rsid w:val="00200605"/>
    <w:rPr>
      <w:rFonts w:ascii="Arial" w:eastAsia="Times New Roman" w:hAnsi="Arial" w:cs="Times New Roman"/>
      <w:i/>
      <w:iCs/>
      <w:color w:val="4F81BD" w:themeColor="accent1"/>
      <w:lang w:val="en-GB" w:eastAsia="en-GB"/>
    </w:rPr>
  </w:style>
  <w:style w:type="paragraph" w:styleId="List">
    <w:name w:val="List"/>
    <w:basedOn w:val="Normal"/>
    <w:semiHidden/>
    <w:unhideWhenUsed/>
    <w:locked/>
    <w:rsid w:val="00200605"/>
    <w:pPr>
      <w:spacing w:before="0"/>
      <w:ind w:left="283" w:hanging="283"/>
      <w:contextualSpacing/>
    </w:pPr>
    <w:rPr>
      <w:rFonts w:ascii="Arial" w:eastAsia="Times New Roman" w:hAnsi="Arial" w:cs="Times New Roman"/>
      <w:lang w:eastAsia="en-GB"/>
    </w:rPr>
  </w:style>
  <w:style w:type="paragraph" w:styleId="List2">
    <w:name w:val="List 2"/>
    <w:basedOn w:val="Normal"/>
    <w:semiHidden/>
    <w:unhideWhenUsed/>
    <w:locked/>
    <w:rsid w:val="00200605"/>
    <w:pPr>
      <w:spacing w:before="0"/>
      <w:ind w:left="566" w:hanging="283"/>
      <w:contextualSpacing/>
    </w:pPr>
    <w:rPr>
      <w:rFonts w:ascii="Arial" w:eastAsia="Times New Roman" w:hAnsi="Arial" w:cs="Times New Roman"/>
      <w:lang w:eastAsia="en-GB"/>
    </w:rPr>
  </w:style>
  <w:style w:type="paragraph" w:styleId="List3">
    <w:name w:val="List 3"/>
    <w:basedOn w:val="Normal"/>
    <w:semiHidden/>
    <w:unhideWhenUsed/>
    <w:locked/>
    <w:rsid w:val="00200605"/>
    <w:pPr>
      <w:spacing w:before="0"/>
      <w:ind w:left="849" w:hanging="283"/>
      <w:contextualSpacing/>
    </w:pPr>
    <w:rPr>
      <w:rFonts w:ascii="Arial" w:eastAsia="Times New Roman" w:hAnsi="Arial" w:cs="Times New Roman"/>
      <w:lang w:eastAsia="en-GB"/>
    </w:rPr>
  </w:style>
  <w:style w:type="paragraph" w:styleId="List4">
    <w:name w:val="List 4"/>
    <w:basedOn w:val="Normal"/>
    <w:locked/>
    <w:rsid w:val="00200605"/>
    <w:pPr>
      <w:spacing w:before="0"/>
      <w:ind w:left="1132" w:hanging="283"/>
      <w:contextualSpacing/>
    </w:pPr>
    <w:rPr>
      <w:rFonts w:ascii="Arial" w:eastAsia="Times New Roman" w:hAnsi="Arial" w:cs="Times New Roman"/>
      <w:lang w:eastAsia="en-GB"/>
    </w:rPr>
  </w:style>
  <w:style w:type="paragraph" w:styleId="List5">
    <w:name w:val="List 5"/>
    <w:basedOn w:val="Normal"/>
    <w:locked/>
    <w:rsid w:val="00200605"/>
    <w:pPr>
      <w:spacing w:before="0"/>
      <w:ind w:left="1415" w:hanging="283"/>
      <w:contextualSpacing/>
    </w:pPr>
    <w:rPr>
      <w:rFonts w:ascii="Arial" w:eastAsia="Times New Roman" w:hAnsi="Arial" w:cs="Times New Roman"/>
      <w:lang w:eastAsia="en-GB"/>
    </w:rPr>
  </w:style>
  <w:style w:type="paragraph" w:styleId="ListBullet">
    <w:name w:val="List Bullet"/>
    <w:basedOn w:val="Normal"/>
    <w:semiHidden/>
    <w:unhideWhenUsed/>
    <w:locked/>
    <w:rsid w:val="00200605"/>
    <w:pPr>
      <w:numPr>
        <w:numId w:val="5"/>
      </w:numPr>
      <w:spacing w:before="0"/>
      <w:contextualSpacing/>
    </w:pPr>
    <w:rPr>
      <w:rFonts w:ascii="Arial" w:eastAsia="Times New Roman" w:hAnsi="Arial" w:cs="Times New Roman"/>
      <w:lang w:eastAsia="en-GB"/>
    </w:rPr>
  </w:style>
  <w:style w:type="paragraph" w:styleId="ListBullet2">
    <w:name w:val="List Bullet 2"/>
    <w:basedOn w:val="Normal"/>
    <w:semiHidden/>
    <w:unhideWhenUsed/>
    <w:locked/>
    <w:rsid w:val="00200605"/>
    <w:pPr>
      <w:numPr>
        <w:numId w:val="6"/>
      </w:numPr>
      <w:spacing w:before="0"/>
      <w:contextualSpacing/>
    </w:pPr>
    <w:rPr>
      <w:rFonts w:ascii="Arial" w:eastAsia="Times New Roman" w:hAnsi="Arial" w:cs="Times New Roman"/>
      <w:lang w:eastAsia="en-GB"/>
    </w:rPr>
  </w:style>
  <w:style w:type="paragraph" w:styleId="ListBullet3">
    <w:name w:val="List Bullet 3"/>
    <w:basedOn w:val="Normal"/>
    <w:semiHidden/>
    <w:unhideWhenUsed/>
    <w:locked/>
    <w:rsid w:val="00200605"/>
    <w:pPr>
      <w:numPr>
        <w:numId w:val="7"/>
      </w:numPr>
      <w:spacing w:before="0"/>
      <w:contextualSpacing/>
    </w:pPr>
    <w:rPr>
      <w:rFonts w:ascii="Arial" w:eastAsia="Times New Roman" w:hAnsi="Arial" w:cs="Times New Roman"/>
      <w:lang w:eastAsia="en-GB"/>
    </w:rPr>
  </w:style>
  <w:style w:type="paragraph" w:styleId="ListBullet4">
    <w:name w:val="List Bullet 4"/>
    <w:basedOn w:val="Normal"/>
    <w:semiHidden/>
    <w:unhideWhenUsed/>
    <w:locked/>
    <w:rsid w:val="00200605"/>
    <w:pPr>
      <w:numPr>
        <w:numId w:val="8"/>
      </w:numPr>
      <w:spacing w:before="0"/>
      <w:contextualSpacing/>
    </w:pPr>
    <w:rPr>
      <w:rFonts w:ascii="Arial" w:eastAsia="Times New Roman" w:hAnsi="Arial" w:cs="Times New Roman"/>
      <w:lang w:eastAsia="en-GB"/>
    </w:rPr>
  </w:style>
  <w:style w:type="paragraph" w:styleId="ListBullet5">
    <w:name w:val="List Bullet 5"/>
    <w:basedOn w:val="Normal"/>
    <w:semiHidden/>
    <w:unhideWhenUsed/>
    <w:locked/>
    <w:rsid w:val="00200605"/>
    <w:pPr>
      <w:numPr>
        <w:numId w:val="9"/>
      </w:numPr>
      <w:spacing w:before="0"/>
      <w:contextualSpacing/>
    </w:pPr>
    <w:rPr>
      <w:rFonts w:ascii="Arial" w:eastAsia="Times New Roman" w:hAnsi="Arial" w:cs="Times New Roman"/>
      <w:lang w:eastAsia="en-GB"/>
    </w:rPr>
  </w:style>
  <w:style w:type="paragraph" w:styleId="ListContinue">
    <w:name w:val="List Continue"/>
    <w:basedOn w:val="Normal"/>
    <w:semiHidden/>
    <w:unhideWhenUsed/>
    <w:locked/>
    <w:rsid w:val="00200605"/>
    <w:pPr>
      <w:spacing w:before="0" w:after="120"/>
      <w:ind w:left="283"/>
      <w:contextualSpacing/>
    </w:pPr>
    <w:rPr>
      <w:rFonts w:ascii="Arial" w:eastAsia="Times New Roman" w:hAnsi="Arial" w:cs="Times New Roman"/>
      <w:lang w:eastAsia="en-GB"/>
    </w:rPr>
  </w:style>
  <w:style w:type="paragraph" w:styleId="ListContinue2">
    <w:name w:val="List Continue 2"/>
    <w:basedOn w:val="Normal"/>
    <w:semiHidden/>
    <w:unhideWhenUsed/>
    <w:locked/>
    <w:rsid w:val="00200605"/>
    <w:pPr>
      <w:spacing w:before="0" w:after="120"/>
      <w:ind w:left="566"/>
      <w:contextualSpacing/>
    </w:pPr>
    <w:rPr>
      <w:rFonts w:ascii="Arial" w:eastAsia="Times New Roman" w:hAnsi="Arial" w:cs="Times New Roman"/>
      <w:lang w:eastAsia="en-GB"/>
    </w:rPr>
  </w:style>
  <w:style w:type="paragraph" w:styleId="ListContinue3">
    <w:name w:val="List Continue 3"/>
    <w:basedOn w:val="Normal"/>
    <w:semiHidden/>
    <w:unhideWhenUsed/>
    <w:locked/>
    <w:rsid w:val="00200605"/>
    <w:pPr>
      <w:spacing w:before="0" w:after="120"/>
      <w:ind w:left="849"/>
      <w:contextualSpacing/>
    </w:pPr>
    <w:rPr>
      <w:rFonts w:ascii="Arial" w:eastAsia="Times New Roman" w:hAnsi="Arial" w:cs="Times New Roman"/>
      <w:lang w:eastAsia="en-GB"/>
    </w:rPr>
  </w:style>
  <w:style w:type="paragraph" w:styleId="ListContinue4">
    <w:name w:val="List Continue 4"/>
    <w:basedOn w:val="Normal"/>
    <w:semiHidden/>
    <w:unhideWhenUsed/>
    <w:locked/>
    <w:rsid w:val="00200605"/>
    <w:pPr>
      <w:spacing w:before="0" w:after="120"/>
      <w:ind w:left="1132"/>
      <w:contextualSpacing/>
    </w:pPr>
    <w:rPr>
      <w:rFonts w:ascii="Arial" w:eastAsia="Times New Roman" w:hAnsi="Arial" w:cs="Times New Roman"/>
      <w:lang w:eastAsia="en-GB"/>
    </w:rPr>
  </w:style>
  <w:style w:type="paragraph" w:styleId="ListContinue5">
    <w:name w:val="List Continue 5"/>
    <w:basedOn w:val="Normal"/>
    <w:semiHidden/>
    <w:unhideWhenUsed/>
    <w:locked/>
    <w:rsid w:val="00200605"/>
    <w:pPr>
      <w:spacing w:before="0" w:after="120"/>
      <w:ind w:left="1415"/>
      <w:contextualSpacing/>
    </w:pPr>
    <w:rPr>
      <w:rFonts w:ascii="Arial" w:eastAsia="Times New Roman" w:hAnsi="Arial" w:cs="Times New Roman"/>
      <w:lang w:eastAsia="en-GB"/>
    </w:rPr>
  </w:style>
  <w:style w:type="paragraph" w:styleId="ListNumber2">
    <w:name w:val="List Number 2"/>
    <w:basedOn w:val="Normal"/>
    <w:semiHidden/>
    <w:unhideWhenUsed/>
    <w:locked/>
    <w:rsid w:val="00200605"/>
    <w:pPr>
      <w:numPr>
        <w:numId w:val="10"/>
      </w:numPr>
      <w:spacing w:before="0"/>
      <w:contextualSpacing/>
    </w:pPr>
    <w:rPr>
      <w:rFonts w:ascii="Arial" w:eastAsia="Times New Roman" w:hAnsi="Arial" w:cs="Times New Roman"/>
      <w:lang w:eastAsia="en-GB"/>
    </w:rPr>
  </w:style>
  <w:style w:type="paragraph" w:styleId="ListNumber3">
    <w:name w:val="List Number 3"/>
    <w:basedOn w:val="Normal"/>
    <w:semiHidden/>
    <w:unhideWhenUsed/>
    <w:locked/>
    <w:rsid w:val="00200605"/>
    <w:pPr>
      <w:numPr>
        <w:numId w:val="11"/>
      </w:numPr>
      <w:spacing w:before="0"/>
      <w:contextualSpacing/>
    </w:pPr>
    <w:rPr>
      <w:rFonts w:ascii="Arial" w:eastAsia="Times New Roman" w:hAnsi="Arial" w:cs="Times New Roman"/>
      <w:lang w:eastAsia="en-GB"/>
    </w:rPr>
  </w:style>
  <w:style w:type="paragraph" w:styleId="ListNumber4">
    <w:name w:val="List Number 4"/>
    <w:basedOn w:val="Normal"/>
    <w:semiHidden/>
    <w:unhideWhenUsed/>
    <w:locked/>
    <w:rsid w:val="00200605"/>
    <w:pPr>
      <w:numPr>
        <w:numId w:val="12"/>
      </w:numPr>
      <w:spacing w:before="0"/>
      <w:contextualSpacing/>
    </w:pPr>
    <w:rPr>
      <w:rFonts w:ascii="Arial" w:eastAsia="Times New Roman" w:hAnsi="Arial" w:cs="Times New Roman"/>
      <w:lang w:eastAsia="en-GB"/>
    </w:rPr>
  </w:style>
  <w:style w:type="paragraph" w:styleId="ListNumber5">
    <w:name w:val="List Number 5"/>
    <w:basedOn w:val="Normal"/>
    <w:semiHidden/>
    <w:unhideWhenUsed/>
    <w:locked/>
    <w:rsid w:val="00200605"/>
    <w:pPr>
      <w:numPr>
        <w:numId w:val="13"/>
      </w:numPr>
      <w:spacing w:before="0"/>
      <w:contextualSpacing/>
    </w:pPr>
    <w:rPr>
      <w:rFonts w:ascii="Arial" w:eastAsia="Times New Roman" w:hAnsi="Arial" w:cs="Times New Roman"/>
      <w:lang w:eastAsia="en-GB"/>
    </w:rPr>
  </w:style>
  <w:style w:type="paragraph" w:styleId="MacroText">
    <w:name w:val="macro"/>
    <w:link w:val="MacroTextChar"/>
    <w:semiHidden/>
    <w:unhideWhenUsed/>
    <w:locked/>
    <w:rsid w:val="0020060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eastAsia="en-GB"/>
    </w:rPr>
  </w:style>
  <w:style w:type="character" w:customStyle="1" w:styleId="MacroTextChar">
    <w:name w:val="Macro Text Char"/>
    <w:basedOn w:val="DefaultParagraphFont"/>
    <w:link w:val="MacroText"/>
    <w:semiHidden/>
    <w:rsid w:val="00200605"/>
    <w:rPr>
      <w:rFonts w:ascii="Consolas" w:eastAsia="Times New Roman" w:hAnsi="Consolas" w:cs="Consolas"/>
      <w:sz w:val="20"/>
      <w:szCs w:val="20"/>
      <w:lang w:val="en-GB" w:eastAsia="en-GB"/>
    </w:rPr>
  </w:style>
  <w:style w:type="paragraph" w:styleId="MessageHeader">
    <w:name w:val="Message Header"/>
    <w:basedOn w:val="Normal"/>
    <w:link w:val="MessageHeaderChar"/>
    <w:semiHidden/>
    <w:unhideWhenUsed/>
    <w:locked/>
    <w:rsid w:val="00200605"/>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lang w:eastAsia="en-GB"/>
    </w:rPr>
  </w:style>
  <w:style w:type="character" w:customStyle="1" w:styleId="MessageHeaderChar">
    <w:name w:val="Message Header Char"/>
    <w:basedOn w:val="DefaultParagraphFont"/>
    <w:link w:val="MessageHeader"/>
    <w:semiHidden/>
    <w:rsid w:val="00200605"/>
    <w:rPr>
      <w:rFonts w:asciiTheme="majorHAnsi" w:eastAsiaTheme="majorEastAsia" w:hAnsiTheme="majorHAnsi" w:cstheme="majorBidi"/>
      <w:shd w:val="pct20" w:color="auto" w:fill="auto"/>
      <w:lang w:val="en-GB" w:eastAsia="en-GB"/>
    </w:rPr>
  </w:style>
  <w:style w:type="paragraph" w:styleId="NoSpacing">
    <w:name w:val="No Spacing"/>
    <w:uiPriority w:val="1"/>
    <w:qFormat/>
    <w:locked/>
    <w:rsid w:val="00200605"/>
    <w:rPr>
      <w:rFonts w:ascii="Arial" w:eastAsia="Times New Roman" w:hAnsi="Arial" w:cs="Times New Roman"/>
      <w:lang w:val="en-GB" w:eastAsia="en-GB"/>
    </w:rPr>
  </w:style>
  <w:style w:type="paragraph" w:styleId="NormalIndent">
    <w:name w:val="Normal Indent"/>
    <w:basedOn w:val="Normal"/>
    <w:semiHidden/>
    <w:unhideWhenUsed/>
    <w:rsid w:val="00200605"/>
    <w:pPr>
      <w:spacing w:before="0"/>
      <w:ind w:left="720"/>
    </w:pPr>
    <w:rPr>
      <w:rFonts w:ascii="Arial" w:eastAsia="Times New Roman" w:hAnsi="Arial" w:cs="Times New Roman"/>
      <w:lang w:eastAsia="en-GB"/>
    </w:rPr>
  </w:style>
  <w:style w:type="paragraph" w:styleId="NoteHeading">
    <w:name w:val="Note Heading"/>
    <w:basedOn w:val="Normal"/>
    <w:next w:val="Normal"/>
    <w:link w:val="NoteHeadingChar"/>
    <w:semiHidden/>
    <w:unhideWhenUsed/>
    <w:locked/>
    <w:rsid w:val="00200605"/>
    <w:pPr>
      <w:spacing w:before="0"/>
    </w:pPr>
    <w:rPr>
      <w:rFonts w:ascii="Arial" w:eastAsia="Times New Roman" w:hAnsi="Arial" w:cs="Times New Roman"/>
      <w:lang w:eastAsia="en-GB"/>
    </w:rPr>
  </w:style>
  <w:style w:type="character" w:customStyle="1" w:styleId="NoteHeadingChar">
    <w:name w:val="Note Heading Char"/>
    <w:basedOn w:val="DefaultParagraphFont"/>
    <w:link w:val="NoteHeading"/>
    <w:semiHidden/>
    <w:rsid w:val="00200605"/>
    <w:rPr>
      <w:rFonts w:ascii="Arial" w:eastAsia="Times New Roman" w:hAnsi="Arial" w:cs="Times New Roman"/>
      <w:lang w:val="en-GB" w:eastAsia="en-GB"/>
    </w:rPr>
  </w:style>
  <w:style w:type="paragraph" w:styleId="PlainText">
    <w:name w:val="Plain Text"/>
    <w:basedOn w:val="Normal"/>
    <w:link w:val="PlainTextChar"/>
    <w:semiHidden/>
    <w:unhideWhenUsed/>
    <w:locked/>
    <w:rsid w:val="00200605"/>
    <w:pPr>
      <w:spacing w:before="0"/>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semiHidden/>
    <w:rsid w:val="00200605"/>
    <w:rPr>
      <w:rFonts w:ascii="Consolas" w:eastAsia="Times New Roman" w:hAnsi="Consolas" w:cs="Consolas"/>
      <w:sz w:val="21"/>
      <w:szCs w:val="21"/>
      <w:lang w:val="en-GB" w:eastAsia="en-GB"/>
    </w:rPr>
  </w:style>
  <w:style w:type="paragraph" w:styleId="Quote">
    <w:name w:val="Quote"/>
    <w:basedOn w:val="Normal"/>
    <w:next w:val="Normal"/>
    <w:link w:val="QuoteChar"/>
    <w:uiPriority w:val="29"/>
    <w:qFormat/>
    <w:locked/>
    <w:rsid w:val="00200605"/>
    <w:pPr>
      <w:spacing w:before="200" w:after="160"/>
      <w:ind w:left="864" w:right="864"/>
      <w:jc w:val="center"/>
    </w:pPr>
    <w:rPr>
      <w:rFonts w:ascii="Arial" w:eastAsia="Times New Roman" w:hAnsi="Arial" w:cs="Times New Roman"/>
      <w:i/>
      <w:iCs/>
      <w:color w:val="404040" w:themeColor="text1" w:themeTint="BF"/>
      <w:lang w:eastAsia="en-GB"/>
    </w:rPr>
  </w:style>
  <w:style w:type="character" w:customStyle="1" w:styleId="QuoteChar">
    <w:name w:val="Quote Char"/>
    <w:basedOn w:val="DefaultParagraphFont"/>
    <w:link w:val="Quote"/>
    <w:uiPriority w:val="29"/>
    <w:rsid w:val="00200605"/>
    <w:rPr>
      <w:rFonts w:ascii="Arial" w:eastAsia="Times New Roman" w:hAnsi="Arial" w:cs="Times New Roman"/>
      <w:i/>
      <w:iCs/>
      <w:color w:val="404040" w:themeColor="text1" w:themeTint="BF"/>
      <w:lang w:val="en-GB" w:eastAsia="en-GB"/>
    </w:rPr>
  </w:style>
  <w:style w:type="paragraph" w:styleId="Salutation">
    <w:name w:val="Salutation"/>
    <w:basedOn w:val="Normal"/>
    <w:next w:val="Normal"/>
    <w:link w:val="SalutationChar"/>
    <w:locked/>
    <w:rsid w:val="00200605"/>
    <w:pPr>
      <w:spacing w:before="0"/>
    </w:pPr>
    <w:rPr>
      <w:rFonts w:ascii="Arial" w:eastAsia="Times New Roman" w:hAnsi="Arial" w:cs="Times New Roman"/>
      <w:lang w:eastAsia="en-GB"/>
    </w:rPr>
  </w:style>
  <w:style w:type="character" w:customStyle="1" w:styleId="SalutationChar">
    <w:name w:val="Salutation Char"/>
    <w:basedOn w:val="DefaultParagraphFont"/>
    <w:link w:val="Salutation"/>
    <w:rsid w:val="00200605"/>
    <w:rPr>
      <w:rFonts w:ascii="Arial" w:eastAsia="Times New Roman" w:hAnsi="Arial" w:cs="Times New Roman"/>
      <w:lang w:val="en-GB" w:eastAsia="en-GB"/>
    </w:rPr>
  </w:style>
  <w:style w:type="paragraph" w:styleId="Signature">
    <w:name w:val="Signature"/>
    <w:basedOn w:val="Normal"/>
    <w:link w:val="SignatureChar"/>
    <w:semiHidden/>
    <w:unhideWhenUsed/>
    <w:locked/>
    <w:rsid w:val="00200605"/>
    <w:pPr>
      <w:spacing w:before="0"/>
      <w:ind w:left="4252"/>
    </w:pPr>
    <w:rPr>
      <w:rFonts w:ascii="Arial" w:eastAsia="Times New Roman" w:hAnsi="Arial" w:cs="Times New Roman"/>
      <w:lang w:eastAsia="en-GB"/>
    </w:rPr>
  </w:style>
  <w:style w:type="character" w:customStyle="1" w:styleId="SignatureChar">
    <w:name w:val="Signature Char"/>
    <w:basedOn w:val="DefaultParagraphFont"/>
    <w:link w:val="Signature"/>
    <w:semiHidden/>
    <w:rsid w:val="00200605"/>
    <w:rPr>
      <w:rFonts w:ascii="Arial" w:eastAsia="Times New Roman" w:hAnsi="Arial" w:cs="Times New Roman"/>
      <w:lang w:val="en-GB" w:eastAsia="en-GB"/>
    </w:rPr>
  </w:style>
  <w:style w:type="paragraph" w:styleId="TableofAuthorities">
    <w:name w:val="table of authorities"/>
    <w:basedOn w:val="Normal"/>
    <w:next w:val="Normal"/>
    <w:semiHidden/>
    <w:unhideWhenUsed/>
    <w:locked/>
    <w:rsid w:val="00200605"/>
    <w:pPr>
      <w:spacing w:before="0"/>
      <w:ind w:left="240" w:hanging="240"/>
    </w:pPr>
    <w:rPr>
      <w:rFonts w:ascii="Arial" w:eastAsia="Times New Roman" w:hAnsi="Arial" w:cs="Times New Roman"/>
      <w:lang w:eastAsia="en-GB"/>
    </w:rPr>
  </w:style>
  <w:style w:type="paragraph" w:styleId="TableofFigures">
    <w:name w:val="table of figures"/>
    <w:basedOn w:val="Normal"/>
    <w:next w:val="Normal"/>
    <w:semiHidden/>
    <w:unhideWhenUsed/>
    <w:locked/>
    <w:rsid w:val="00200605"/>
    <w:pPr>
      <w:spacing w:before="0"/>
    </w:pPr>
    <w:rPr>
      <w:rFonts w:ascii="Arial" w:eastAsia="Times New Roman" w:hAnsi="Arial" w:cs="Times New Roman"/>
      <w:lang w:eastAsia="en-GB"/>
    </w:rPr>
  </w:style>
  <w:style w:type="paragraph" w:styleId="TOAHeading">
    <w:name w:val="toa heading"/>
    <w:basedOn w:val="Normal"/>
    <w:next w:val="Normal"/>
    <w:semiHidden/>
    <w:unhideWhenUsed/>
    <w:locked/>
    <w:rsid w:val="00200605"/>
    <w:pPr>
      <w:spacing w:before="120"/>
    </w:pPr>
    <w:rPr>
      <w:rFonts w:asciiTheme="majorHAnsi" w:eastAsiaTheme="majorEastAsia" w:hAnsiTheme="majorHAnsi" w:cstheme="majorBidi"/>
      <w:b/>
      <w:bCs/>
      <w:lang w:eastAsia="en-GB"/>
    </w:rPr>
  </w:style>
  <w:style w:type="paragraph" w:styleId="TOC1">
    <w:name w:val="toc 1"/>
    <w:basedOn w:val="Normal"/>
    <w:next w:val="Normal"/>
    <w:autoRedefine/>
    <w:semiHidden/>
    <w:unhideWhenUsed/>
    <w:locked/>
    <w:rsid w:val="00200605"/>
    <w:pPr>
      <w:spacing w:before="0" w:after="100"/>
    </w:pPr>
    <w:rPr>
      <w:rFonts w:ascii="Arial" w:eastAsia="Times New Roman" w:hAnsi="Arial" w:cs="Times New Roman"/>
      <w:lang w:eastAsia="en-GB"/>
    </w:rPr>
  </w:style>
  <w:style w:type="paragraph" w:styleId="TOC2">
    <w:name w:val="toc 2"/>
    <w:basedOn w:val="Normal"/>
    <w:next w:val="Normal"/>
    <w:autoRedefine/>
    <w:semiHidden/>
    <w:unhideWhenUsed/>
    <w:locked/>
    <w:rsid w:val="00200605"/>
    <w:pPr>
      <w:spacing w:before="0" w:after="100"/>
      <w:ind w:left="240"/>
    </w:pPr>
    <w:rPr>
      <w:rFonts w:ascii="Arial" w:eastAsia="Times New Roman" w:hAnsi="Arial" w:cs="Times New Roman"/>
      <w:lang w:eastAsia="en-GB"/>
    </w:rPr>
  </w:style>
  <w:style w:type="paragraph" w:styleId="TOC3">
    <w:name w:val="toc 3"/>
    <w:basedOn w:val="Normal"/>
    <w:next w:val="Normal"/>
    <w:autoRedefine/>
    <w:semiHidden/>
    <w:unhideWhenUsed/>
    <w:locked/>
    <w:rsid w:val="00200605"/>
    <w:pPr>
      <w:spacing w:before="0" w:after="100"/>
      <w:ind w:left="480"/>
    </w:pPr>
    <w:rPr>
      <w:rFonts w:ascii="Arial" w:eastAsia="Times New Roman" w:hAnsi="Arial" w:cs="Times New Roman"/>
      <w:lang w:eastAsia="en-GB"/>
    </w:rPr>
  </w:style>
  <w:style w:type="paragraph" w:styleId="TOC4">
    <w:name w:val="toc 4"/>
    <w:basedOn w:val="Normal"/>
    <w:next w:val="Normal"/>
    <w:autoRedefine/>
    <w:semiHidden/>
    <w:unhideWhenUsed/>
    <w:locked/>
    <w:rsid w:val="00200605"/>
    <w:pPr>
      <w:spacing w:before="0" w:after="100"/>
      <w:ind w:left="720"/>
    </w:pPr>
    <w:rPr>
      <w:rFonts w:ascii="Arial" w:eastAsia="Times New Roman" w:hAnsi="Arial" w:cs="Times New Roman"/>
      <w:lang w:eastAsia="en-GB"/>
    </w:rPr>
  </w:style>
  <w:style w:type="paragraph" w:styleId="TOC5">
    <w:name w:val="toc 5"/>
    <w:basedOn w:val="Normal"/>
    <w:next w:val="Normal"/>
    <w:autoRedefine/>
    <w:semiHidden/>
    <w:unhideWhenUsed/>
    <w:locked/>
    <w:rsid w:val="00200605"/>
    <w:pPr>
      <w:spacing w:before="0" w:after="100"/>
      <w:ind w:left="960"/>
    </w:pPr>
    <w:rPr>
      <w:rFonts w:ascii="Arial" w:eastAsia="Times New Roman" w:hAnsi="Arial" w:cs="Times New Roman"/>
      <w:lang w:eastAsia="en-GB"/>
    </w:rPr>
  </w:style>
  <w:style w:type="paragraph" w:styleId="TOC6">
    <w:name w:val="toc 6"/>
    <w:basedOn w:val="Normal"/>
    <w:next w:val="Normal"/>
    <w:autoRedefine/>
    <w:semiHidden/>
    <w:unhideWhenUsed/>
    <w:locked/>
    <w:rsid w:val="00200605"/>
    <w:pPr>
      <w:spacing w:before="0" w:after="100"/>
      <w:ind w:left="1200"/>
    </w:pPr>
    <w:rPr>
      <w:rFonts w:ascii="Arial" w:eastAsia="Times New Roman" w:hAnsi="Arial" w:cs="Times New Roman"/>
      <w:lang w:eastAsia="en-GB"/>
    </w:rPr>
  </w:style>
  <w:style w:type="paragraph" w:styleId="TOC7">
    <w:name w:val="toc 7"/>
    <w:basedOn w:val="Normal"/>
    <w:next w:val="Normal"/>
    <w:autoRedefine/>
    <w:semiHidden/>
    <w:unhideWhenUsed/>
    <w:locked/>
    <w:rsid w:val="00200605"/>
    <w:pPr>
      <w:spacing w:before="0" w:after="100"/>
      <w:ind w:left="1440"/>
    </w:pPr>
    <w:rPr>
      <w:rFonts w:ascii="Arial" w:eastAsia="Times New Roman" w:hAnsi="Arial" w:cs="Times New Roman"/>
      <w:lang w:eastAsia="en-GB"/>
    </w:rPr>
  </w:style>
  <w:style w:type="paragraph" w:styleId="TOC8">
    <w:name w:val="toc 8"/>
    <w:basedOn w:val="Normal"/>
    <w:next w:val="Normal"/>
    <w:autoRedefine/>
    <w:semiHidden/>
    <w:unhideWhenUsed/>
    <w:locked/>
    <w:rsid w:val="00200605"/>
    <w:pPr>
      <w:spacing w:before="0" w:after="100"/>
      <w:ind w:left="1680"/>
    </w:pPr>
    <w:rPr>
      <w:rFonts w:ascii="Arial" w:eastAsia="Times New Roman" w:hAnsi="Arial" w:cs="Times New Roman"/>
      <w:lang w:eastAsia="en-GB"/>
    </w:rPr>
  </w:style>
  <w:style w:type="paragraph" w:styleId="TOC9">
    <w:name w:val="toc 9"/>
    <w:basedOn w:val="Normal"/>
    <w:next w:val="Normal"/>
    <w:autoRedefine/>
    <w:semiHidden/>
    <w:unhideWhenUsed/>
    <w:locked/>
    <w:rsid w:val="00200605"/>
    <w:pPr>
      <w:spacing w:before="0" w:after="100"/>
      <w:ind w:left="1920"/>
    </w:pPr>
    <w:rPr>
      <w:rFonts w:ascii="Arial" w:eastAsia="Times New Roman" w:hAnsi="Arial" w:cs="Times New Roman"/>
      <w:lang w:eastAsia="en-GB"/>
    </w:rPr>
  </w:style>
  <w:style w:type="character" w:customStyle="1" w:styleId="variablesbold">
    <w:name w:val="variablesbold"/>
    <w:basedOn w:val="variables"/>
    <w:uiPriority w:val="1"/>
    <w:qFormat/>
    <w:locked/>
    <w:rsid w:val="00200605"/>
    <w:rPr>
      <w:rFonts w:ascii="Monotype Corsiva" w:hAnsi="Monotype Corsiva"/>
      <w:b/>
      <w:sz w:val="26"/>
    </w:rPr>
  </w:style>
  <w:style w:type="character" w:customStyle="1" w:styleId="MatrixValues">
    <w:name w:val="MatrixValues"/>
    <w:basedOn w:val="DefaultParagraphFont"/>
    <w:uiPriority w:val="1"/>
    <w:qFormat/>
    <w:locked/>
    <w:rsid w:val="00200605"/>
    <w:rPr>
      <w:rFonts w:ascii="Times New Roman" w:hAnsi="Times New Roman"/>
      <w:sz w:val="20"/>
    </w:rPr>
  </w:style>
  <w:style w:type="character" w:styleId="FootnoteReference">
    <w:name w:val="footnote reference"/>
    <w:basedOn w:val="DefaultParagraphFont"/>
    <w:semiHidden/>
    <w:unhideWhenUsed/>
    <w:locked/>
    <w:rsid w:val="00200605"/>
    <w:rPr>
      <w:vertAlign w:val="superscript"/>
    </w:rPr>
  </w:style>
  <w:style w:type="paragraph" w:customStyle="1" w:styleId="SpecBodyText">
    <w:name w:val="SpecBodyText"/>
    <w:basedOn w:val="BodyText"/>
    <w:qFormat/>
    <w:locked/>
    <w:rsid w:val="00200605"/>
    <w:pPr>
      <w:jc w:val="left"/>
    </w:pPr>
    <w:rPr>
      <w:rFonts w:ascii="Arial" w:hAnsi="Arial"/>
      <w:sz w:val="22"/>
      <w:lang w:eastAsia="en-GB"/>
    </w:rPr>
  </w:style>
  <w:style w:type="paragraph" w:customStyle="1" w:styleId="Pseudocode">
    <w:name w:val="Pseudocode"/>
    <w:qFormat/>
    <w:locked/>
    <w:rsid w:val="00200605"/>
    <w:pPr>
      <w:ind w:left="227" w:hanging="227"/>
    </w:pPr>
    <w:rPr>
      <w:rFonts w:ascii="Courier New" w:eastAsia="Calibri" w:hAnsi="Courier New" w:cs="Arial"/>
      <w:color w:val="000000"/>
      <w:sz w:val="18"/>
      <w:szCs w:val="22"/>
      <w:lang w:val="en-GB"/>
    </w:rPr>
  </w:style>
  <w:style w:type="paragraph" w:styleId="Revision">
    <w:name w:val="Revision"/>
    <w:hidden/>
    <w:uiPriority w:val="99"/>
    <w:semiHidden/>
    <w:rsid w:val="00200605"/>
    <w:rPr>
      <w:rFonts w:ascii="Arial" w:eastAsia="Times New Roman" w:hAnsi="Arial" w:cs="Times New Roman"/>
      <w:lang w:val="en-GB" w:eastAsia="en-GB"/>
    </w:rPr>
  </w:style>
  <w:style w:type="paragraph" w:customStyle="1" w:styleId="IndexBody">
    <w:name w:val="IndexBody"/>
    <w:autoRedefine/>
    <w:qFormat/>
    <w:locked/>
    <w:rsid w:val="00200605"/>
    <w:rPr>
      <w:rFonts w:ascii="Arial" w:eastAsia="Times New Roman" w:hAnsi="Arial" w:cs="Arial"/>
      <w:color w:val="1D1B11" w:themeColor="background2" w:themeShade="1A"/>
      <w:szCs w:val="32"/>
      <w:lang w:val="en-GB" w:eastAsia="en-GB"/>
    </w:rPr>
  </w:style>
  <w:style w:type="character" w:customStyle="1" w:styleId="apple-converted-space">
    <w:name w:val="apple-converted-space"/>
    <w:basedOn w:val="DefaultParagraphFont"/>
    <w:locked/>
    <w:rsid w:val="00200605"/>
  </w:style>
  <w:style w:type="paragraph" w:customStyle="1" w:styleId="TableCellTextCentred">
    <w:name w:val="TableCellTextCentred"/>
    <w:basedOn w:val="TableCellText"/>
    <w:autoRedefine/>
    <w:qFormat/>
    <w:locked/>
    <w:rsid w:val="00200605"/>
    <w:pPr>
      <w:spacing w:after="160" w:line="259" w:lineRule="auto"/>
      <w:jc w:val="center"/>
    </w:pPr>
  </w:style>
  <w:style w:type="paragraph" w:customStyle="1" w:styleId="TableCelBulletListParaSpace">
    <w:name w:val="TableCelBulletListParaSpace"/>
    <w:basedOn w:val="TableCellBulletList"/>
    <w:autoRedefine/>
    <w:qFormat/>
    <w:locked/>
    <w:rsid w:val="00200605"/>
    <w:pPr>
      <w:spacing w:line="360" w:lineRule="auto"/>
    </w:pPr>
  </w:style>
  <w:style w:type="paragraph" w:customStyle="1" w:styleId="SpecBodyTextIndented">
    <w:name w:val="SpecBodyTextIndented"/>
    <w:basedOn w:val="SpecBodyText"/>
    <w:next w:val="SpecBodyText"/>
    <w:autoRedefine/>
    <w:qFormat/>
    <w:locked/>
    <w:rsid w:val="00200605"/>
    <w:pPr>
      <w:numPr>
        <w:numId w:val="14"/>
      </w:numPr>
    </w:pPr>
  </w:style>
  <w:style w:type="paragraph" w:customStyle="1" w:styleId="TableCellTextNote">
    <w:name w:val="TableCellTextNote"/>
    <w:basedOn w:val="TableCellText"/>
    <w:autoRedefine/>
    <w:qFormat/>
    <w:locked/>
    <w:rsid w:val="009159F8"/>
    <w:rPr>
      <w:smallCaps/>
      <w:color w:val="984806" w:themeColor="accent6" w:themeShade="80"/>
    </w:rPr>
  </w:style>
  <w:style w:type="paragraph" w:customStyle="1" w:styleId="Notes">
    <w:name w:val="Notes"/>
    <w:qFormat/>
    <w:locked/>
    <w:rsid w:val="00EB2BA2"/>
    <w:rPr>
      <w:rFonts w:ascii="AQA Chevin Pro Medium" w:hAnsi="AQA Chevin Pro Medium"/>
      <w:color w:val="262626" w:themeColor="text1" w:themeTint="D9"/>
    </w:rPr>
  </w:style>
  <w:style w:type="paragraph" w:customStyle="1" w:styleId="Chapterhead">
    <w:name w:val="Chapter head"/>
    <w:next w:val="Normal"/>
    <w:rsid w:val="00D6469D"/>
    <w:pPr>
      <w:spacing w:after="120"/>
      <w:outlineLvl w:val="0"/>
    </w:pPr>
    <w:rPr>
      <w:rFonts w:ascii="Arial" w:eastAsia="Times New Roman" w:hAnsi="Arial" w:cs="Times New Roman"/>
      <w:color w:val="000080"/>
      <w:sz w:val="40"/>
      <w:szCs w:val="40"/>
      <w:lang w:val="en-GB" w:eastAsia="en-GB"/>
    </w:rPr>
  </w:style>
  <w:style w:type="paragraph" w:customStyle="1" w:styleId="mT-Dhead">
    <w:name w:val="mT- D head"/>
    <w:next w:val="mT-bodytext"/>
    <w:rsid w:val="00D6469D"/>
    <w:pPr>
      <w:numPr>
        <w:ilvl w:val="3"/>
        <w:numId w:val="32"/>
      </w:numPr>
      <w:spacing w:before="60" w:after="60"/>
      <w:outlineLvl w:val="5"/>
    </w:pPr>
    <w:rPr>
      <w:rFonts w:ascii="Arial" w:eastAsia="Times New Roman" w:hAnsi="Arial" w:cs="Times New Roman"/>
      <w:noProof/>
      <w:color w:val="0000FF"/>
      <w:sz w:val="22"/>
      <w:szCs w:val="20"/>
      <w:lang w:val="en-GB" w:eastAsia="en-GB"/>
    </w:rPr>
  </w:style>
  <w:style w:type="paragraph" w:customStyle="1" w:styleId="mT-bodytext">
    <w:name w:val="mT- body text"/>
    <w:rsid w:val="00D6469D"/>
    <w:pPr>
      <w:numPr>
        <w:ilvl w:val="5"/>
        <w:numId w:val="32"/>
      </w:numPr>
      <w:spacing w:after="120"/>
    </w:pPr>
    <w:rPr>
      <w:rFonts w:ascii="Times New Roman" w:eastAsia="Times New Roman" w:hAnsi="Times New Roman" w:cs="Times New Roman"/>
      <w:noProof/>
      <w:sz w:val="22"/>
      <w:szCs w:val="20"/>
      <w:lang w:val="en-GB" w:eastAsia="en-GB"/>
    </w:rPr>
  </w:style>
  <w:style w:type="paragraph" w:customStyle="1" w:styleId="mT-Bhead">
    <w:name w:val="mT- B head"/>
    <w:basedOn w:val="Normal"/>
    <w:next w:val="mT-bodytext"/>
    <w:rsid w:val="00D6469D"/>
    <w:pPr>
      <w:numPr>
        <w:ilvl w:val="2"/>
        <w:numId w:val="32"/>
      </w:numPr>
      <w:spacing w:before="120" w:after="60"/>
      <w:outlineLvl w:val="2"/>
    </w:pPr>
    <w:rPr>
      <w:rFonts w:ascii="Arial" w:eastAsia="Times New Roman" w:hAnsi="Arial" w:cs="Times New Roman"/>
      <w:b/>
      <w:noProof/>
      <w:color w:val="0000FF"/>
      <w:sz w:val="28"/>
      <w:szCs w:val="20"/>
      <w:lang w:eastAsia="en-GB"/>
    </w:rPr>
  </w:style>
  <w:style w:type="paragraph" w:customStyle="1" w:styleId="mT-Ehead">
    <w:name w:val="mT- E head"/>
    <w:basedOn w:val="mT-bodytext"/>
    <w:next w:val="mT-bodytext"/>
    <w:rsid w:val="00D6469D"/>
    <w:pPr>
      <w:numPr>
        <w:ilvl w:val="4"/>
      </w:numPr>
      <w:spacing w:after="0"/>
      <w:outlineLvl w:val="6"/>
    </w:pPr>
    <w:rPr>
      <w:i/>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758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qJYycge3eFc" TargetMode="External"/><Relationship Id="rId18" Type="http://schemas.openxmlformats.org/officeDocument/2006/relationships/hyperlink" Target="http://lonang.com/library/reference/aquinas-summa-theologica/" TargetMode="External"/><Relationship Id="rId26" Type="http://schemas.openxmlformats.org/officeDocument/2006/relationships/hyperlink" Target="http://www.bbc.co.uk/ethics/animals/" TargetMode="External"/><Relationship Id="rId3" Type="http://schemas.openxmlformats.org/officeDocument/2006/relationships/styles" Target="styles.xml"/><Relationship Id="rId21" Type="http://schemas.openxmlformats.org/officeDocument/2006/relationships/hyperlink" Target="http://www.iep.utm.edu/aris-eth/" TargetMode="External"/><Relationship Id="rId7" Type="http://schemas.openxmlformats.org/officeDocument/2006/relationships/footnotes" Target="footnotes.xml"/><Relationship Id="rId12" Type="http://schemas.openxmlformats.org/officeDocument/2006/relationships/hyperlink" Target="http://www.iep.utm.edu/evil-evi/" TargetMode="External"/><Relationship Id="rId17" Type="http://schemas.openxmlformats.org/officeDocument/2006/relationships/hyperlink" Target="http://www.bbc.co.uk/ethics/introduction/" TargetMode="External"/><Relationship Id="rId25" Type="http://schemas.openxmlformats.org/officeDocument/2006/relationships/hyperlink" Target="http://www.open.edu/openlearn/whats-on/ethics-bite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dysoulandspirit.net/mystical_experiences/learn/define.shtml" TargetMode="External"/><Relationship Id="rId20" Type="http://schemas.openxmlformats.org/officeDocument/2006/relationships/hyperlink" Target="http://www.thetablet.co.uk/student-zone/ethics/natural-law/proportionalism" TargetMode="External"/><Relationship Id="rId29" Type="http://schemas.openxmlformats.org/officeDocument/2006/relationships/hyperlink" Target="http://pitt.edu/~mthompso/readings/foo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xistence-of-god.com/ontological-objections.html" TargetMode="External"/><Relationship Id="rId24" Type="http://schemas.openxmlformats.org/officeDocument/2006/relationships/hyperlink" Target="http://www.alevelphilosophy.co.uk/resources/free-handouts-library/handouts-library/ethic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ritannica.com/biography/Rudolf-Otto" TargetMode="External"/><Relationship Id="rId23" Type="http://schemas.openxmlformats.org/officeDocument/2006/relationships/hyperlink" Target="http://peped.org/philosophicalinvestigations/ethics/" TargetMode="External"/><Relationship Id="rId28" Type="http://schemas.openxmlformats.org/officeDocument/2006/relationships/hyperlink" Target="http://academia.edu/" TargetMode="External"/><Relationship Id="rId10" Type="http://schemas.openxmlformats.org/officeDocument/2006/relationships/hyperlink" Target="http://www.logoslibrary.org/anselm/proslogion/" TargetMode="External"/><Relationship Id="rId19" Type="http://schemas.openxmlformats.org/officeDocument/2006/relationships/hyperlink" Target="https://plato.stanford.edu/entries/double-effect/" TargetMode="External"/><Relationship Id="rId31" Type="http://schemas.openxmlformats.org/officeDocument/2006/relationships/hyperlink" Target="https://www.youtube.com/watch?v=jijfTiuMNX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kbird\AppData\Local\Microsoft\Windows\Temporary%20Internet%20Files\Content.Outlook\3N9IPAY4\philosophy.lander.edu\intro\articles\dostoevsky-a.pdf" TargetMode="External"/><Relationship Id="rId22" Type="http://schemas.openxmlformats.org/officeDocument/2006/relationships/hyperlink" Target="http://www.alevelphilosophy.co.uk/resources/free-handouts-library/handouts-library/ethics/" TargetMode="External"/><Relationship Id="rId27" Type="http://schemas.openxmlformats.org/officeDocument/2006/relationships/hyperlink" Target="https://www.ciwf.org.uk/" TargetMode="External"/><Relationship Id="rId30" Type="http://schemas.openxmlformats.org/officeDocument/2006/relationships/hyperlink" Target="https://www.youtube.com/watch?v=5fic5rHRt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7A027-5DC9-471D-89E9-6201F3A52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2558</Words>
  <Characters>14581</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2017-09-04T11:05:00Z</dcterms:created>
  <dcterms:modified xsi:type="dcterms:W3CDTF">2017-09-04T11:05:00Z</dcterms:modified>
</cp:coreProperties>
</file>