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4B" w:rsidRPr="00E34DB9" w:rsidRDefault="003120B5">
      <w:pPr>
        <w:pStyle w:val="Body"/>
        <w:spacing w:after="0" w:line="240" w:lineRule="auto"/>
        <w:rPr>
          <w:rFonts w:ascii="AQA Chevin Pro Bold" w:eastAsia="Arial" w:hAnsi="AQA Chevin Pro Bold" w:cs="Arial"/>
          <w:sz w:val="44"/>
          <w:szCs w:val="44"/>
        </w:rPr>
      </w:pPr>
      <w:bookmarkStart w:id="0" w:name="_GoBack"/>
      <w:bookmarkEnd w:id="0"/>
      <w:r w:rsidRPr="00E34DB9">
        <w:rPr>
          <w:rFonts w:ascii="AQA Chevin Pro Bold" w:hAnsi="AQA Chevin Pro Bold"/>
          <w:sz w:val="44"/>
          <w:szCs w:val="44"/>
          <w:lang w:val="en-US"/>
        </w:rPr>
        <w:t xml:space="preserve">Applied General Assignment Brief </w:t>
      </w:r>
    </w:p>
    <w:p w:rsidR="0021774B" w:rsidRPr="00703116" w:rsidRDefault="003120B5">
      <w:pPr>
        <w:pStyle w:val="Body"/>
        <w:pBdr>
          <w:bottom w:val="single" w:sz="4" w:space="0" w:color="000000"/>
        </w:pBdr>
        <w:spacing w:after="0" w:line="240" w:lineRule="auto"/>
        <w:rPr>
          <w:rFonts w:ascii="AQA Chevin Pro Bold" w:hAnsi="AQA Chevin Pro Bold"/>
          <w:sz w:val="28"/>
          <w:szCs w:val="28"/>
          <w:lang w:val="en-US"/>
        </w:rPr>
      </w:pPr>
      <w:r w:rsidRPr="00703116">
        <w:rPr>
          <w:rFonts w:ascii="AQA Chevin Pro Bold" w:hAnsi="AQA Chevin Pro Bold"/>
          <w:sz w:val="28"/>
          <w:szCs w:val="28"/>
          <w:lang w:val="en-US"/>
        </w:rPr>
        <w:t>Unit 6c: Organic Chemistry (PO1 and PO2)</w:t>
      </w:r>
    </w:p>
    <w:p w:rsidR="00703116" w:rsidRPr="00E34DB9" w:rsidRDefault="00703116">
      <w:pPr>
        <w:pStyle w:val="Body"/>
        <w:pBdr>
          <w:bottom w:val="single" w:sz="4" w:space="0" w:color="000000"/>
        </w:pBdr>
        <w:spacing w:after="0" w:line="240" w:lineRule="auto"/>
        <w:rPr>
          <w:rFonts w:ascii="AQA Chevin Pro Bold" w:eastAsia="Arial" w:hAnsi="AQA Chevin Pro Bold" w:cs="Arial"/>
          <w:color w:val="FF0000"/>
          <w:sz w:val="44"/>
          <w:szCs w:val="44"/>
        </w:rPr>
      </w:pPr>
    </w:p>
    <w:tbl>
      <w:tblPr>
        <w:tblW w:w="101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6"/>
        <w:gridCol w:w="7416"/>
      </w:tblGrid>
      <w:tr w:rsidR="0021774B" w:rsidRPr="00AE1D79" w:rsidTr="00AE1D79">
        <w:trPr>
          <w:trHeight w:val="360"/>
        </w:trPr>
        <w:tc>
          <w:tcPr>
            <w:tcW w:w="2756"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21774B" w:rsidRPr="00AE1D79" w:rsidRDefault="003120B5" w:rsidP="00703116">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Qualification title</w:t>
            </w:r>
          </w:p>
        </w:tc>
        <w:tc>
          <w:tcPr>
            <w:tcW w:w="7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Level 3 certificate and extended certificate in applied science</w:t>
            </w:r>
          </w:p>
        </w:tc>
      </w:tr>
      <w:tr w:rsidR="0021774B" w:rsidRPr="00AE1D79" w:rsidTr="00AE1D79">
        <w:trPr>
          <w:trHeight w:val="360"/>
        </w:trPr>
        <w:tc>
          <w:tcPr>
            <w:tcW w:w="2756"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 xml:space="preserve">Unit code </w:t>
            </w:r>
          </w:p>
        </w:tc>
        <w:tc>
          <w:tcPr>
            <w:tcW w:w="7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color w:val="auto"/>
                <w:lang w:val="en-US"/>
              </w:rPr>
              <w:t>R/507/6504</w:t>
            </w:r>
          </w:p>
        </w:tc>
      </w:tr>
      <w:tr w:rsidR="0021774B" w:rsidRPr="00AE1D79" w:rsidTr="00AE1D79">
        <w:trPr>
          <w:trHeight w:val="360"/>
        </w:trPr>
        <w:tc>
          <w:tcPr>
            <w:tcW w:w="2756"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 xml:space="preserve">Unit title </w:t>
            </w:r>
          </w:p>
        </w:tc>
        <w:tc>
          <w:tcPr>
            <w:tcW w:w="7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Organic Chemistry</w:t>
            </w:r>
          </w:p>
        </w:tc>
      </w:tr>
    </w:tbl>
    <w:p w:rsidR="0021774B" w:rsidRPr="00AE1D79" w:rsidRDefault="003120B5">
      <w:pPr>
        <w:pStyle w:val="Body"/>
        <w:spacing w:after="0" w:line="240" w:lineRule="auto"/>
        <w:rPr>
          <w:rFonts w:ascii="Arial" w:eastAsia="Arial" w:hAnsi="Arial" w:cs="Arial"/>
          <w:i/>
          <w:iCs/>
        </w:rPr>
      </w:pPr>
      <w:r w:rsidRPr="00AE1D79">
        <w:rPr>
          <w:rFonts w:ascii="Arial" w:hAnsi="Arial" w:cs="Arial"/>
          <w:i/>
          <w:iCs/>
        </w:rPr>
        <w:t xml:space="preserve"> </w:t>
      </w:r>
    </w:p>
    <w:tbl>
      <w:tblPr>
        <w:tblW w:w="101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9"/>
        <w:gridCol w:w="1964"/>
        <w:gridCol w:w="2047"/>
        <w:gridCol w:w="3392"/>
      </w:tblGrid>
      <w:tr w:rsidR="0021774B" w:rsidRPr="00AE1D79" w:rsidTr="00AB7695">
        <w:trPr>
          <w:trHeight w:val="243"/>
        </w:trPr>
        <w:tc>
          <w:tcPr>
            <w:tcW w:w="276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rsidP="00A77F15">
            <w:pPr>
              <w:pStyle w:val="Body"/>
              <w:spacing w:after="0" w:line="240" w:lineRule="auto"/>
              <w:rPr>
                <w:rFonts w:ascii="Arial" w:hAnsi="Arial" w:cs="Arial"/>
                <w:b/>
                <w:bCs/>
                <w:color w:val="FFFFFF" w:themeColor="background1"/>
                <w:lang w:val="en-US"/>
              </w:rPr>
            </w:pPr>
            <w:r w:rsidRPr="00AE1D79">
              <w:rPr>
                <w:rFonts w:ascii="Arial" w:hAnsi="Arial" w:cs="Arial"/>
                <w:b/>
                <w:bCs/>
                <w:color w:val="FFFFFF" w:themeColor="background1"/>
                <w:lang w:val="en-US"/>
              </w:rPr>
              <w:t>Learner name</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sz w:val="22"/>
                <w:szCs w:val="22"/>
              </w:rPr>
            </w:pPr>
          </w:p>
        </w:tc>
      </w:tr>
      <w:tr w:rsidR="0021774B" w:rsidRPr="00AE1D79" w:rsidTr="00AB7695">
        <w:trPr>
          <w:trHeight w:val="243"/>
        </w:trPr>
        <w:tc>
          <w:tcPr>
            <w:tcW w:w="276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Tutor/Assessor name</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sz w:val="22"/>
                <w:szCs w:val="22"/>
              </w:rPr>
            </w:pPr>
          </w:p>
        </w:tc>
      </w:tr>
      <w:tr w:rsidR="0021774B" w:rsidRPr="00AE1D79" w:rsidTr="00AB7695">
        <w:trPr>
          <w:trHeight w:val="243"/>
        </w:trPr>
        <w:tc>
          <w:tcPr>
            <w:tcW w:w="276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Assignment Title</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3120B5">
            <w:pPr>
              <w:pStyle w:val="Body"/>
              <w:spacing w:after="0" w:line="240" w:lineRule="auto"/>
              <w:rPr>
                <w:rFonts w:ascii="Arial" w:hAnsi="Arial" w:cs="Arial"/>
              </w:rPr>
            </w:pPr>
            <w:r w:rsidRPr="00AE1D79">
              <w:rPr>
                <w:rFonts w:ascii="Arial" w:hAnsi="Arial" w:cs="Arial"/>
                <w:lang w:val="en-US"/>
              </w:rPr>
              <w:t>Assignment 1 Molecular structure, functional groups and isomerism</w:t>
            </w:r>
          </w:p>
        </w:tc>
      </w:tr>
      <w:tr w:rsidR="0021774B" w:rsidRPr="00AE1D79" w:rsidTr="00AB7695">
        <w:trPr>
          <w:trHeight w:val="243"/>
        </w:trPr>
        <w:tc>
          <w:tcPr>
            <w:tcW w:w="276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Date assignment issued</w:t>
            </w:r>
          </w:p>
        </w:tc>
        <w:tc>
          <w:tcPr>
            <w:tcW w:w="1964"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21774B">
            <w:pPr>
              <w:rPr>
                <w:rFonts w:ascii="Arial" w:hAnsi="Arial" w:cs="Arial"/>
                <w:color w:val="FFFFFF" w:themeColor="background1"/>
                <w:sz w:val="22"/>
                <w:szCs w:val="22"/>
              </w:rPr>
            </w:pPr>
          </w:p>
        </w:tc>
        <w:tc>
          <w:tcPr>
            <w:tcW w:w="2047"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Submission Date</w:t>
            </w:r>
          </w:p>
        </w:tc>
        <w:tc>
          <w:tcPr>
            <w:tcW w:w="339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21774B">
            <w:pPr>
              <w:rPr>
                <w:rFonts w:ascii="Arial" w:hAnsi="Arial" w:cs="Arial"/>
                <w:color w:val="FFFFFF" w:themeColor="background1"/>
                <w:sz w:val="22"/>
                <w:szCs w:val="22"/>
              </w:rPr>
            </w:pPr>
          </w:p>
        </w:tc>
      </w:tr>
    </w:tbl>
    <w:p w:rsidR="0021774B" w:rsidRPr="00AE1D79" w:rsidRDefault="0021774B">
      <w:pPr>
        <w:pStyle w:val="Body"/>
        <w:spacing w:after="0" w:line="240" w:lineRule="auto"/>
        <w:rPr>
          <w:rFonts w:ascii="Arial" w:eastAsia="Arial" w:hAnsi="Arial" w:cs="Arial"/>
        </w:rPr>
      </w:pPr>
    </w:p>
    <w:tbl>
      <w:tblPr>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0"/>
        <w:gridCol w:w="2479"/>
        <w:gridCol w:w="2479"/>
        <w:gridCol w:w="2480"/>
      </w:tblGrid>
      <w:tr w:rsidR="0021774B" w:rsidRPr="00AE1D79" w:rsidTr="00F91F28">
        <w:trPr>
          <w:trHeight w:val="248"/>
        </w:trPr>
        <w:tc>
          <w:tcPr>
            <w:tcW w:w="10178" w:type="dxa"/>
            <w:gridSpan w:val="4"/>
            <w:tcBorders>
              <w:top w:val="single" w:sz="4" w:space="0" w:color="000000"/>
              <w:left w:val="single" w:sz="4" w:space="0" w:color="000000"/>
              <w:bottom w:val="nil"/>
              <w:right w:val="single" w:sz="4" w:space="0" w:color="000000"/>
            </w:tcBorders>
            <w:shd w:val="clear" w:color="auto" w:fill="548DCA"/>
            <w:tcMar>
              <w:top w:w="80" w:type="dxa"/>
              <w:left w:w="80" w:type="dxa"/>
              <w:bottom w:w="80" w:type="dxa"/>
              <w:right w:w="80" w:type="dxa"/>
            </w:tcMar>
          </w:tcPr>
          <w:p w:rsidR="0021774B" w:rsidRPr="00AE1D79" w:rsidRDefault="003120B5" w:rsidP="00703116">
            <w:pPr>
              <w:pStyle w:val="Body"/>
              <w:spacing w:after="0" w:line="240" w:lineRule="auto"/>
              <w:jc w:val="center"/>
              <w:rPr>
                <w:rFonts w:ascii="Arial" w:hAnsi="Arial" w:cs="Arial"/>
                <w:b/>
                <w:bCs/>
                <w:color w:val="FFFFFF" w:themeColor="background1"/>
                <w:lang w:val="en-US"/>
              </w:rPr>
            </w:pPr>
            <w:r w:rsidRPr="00AE1D79">
              <w:rPr>
                <w:rFonts w:ascii="Arial" w:hAnsi="Arial" w:cs="Arial"/>
                <w:b/>
                <w:bCs/>
                <w:color w:val="FFFFFF" w:themeColor="background1"/>
                <w:lang w:val="en-US"/>
              </w:rPr>
              <w:t>Performance Criteria</w:t>
            </w:r>
          </w:p>
        </w:tc>
      </w:tr>
      <w:tr w:rsidR="0021774B" w:rsidRPr="00AE1D79" w:rsidTr="00F91F28">
        <w:trPr>
          <w:trHeight w:val="248"/>
        </w:trPr>
        <w:tc>
          <w:tcPr>
            <w:tcW w:w="2740" w:type="dxa"/>
            <w:tcBorders>
              <w:top w:val="nil"/>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21774B" w:rsidP="00703116">
            <w:pPr>
              <w:pStyle w:val="Body"/>
              <w:spacing w:after="0" w:line="240" w:lineRule="auto"/>
              <w:rPr>
                <w:rFonts w:ascii="Arial" w:hAnsi="Arial" w:cs="Arial"/>
                <w:b/>
                <w:bCs/>
                <w:color w:val="FFFFFF" w:themeColor="background1"/>
                <w:lang w:val="en-US"/>
              </w:rPr>
            </w:pPr>
          </w:p>
        </w:tc>
        <w:tc>
          <w:tcPr>
            <w:tcW w:w="247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Pass</w:t>
            </w:r>
          </w:p>
        </w:tc>
        <w:tc>
          <w:tcPr>
            <w:tcW w:w="247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Merit</w:t>
            </w:r>
          </w:p>
        </w:tc>
        <w:tc>
          <w:tcPr>
            <w:tcW w:w="2480"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Distinction</w:t>
            </w:r>
          </w:p>
        </w:tc>
      </w:tr>
      <w:tr w:rsidR="0021774B" w:rsidRPr="00AE1D79" w:rsidTr="00F91F28">
        <w:trPr>
          <w:trHeight w:val="243"/>
        </w:trPr>
        <w:tc>
          <w:tcPr>
            <w:tcW w:w="2740" w:type="dxa"/>
            <w:vMerge w:val="restart"/>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Performance Outcome 1</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P1</w:t>
            </w:r>
          </w:p>
        </w:tc>
        <w:tc>
          <w:tcPr>
            <w:tcW w:w="24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Pr="00AE1D79" w:rsidRDefault="0021774B">
            <w:pPr>
              <w:rPr>
                <w:rFonts w:ascii="Arial" w:hAnsi="Arial" w:cs="Arial"/>
                <w:sz w:val="22"/>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Pr="00AE1D79" w:rsidRDefault="0021774B">
            <w:pPr>
              <w:rPr>
                <w:rFonts w:ascii="Arial" w:hAnsi="Arial" w:cs="Arial"/>
                <w:sz w:val="22"/>
                <w:szCs w:val="22"/>
              </w:rPr>
            </w:pPr>
          </w:p>
        </w:tc>
      </w:tr>
      <w:tr w:rsidR="0021774B" w:rsidRPr="00AE1D79" w:rsidTr="00F91F28">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CA"/>
          </w:tcPr>
          <w:p w:rsidR="0021774B" w:rsidRPr="00AE1D79" w:rsidRDefault="0021774B">
            <w:pPr>
              <w:rPr>
                <w:rFonts w:ascii="Arial" w:hAnsi="Arial" w:cs="Arial"/>
                <w:color w:val="FFFFFF" w:themeColor="background1"/>
                <w:sz w:val="22"/>
                <w:szCs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P2</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M1</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D1</w:t>
            </w:r>
          </w:p>
        </w:tc>
      </w:tr>
      <w:tr w:rsidR="0021774B" w:rsidRPr="00AE1D79" w:rsidTr="00F91F28">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CA"/>
          </w:tcPr>
          <w:p w:rsidR="0021774B" w:rsidRPr="00AE1D79" w:rsidRDefault="0021774B">
            <w:pPr>
              <w:rPr>
                <w:rFonts w:ascii="Arial" w:hAnsi="Arial" w:cs="Arial"/>
                <w:color w:val="FFFFFF" w:themeColor="background1"/>
                <w:sz w:val="22"/>
                <w:szCs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P3</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M2</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D2</w:t>
            </w:r>
          </w:p>
        </w:tc>
      </w:tr>
      <w:tr w:rsidR="0021774B" w:rsidRPr="00AE1D79" w:rsidTr="00F91F28">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CA"/>
          </w:tcPr>
          <w:p w:rsidR="0021774B" w:rsidRPr="00AE1D79" w:rsidRDefault="0021774B">
            <w:pPr>
              <w:rPr>
                <w:rFonts w:ascii="Arial" w:hAnsi="Arial" w:cs="Arial"/>
                <w:color w:val="FFFFFF" w:themeColor="background1"/>
                <w:sz w:val="22"/>
                <w:szCs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P4</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M3</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D3</w:t>
            </w:r>
          </w:p>
        </w:tc>
      </w:tr>
      <w:tr w:rsidR="0021774B" w:rsidRPr="00AE1D79" w:rsidTr="00F91F28">
        <w:trPr>
          <w:trHeight w:val="243"/>
        </w:trPr>
        <w:tc>
          <w:tcPr>
            <w:tcW w:w="2740" w:type="dxa"/>
            <w:vMerge/>
            <w:tcBorders>
              <w:top w:val="single" w:sz="4" w:space="0" w:color="000000"/>
              <w:left w:val="single" w:sz="4" w:space="0" w:color="000000"/>
              <w:bottom w:val="single" w:sz="4" w:space="0" w:color="000000"/>
              <w:right w:val="single" w:sz="4" w:space="0" w:color="000000"/>
            </w:tcBorders>
            <w:shd w:val="clear" w:color="auto" w:fill="548DCA"/>
          </w:tcPr>
          <w:p w:rsidR="0021774B" w:rsidRPr="00AE1D79" w:rsidRDefault="0021774B">
            <w:pPr>
              <w:rPr>
                <w:rFonts w:ascii="Arial" w:hAnsi="Arial" w:cs="Arial"/>
                <w:color w:val="FFFFFF" w:themeColor="background1"/>
                <w:sz w:val="22"/>
                <w:szCs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P5</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M4</w:t>
            </w:r>
          </w:p>
        </w:tc>
        <w:tc>
          <w:tcPr>
            <w:tcW w:w="24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Pr="00AE1D79" w:rsidRDefault="0021774B">
            <w:pPr>
              <w:rPr>
                <w:rFonts w:ascii="Arial" w:hAnsi="Arial" w:cs="Arial"/>
                <w:sz w:val="22"/>
                <w:szCs w:val="22"/>
              </w:rPr>
            </w:pPr>
          </w:p>
        </w:tc>
      </w:tr>
      <w:tr w:rsidR="0021774B" w:rsidRPr="00AE1D79" w:rsidTr="00F91F28">
        <w:trPr>
          <w:trHeight w:val="243"/>
        </w:trPr>
        <w:tc>
          <w:tcPr>
            <w:tcW w:w="2740"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hAnsi="Arial" w:cs="Arial"/>
                <w:b/>
                <w:bCs/>
                <w:color w:val="FFFFFF" w:themeColor="background1"/>
                <w:lang w:val="en-US"/>
              </w:rPr>
              <w:t>Performance Outcome 2</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P6</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M5</w:t>
            </w:r>
          </w:p>
        </w:tc>
        <w:tc>
          <w:tcPr>
            <w:tcW w:w="24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Pr="00AE1D79" w:rsidRDefault="0021774B">
            <w:pPr>
              <w:rPr>
                <w:rFonts w:ascii="Arial" w:hAnsi="Arial" w:cs="Arial"/>
                <w:sz w:val="22"/>
                <w:szCs w:val="22"/>
              </w:rPr>
            </w:pPr>
          </w:p>
        </w:tc>
      </w:tr>
    </w:tbl>
    <w:p w:rsidR="0021774B" w:rsidRPr="00AE1D79" w:rsidRDefault="0021774B">
      <w:pPr>
        <w:pStyle w:val="Body"/>
        <w:widowControl w:val="0"/>
        <w:spacing w:after="0" w:line="240" w:lineRule="auto"/>
        <w:rPr>
          <w:rFonts w:ascii="Arial" w:eastAsia="Arial" w:hAnsi="Arial" w:cs="Arial"/>
        </w:rPr>
      </w:pPr>
    </w:p>
    <w:tbl>
      <w:tblPr>
        <w:tblW w:w="101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4"/>
        <w:gridCol w:w="5044"/>
      </w:tblGrid>
      <w:tr w:rsidR="0021774B" w:rsidRPr="00AE1D79" w:rsidTr="00AB7695">
        <w:trPr>
          <w:trHeight w:val="243"/>
        </w:trPr>
        <w:tc>
          <w:tcPr>
            <w:tcW w:w="5094"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rsidP="0080676D">
            <w:pPr>
              <w:pStyle w:val="Body"/>
              <w:spacing w:after="0" w:line="240" w:lineRule="auto"/>
              <w:jc w:val="center"/>
              <w:rPr>
                <w:rFonts w:ascii="Arial" w:hAnsi="Arial" w:cs="Arial"/>
                <w:color w:val="FFFFFF" w:themeColor="background1"/>
              </w:rPr>
            </w:pPr>
            <w:r w:rsidRPr="00AE1D79">
              <w:rPr>
                <w:rFonts w:ascii="Arial" w:hAnsi="Arial" w:cs="Arial"/>
                <w:b/>
                <w:bCs/>
                <w:color w:val="FFFFFF" w:themeColor="background1"/>
                <w:lang w:val="en-US"/>
              </w:rPr>
              <w:t>Tasks</w:t>
            </w:r>
          </w:p>
        </w:tc>
        <w:tc>
          <w:tcPr>
            <w:tcW w:w="5044"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spacing w:after="0" w:line="240" w:lineRule="auto"/>
              <w:jc w:val="center"/>
              <w:rPr>
                <w:rFonts w:ascii="Arial" w:hAnsi="Arial" w:cs="Arial"/>
                <w:color w:val="FFFFFF" w:themeColor="background1"/>
              </w:rPr>
            </w:pPr>
            <w:r w:rsidRPr="00AE1D79">
              <w:rPr>
                <w:rFonts w:ascii="Arial" w:hAnsi="Arial" w:cs="Arial"/>
                <w:b/>
                <w:bCs/>
                <w:color w:val="FFFFFF" w:themeColor="background1"/>
                <w:lang w:val="en-US"/>
              </w:rPr>
              <w:t>Performance criteria covered</w:t>
            </w:r>
          </w:p>
        </w:tc>
      </w:tr>
      <w:tr w:rsidR="0021774B" w:rsidRPr="00AE1D79">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Task 1</w:t>
            </w:r>
          </w:p>
        </w:tc>
        <w:tc>
          <w:tcPr>
            <w:tcW w:w="5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P1 P3 M2 D2 (4 hours)</w:t>
            </w:r>
          </w:p>
        </w:tc>
      </w:tr>
      <w:tr w:rsidR="0021774B" w:rsidRPr="00AE1D79">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Task 2</w:t>
            </w:r>
          </w:p>
        </w:tc>
        <w:tc>
          <w:tcPr>
            <w:tcW w:w="5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P2 M1 D1 (4 hours)</w:t>
            </w:r>
          </w:p>
        </w:tc>
      </w:tr>
      <w:tr w:rsidR="0021774B" w:rsidRPr="00AE1D79">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Task 3</w:t>
            </w:r>
          </w:p>
        </w:tc>
        <w:tc>
          <w:tcPr>
            <w:tcW w:w="5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P4 P5 M3 M4 D3 (6 hours)</w:t>
            </w:r>
          </w:p>
        </w:tc>
      </w:tr>
      <w:tr w:rsidR="0021774B" w:rsidRPr="00AE1D79">
        <w:trPr>
          <w:trHeight w:val="25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Task 4</w:t>
            </w:r>
          </w:p>
        </w:tc>
        <w:tc>
          <w:tcPr>
            <w:tcW w:w="5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
              <w:spacing w:after="0" w:line="240" w:lineRule="auto"/>
              <w:rPr>
                <w:rFonts w:ascii="Arial" w:hAnsi="Arial" w:cs="Arial"/>
              </w:rPr>
            </w:pPr>
            <w:r w:rsidRPr="00AE1D79">
              <w:rPr>
                <w:rFonts w:ascii="Arial" w:hAnsi="Arial" w:cs="Arial"/>
                <w:lang w:val="en-US"/>
              </w:rPr>
              <w:t>P6 M5 (2 hours)</w:t>
            </w:r>
          </w:p>
        </w:tc>
      </w:tr>
    </w:tbl>
    <w:p w:rsidR="0021774B" w:rsidRDefault="0021774B">
      <w:pPr>
        <w:pStyle w:val="Body"/>
        <w:spacing w:after="0" w:line="240" w:lineRule="auto"/>
        <w:rPr>
          <w:rFonts w:ascii="Arial" w:eastAsia="Arial" w:hAnsi="Arial" w:cs="Arial"/>
        </w:rPr>
      </w:pPr>
    </w:p>
    <w:tbl>
      <w:tblPr>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21"/>
        <w:gridCol w:w="2657"/>
      </w:tblGrid>
      <w:tr w:rsidR="0021774B" w:rsidTr="00F91F28">
        <w:trPr>
          <w:trHeight w:val="569"/>
        </w:trPr>
        <w:tc>
          <w:tcPr>
            <w:tcW w:w="7521"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21774B" w:rsidRPr="00AE1D79" w:rsidRDefault="003120B5" w:rsidP="0080676D">
            <w:pPr>
              <w:pStyle w:val="Body"/>
              <w:spacing w:after="0" w:line="240" w:lineRule="auto"/>
              <w:rPr>
                <w:rFonts w:ascii="Arial" w:hAnsi="Arial" w:cs="Arial"/>
                <w:color w:val="FFFFFF" w:themeColor="background1"/>
              </w:rPr>
            </w:pPr>
            <w:r w:rsidRPr="00AE1D79">
              <w:rPr>
                <w:rFonts w:ascii="Arial" w:eastAsia="AQA Chevin Pro Bold" w:hAnsi="Arial" w:cs="Arial"/>
                <w:b/>
                <w:bCs/>
                <w:color w:val="FFFFFF" w:themeColor="background1"/>
                <w:lang w:val="en-US"/>
              </w:rPr>
              <w:t>Submission Checklist (please insert the items the learner should hand in)</w:t>
            </w:r>
          </w:p>
        </w:tc>
        <w:tc>
          <w:tcPr>
            <w:tcW w:w="2657"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21774B" w:rsidRPr="00AE1D79" w:rsidRDefault="003120B5">
            <w:pPr>
              <w:pStyle w:val="Body"/>
              <w:spacing w:after="0" w:line="240" w:lineRule="auto"/>
              <w:rPr>
                <w:rFonts w:ascii="Arial" w:hAnsi="Arial" w:cs="Arial"/>
                <w:color w:val="FFFFFF" w:themeColor="background1"/>
              </w:rPr>
            </w:pPr>
            <w:r w:rsidRPr="00AE1D79">
              <w:rPr>
                <w:rFonts w:ascii="Arial" w:eastAsia="AQA Chevin Pro Bold" w:hAnsi="Arial" w:cs="Arial"/>
                <w:b/>
                <w:bCs/>
                <w:color w:val="FFFFFF" w:themeColor="background1"/>
                <w:lang w:val="en-US"/>
              </w:rPr>
              <w:t>Confirm submission</w:t>
            </w:r>
          </w:p>
        </w:tc>
      </w:tr>
      <w:tr w:rsidR="0021774B" w:rsidTr="00F91F28">
        <w:trPr>
          <w:trHeight w:val="128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
              <w:rPr>
                <w:rFonts w:cs="Arial"/>
                <w:b/>
                <w:bCs/>
                <w:lang w:val="en-US"/>
              </w:rPr>
            </w:pPr>
            <w:r w:rsidRPr="00AE1D79">
              <w:rPr>
                <w:rFonts w:cs="Arial"/>
                <w:b/>
                <w:bCs/>
                <w:lang w:val="en-US"/>
              </w:rPr>
              <w:t>Task 1</w:t>
            </w:r>
          </w:p>
          <w:p w:rsidR="0021774B" w:rsidRPr="00AE1D79" w:rsidRDefault="003120B5" w:rsidP="008D726D">
            <w:pPr>
              <w:pStyle w:val="BodyA"/>
              <w:rPr>
                <w:rFonts w:cs="Arial"/>
              </w:rPr>
            </w:pPr>
            <w:r w:rsidRPr="00AE1D79">
              <w:rPr>
                <w:rFonts w:cs="Arial"/>
                <w:lang w:val="en-US"/>
              </w:rPr>
              <w:t xml:space="preserve">Evidence for </w:t>
            </w:r>
            <w:r w:rsidRPr="00AE1D79">
              <w:rPr>
                <w:rFonts w:cs="Arial"/>
                <w:b/>
                <w:bCs/>
                <w:lang w:val="en-US"/>
              </w:rPr>
              <w:t>P1</w:t>
            </w:r>
            <w:r w:rsidRPr="00AE1D79">
              <w:rPr>
                <w:rFonts w:cs="Arial"/>
                <w:lang w:val="en-US"/>
              </w:rPr>
              <w:t xml:space="preserve"> is to produce</w:t>
            </w:r>
            <w:r w:rsidR="008D726D" w:rsidRPr="00AE1D79">
              <w:rPr>
                <w:rFonts w:cs="Arial"/>
                <w:lang w:val="en-US"/>
              </w:rPr>
              <w:t xml:space="preserve">  </w:t>
            </w:r>
            <w:r w:rsidRPr="00AE1D79">
              <w:rPr>
                <w:rFonts w:cs="Arial"/>
                <w:lang w:val="en-US"/>
              </w:rPr>
              <w:t>poster</w:t>
            </w:r>
            <w:r w:rsidR="008D726D" w:rsidRPr="00AE1D79">
              <w:rPr>
                <w:rFonts w:cs="Arial"/>
                <w:lang w:val="en-US"/>
              </w:rPr>
              <w:t xml:space="preserve">s, revision guides, </w:t>
            </w:r>
            <w:r w:rsidRPr="00AE1D79">
              <w:rPr>
                <w:rFonts w:cs="Arial"/>
                <w:lang w:val="en-US"/>
              </w:rPr>
              <w:t>PowerPoint</w:t>
            </w:r>
            <w:r w:rsidR="008D726D" w:rsidRPr="00AE1D79">
              <w:rPr>
                <w:rFonts w:cs="Arial"/>
                <w:lang w:val="en-US"/>
              </w:rPr>
              <w:t>s</w:t>
            </w:r>
            <w:r w:rsidRPr="00AE1D79">
              <w:rPr>
                <w:rFonts w:cs="Arial"/>
                <w:lang w:val="en-US"/>
              </w:rPr>
              <w:t xml:space="preserve"> or any other suitable </w:t>
            </w:r>
            <w:r w:rsidR="008D726D" w:rsidRPr="00AE1D79">
              <w:rPr>
                <w:rFonts w:cs="Arial"/>
                <w:lang w:val="en-US"/>
              </w:rPr>
              <w:t>concise reports,</w:t>
            </w:r>
            <w:r w:rsidRPr="00AE1D79">
              <w:rPr>
                <w:rFonts w:cs="Arial"/>
                <w:lang w:val="en-US"/>
              </w:rPr>
              <w:t xml:space="preserve"> outlining each of the following </w:t>
            </w:r>
            <w:r w:rsidR="008D726D" w:rsidRPr="00AE1D79">
              <w:rPr>
                <w:rFonts w:cs="Arial"/>
                <w:lang w:val="en-US"/>
              </w:rPr>
              <w:t>areas</w:t>
            </w:r>
            <w:r w:rsidRPr="00AE1D79">
              <w:rPr>
                <w:rFonts w:cs="Arial"/>
                <w:lang w:val="en-US"/>
              </w:rPr>
              <w:t xml:space="preserve">: </w:t>
            </w:r>
            <w:r w:rsidR="008D726D" w:rsidRPr="00AE1D79">
              <w:rPr>
                <w:rFonts w:cs="Arial"/>
                <w:lang w:val="en-US"/>
              </w:rPr>
              <w:t>(</w:t>
            </w:r>
            <w:proofErr w:type="spellStart"/>
            <w:r w:rsidR="008D726D" w:rsidRPr="00AE1D79">
              <w:rPr>
                <w:rFonts w:cs="Arial"/>
                <w:lang w:val="en-US"/>
              </w:rPr>
              <w:t>i</w:t>
            </w:r>
            <w:proofErr w:type="spellEnd"/>
            <w:r w:rsidR="008D726D" w:rsidRPr="00AE1D79">
              <w:rPr>
                <w:rFonts w:cs="Arial"/>
                <w:lang w:val="en-US"/>
              </w:rPr>
              <w:t xml:space="preserve">) </w:t>
            </w:r>
            <w:r w:rsidRPr="00AE1D79">
              <w:rPr>
                <w:rFonts w:cs="Arial"/>
                <w:lang w:val="en-US"/>
              </w:rPr>
              <w:t>bonding</w:t>
            </w:r>
            <w:r w:rsidR="008D726D" w:rsidRPr="00AE1D79">
              <w:rPr>
                <w:rFonts w:cs="Arial"/>
                <w:lang w:val="en-US"/>
              </w:rPr>
              <w:t xml:space="preserve"> and</w:t>
            </w:r>
            <w:r w:rsidRPr="00AE1D79">
              <w:rPr>
                <w:rFonts w:cs="Arial"/>
                <w:lang w:val="en-US"/>
              </w:rPr>
              <w:t xml:space="preserve"> structure, </w:t>
            </w:r>
            <w:r w:rsidR="008D726D" w:rsidRPr="00AE1D79">
              <w:rPr>
                <w:rFonts w:cs="Arial"/>
                <w:lang w:val="en-US"/>
              </w:rPr>
              <w:t xml:space="preserve">(ii) </w:t>
            </w:r>
            <w:r w:rsidRPr="00AE1D79">
              <w:rPr>
                <w:rFonts w:cs="Arial"/>
                <w:lang w:val="en-US"/>
              </w:rPr>
              <w:t>nomenclature</w:t>
            </w:r>
            <w:r w:rsidR="008D726D" w:rsidRPr="00AE1D79">
              <w:rPr>
                <w:rFonts w:cs="Arial"/>
                <w:lang w:val="en-US"/>
              </w:rPr>
              <w:t xml:space="preserve">, types of formulae and functional groups </w:t>
            </w:r>
            <w:r w:rsidRPr="00AE1D79">
              <w:rPr>
                <w:rFonts w:cs="Arial"/>
                <w:lang w:val="en-US"/>
              </w:rPr>
              <w:t>of compounds (</w:t>
            </w:r>
            <w:r w:rsidR="008D726D" w:rsidRPr="00AE1D79">
              <w:rPr>
                <w:rFonts w:cs="Arial"/>
                <w:lang w:val="en-US"/>
              </w:rPr>
              <w:t>using suitable examples for each)</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50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
              <w:rPr>
                <w:rFonts w:cs="Arial"/>
              </w:rPr>
            </w:pPr>
            <w:r w:rsidRPr="00AE1D79">
              <w:rPr>
                <w:rFonts w:cs="Arial"/>
                <w:lang w:val="en-US"/>
              </w:rPr>
              <w:t xml:space="preserve">For </w:t>
            </w:r>
            <w:r w:rsidRPr="00AE1D79">
              <w:rPr>
                <w:rFonts w:cs="Arial"/>
                <w:b/>
                <w:bCs/>
                <w:lang w:val="en-US"/>
              </w:rPr>
              <w:t>P3</w:t>
            </w:r>
            <w:r w:rsidRPr="00AE1D79">
              <w:rPr>
                <w:rFonts w:cs="Arial"/>
                <w:lang w:val="en-US"/>
              </w:rPr>
              <w:t xml:space="preserve"> produce evidence to identify </w:t>
            </w:r>
            <w:r w:rsidRPr="00AE1D79">
              <w:rPr>
                <w:rFonts w:cs="Arial"/>
                <w:b/>
                <w:bCs/>
                <w:lang w:val="en-US"/>
              </w:rPr>
              <w:t>one</w:t>
            </w:r>
            <w:r w:rsidRPr="00AE1D79">
              <w:rPr>
                <w:rFonts w:cs="Arial"/>
                <w:lang w:val="en-US"/>
              </w:rPr>
              <w:t xml:space="preserve"> group of compounds </w:t>
            </w:r>
            <w:r w:rsidR="00D24164" w:rsidRPr="00AE1D79">
              <w:rPr>
                <w:rFonts w:cs="Arial"/>
                <w:lang w:val="en-US"/>
              </w:rPr>
              <w:t xml:space="preserve">with a commercial or industrial use </w:t>
            </w:r>
            <w:r w:rsidRPr="00AE1D79">
              <w:rPr>
                <w:rFonts w:cs="Arial"/>
                <w:lang w:val="en-US"/>
              </w:rPr>
              <w:t xml:space="preserve">and outline </w:t>
            </w:r>
            <w:r w:rsidR="00332C87" w:rsidRPr="00AE1D79">
              <w:rPr>
                <w:rFonts w:cs="Arial"/>
                <w:lang w:val="en-US"/>
              </w:rPr>
              <w:t xml:space="preserve">structures and uses for </w:t>
            </w:r>
            <w:r w:rsidRPr="00AE1D79">
              <w:rPr>
                <w:rFonts w:cs="Arial"/>
                <w:lang w:val="en-US"/>
              </w:rPr>
              <w:t xml:space="preserve">between </w:t>
            </w:r>
            <w:r w:rsidRPr="00AE1D79">
              <w:rPr>
                <w:rFonts w:cs="Arial"/>
                <w:b/>
                <w:bCs/>
                <w:lang w:val="en-US"/>
              </w:rPr>
              <w:t>4-6</w:t>
            </w:r>
            <w:r w:rsidRPr="00AE1D79">
              <w:rPr>
                <w:rFonts w:cs="Arial"/>
                <w:lang w:val="en-US"/>
              </w:rPr>
              <w:t xml:space="preserve"> compou</w:t>
            </w:r>
            <w:r w:rsidR="00332C87" w:rsidRPr="00AE1D79">
              <w:rPr>
                <w:rFonts w:cs="Arial"/>
                <w:lang w:val="en-US"/>
              </w:rPr>
              <w:t>nds</w:t>
            </w:r>
            <w:r w:rsidR="00E71670" w:rsidRPr="00AE1D79">
              <w:rPr>
                <w:rFonts w:cs="Arial"/>
                <w:lang w:val="en-US"/>
              </w:rPr>
              <w:t xml:space="preserve"> in that group</w:t>
            </w:r>
            <w:r w:rsidRPr="00AE1D79">
              <w:rPr>
                <w:rFonts w:cs="Arial"/>
                <w:lang w:val="en-US"/>
              </w:rPr>
              <w:t xml:space="preserve">. </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76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57" w:type="dxa"/>
              <w:bottom w:w="80" w:type="dxa"/>
              <w:right w:w="80" w:type="dxa"/>
            </w:tcMar>
            <w:vAlign w:val="center"/>
          </w:tcPr>
          <w:p w:rsidR="0021774B" w:rsidRPr="00AE1D79" w:rsidRDefault="003120B5" w:rsidP="003E16DA">
            <w:pPr>
              <w:pStyle w:val="BodyA"/>
              <w:ind w:left="-794"/>
              <w:rPr>
                <w:rFonts w:cs="Arial"/>
              </w:rPr>
            </w:pPr>
            <w:r w:rsidRPr="00AE1D79">
              <w:rPr>
                <w:rFonts w:cs="Arial"/>
                <w:lang w:val="en-US"/>
              </w:rPr>
              <w:lastRenderedPageBreak/>
              <w:t xml:space="preserve">Show evidence for </w:t>
            </w:r>
            <w:r w:rsidRPr="00AE1D79">
              <w:rPr>
                <w:rFonts w:cs="Arial"/>
                <w:b/>
                <w:bCs/>
                <w:lang w:val="en-US"/>
              </w:rPr>
              <w:t>M2</w:t>
            </w:r>
            <w:r w:rsidRPr="00AE1D79">
              <w:rPr>
                <w:rFonts w:cs="Arial"/>
                <w:lang w:val="en-US"/>
              </w:rPr>
              <w:t xml:space="preserve"> by </w:t>
            </w:r>
            <w:r w:rsidR="00D24164" w:rsidRPr="00AE1D79">
              <w:rPr>
                <w:rFonts w:cs="Arial"/>
                <w:lang w:val="en-US"/>
              </w:rPr>
              <w:t>identifying</w:t>
            </w:r>
            <w:r w:rsidRPr="00AE1D79">
              <w:rPr>
                <w:rFonts w:cs="Arial"/>
                <w:lang w:val="en-US"/>
              </w:rPr>
              <w:t xml:space="preserve"> </w:t>
            </w:r>
            <w:r w:rsidRPr="00AE1D79">
              <w:rPr>
                <w:rFonts w:cs="Arial"/>
                <w:b/>
                <w:bCs/>
                <w:lang w:val="en-US"/>
              </w:rPr>
              <w:t>two</w:t>
            </w:r>
            <w:r w:rsidRPr="00AE1D79">
              <w:rPr>
                <w:rFonts w:cs="Arial"/>
                <w:lang w:val="en-US"/>
              </w:rPr>
              <w:t xml:space="preserve"> different compounds in the group</w:t>
            </w:r>
            <w:r w:rsidR="00E71670" w:rsidRPr="00AE1D79">
              <w:rPr>
                <w:rFonts w:cs="Arial"/>
                <w:lang w:val="en-US"/>
              </w:rPr>
              <w:t xml:space="preserve"> for P3</w:t>
            </w:r>
            <w:r w:rsidR="00D24164" w:rsidRPr="00AE1D79">
              <w:rPr>
                <w:rFonts w:cs="Arial"/>
                <w:lang w:val="en-US"/>
              </w:rPr>
              <w:t>,</w:t>
            </w:r>
            <w:r w:rsidRPr="00AE1D79">
              <w:rPr>
                <w:rFonts w:cs="Arial"/>
                <w:lang w:val="en-US"/>
              </w:rPr>
              <w:t xml:space="preserve"> provide </w:t>
            </w:r>
            <w:r w:rsidR="00332C87" w:rsidRPr="00AE1D79">
              <w:rPr>
                <w:rFonts w:cs="Arial"/>
                <w:lang w:val="en-US"/>
              </w:rPr>
              <w:t xml:space="preserve">detailed </w:t>
            </w:r>
            <w:r w:rsidRPr="00AE1D79">
              <w:rPr>
                <w:rFonts w:cs="Arial"/>
                <w:b/>
                <w:bCs/>
                <w:lang w:val="en-US"/>
              </w:rPr>
              <w:t>structures, skeletal formula</w:t>
            </w:r>
            <w:r w:rsidRPr="00AE1D79">
              <w:rPr>
                <w:rFonts w:cs="Arial"/>
                <w:lang w:val="en-US"/>
              </w:rPr>
              <w:t xml:space="preserve">s and identify </w:t>
            </w:r>
            <w:r w:rsidRPr="00AE1D79">
              <w:rPr>
                <w:rFonts w:cs="Arial"/>
                <w:b/>
                <w:bCs/>
                <w:lang w:val="en-US"/>
              </w:rPr>
              <w:t>functional groups</w:t>
            </w:r>
            <w:r w:rsidRPr="00AE1D79">
              <w:rPr>
                <w:rFonts w:cs="Arial"/>
                <w:lang w:val="en-US"/>
              </w:rPr>
              <w:t xml:space="preserve"> using correct nomenclature and scientific terminology.</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76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57" w:type="dxa"/>
              <w:bottom w:w="80" w:type="dxa"/>
              <w:right w:w="80" w:type="dxa"/>
            </w:tcMar>
            <w:vAlign w:val="center"/>
          </w:tcPr>
          <w:p w:rsidR="0021774B" w:rsidRPr="00AE1D79" w:rsidRDefault="003120B5" w:rsidP="003E16DA">
            <w:pPr>
              <w:pStyle w:val="BodyA"/>
              <w:ind w:left="-794"/>
              <w:rPr>
                <w:rFonts w:cs="Arial"/>
                <w:lang w:val="en-US"/>
              </w:rPr>
            </w:pPr>
            <w:r w:rsidRPr="00AE1D79">
              <w:rPr>
                <w:rFonts w:cs="Arial"/>
                <w:lang w:val="en-US"/>
              </w:rPr>
              <w:t xml:space="preserve">In order to obtain </w:t>
            </w:r>
            <w:r w:rsidRPr="00AE1D79">
              <w:rPr>
                <w:rFonts w:cs="Arial"/>
                <w:b/>
                <w:bCs/>
                <w:lang w:val="en-US"/>
              </w:rPr>
              <w:t>D2,</w:t>
            </w:r>
            <w:r w:rsidRPr="00AE1D79">
              <w:rPr>
                <w:rFonts w:cs="Arial"/>
                <w:lang w:val="en-US"/>
              </w:rPr>
              <w:t xml:space="preserve"> pick a group of compounds</w:t>
            </w:r>
            <w:r w:rsidR="00332C87" w:rsidRPr="00AE1D79">
              <w:rPr>
                <w:rFonts w:cs="Arial"/>
                <w:lang w:val="en-US"/>
              </w:rPr>
              <w:t xml:space="preserve"> (</w:t>
            </w:r>
            <w:r w:rsidR="00D24164" w:rsidRPr="00AE1D79">
              <w:rPr>
                <w:rFonts w:cs="Arial"/>
                <w:lang w:val="en-US"/>
              </w:rPr>
              <w:t xml:space="preserve">which may be different from that discussed in P3 and M2) </w:t>
            </w:r>
            <w:r w:rsidRPr="00AE1D79">
              <w:rPr>
                <w:rFonts w:cs="Arial"/>
                <w:lang w:val="en-US"/>
              </w:rPr>
              <w:t>that have a medical, commercial or industrial application and explain why the structure and/or functional groups make them suitable for their specific purpose.</w:t>
            </w:r>
            <w:r w:rsidR="00D24164" w:rsidRPr="00AE1D79">
              <w:rPr>
                <w:rFonts w:cs="Arial"/>
                <w:lang w:val="en-US"/>
              </w:rPr>
              <w:t xml:space="preserve"> </w:t>
            </w:r>
          </w:p>
          <w:p w:rsidR="00D24164" w:rsidRPr="00AE1D79" w:rsidRDefault="00D24164" w:rsidP="003E16DA">
            <w:pPr>
              <w:pStyle w:val="BodyA"/>
              <w:ind w:left="-794"/>
              <w:rPr>
                <w:rFonts w:cs="Arial"/>
              </w:rPr>
            </w:pPr>
            <w:r w:rsidRPr="00AE1D79">
              <w:rPr>
                <w:rFonts w:cs="Arial"/>
                <w:lang w:val="en-US"/>
              </w:rPr>
              <w:t xml:space="preserve">[Note: for examples of suitable groups of compounds to study in </w:t>
            </w:r>
            <w:r w:rsidR="00924841" w:rsidRPr="00AE1D79">
              <w:rPr>
                <w:rFonts w:cs="Arial"/>
                <w:lang w:val="en-US"/>
              </w:rPr>
              <w:t>P3, M2, D2, see Assessment Amplification p126 of the Specification</w:t>
            </w:r>
            <w:r w:rsidR="00332C87" w:rsidRPr="00AE1D79">
              <w:rPr>
                <w:rFonts w:cs="Arial"/>
                <w:lang w:val="en-US"/>
              </w:rPr>
              <w:t>]</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102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
              <w:rPr>
                <w:rFonts w:cs="Arial"/>
                <w:b/>
                <w:bCs/>
                <w:lang w:val="en-US"/>
              </w:rPr>
            </w:pPr>
            <w:r w:rsidRPr="00AE1D79">
              <w:rPr>
                <w:rFonts w:cs="Arial"/>
                <w:b/>
                <w:bCs/>
                <w:lang w:val="en-US"/>
              </w:rPr>
              <w:t>Task 2</w:t>
            </w:r>
          </w:p>
          <w:p w:rsidR="0021774B" w:rsidRPr="00AE1D79" w:rsidRDefault="003120B5" w:rsidP="008D726D">
            <w:pPr>
              <w:pStyle w:val="BodyA"/>
              <w:rPr>
                <w:rFonts w:cs="Arial"/>
              </w:rPr>
            </w:pPr>
            <w:r w:rsidRPr="00AE1D79">
              <w:rPr>
                <w:rFonts w:cs="Arial"/>
                <w:lang w:val="en-US"/>
              </w:rPr>
              <w:t xml:space="preserve">To obtain </w:t>
            </w:r>
            <w:r w:rsidRPr="00AE1D79">
              <w:rPr>
                <w:rFonts w:cs="Arial"/>
                <w:b/>
                <w:bCs/>
                <w:lang w:val="en-US"/>
              </w:rPr>
              <w:t>P2</w:t>
            </w:r>
            <w:r w:rsidRPr="00AE1D79">
              <w:rPr>
                <w:rFonts w:cs="Arial"/>
                <w:lang w:val="en-US"/>
              </w:rPr>
              <w:t xml:space="preserve"> produce a </w:t>
            </w:r>
            <w:r w:rsidR="008D726D" w:rsidRPr="00AE1D79">
              <w:rPr>
                <w:rFonts w:cs="Arial"/>
                <w:lang w:val="en-US"/>
              </w:rPr>
              <w:t xml:space="preserve">report </w:t>
            </w:r>
            <w:r w:rsidRPr="00AE1D79">
              <w:rPr>
                <w:rFonts w:cs="Arial"/>
                <w:lang w:val="en-US"/>
              </w:rPr>
              <w:t xml:space="preserve"> to show different types of spectroscopic techniques including </w:t>
            </w:r>
            <w:r w:rsidRPr="00AE1D79">
              <w:rPr>
                <w:rFonts w:cs="Arial"/>
                <w:b/>
                <w:bCs/>
                <w:lang w:val="en-US"/>
              </w:rPr>
              <w:t>mass, infrared and NMR spectroscopy</w:t>
            </w:r>
            <w:r w:rsidRPr="00AE1D79">
              <w:rPr>
                <w:rFonts w:cs="Arial"/>
                <w:lang w:val="en-US"/>
              </w:rPr>
              <w:t xml:space="preserve"> and </w:t>
            </w:r>
            <w:r w:rsidR="008D726D" w:rsidRPr="00AE1D79">
              <w:rPr>
                <w:rFonts w:cs="Arial"/>
                <w:lang w:val="en-US"/>
              </w:rPr>
              <w:t xml:space="preserve">typical examples of </w:t>
            </w:r>
            <w:r w:rsidRPr="00AE1D79">
              <w:rPr>
                <w:rFonts w:cs="Arial"/>
                <w:lang w:val="en-US"/>
              </w:rPr>
              <w:t>spectra produced by each technique.</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76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
              <w:rPr>
                <w:rFonts w:cs="Arial"/>
              </w:rPr>
            </w:pPr>
            <w:r w:rsidRPr="00AE1D79">
              <w:rPr>
                <w:rFonts w:cs="Arial"/>
                <w:lang w:val="en-US"/>
              </w:rPr>
              <w:t xml:space="preserve">For </w:t>
            </w:r>
            <w:r w:rsidRPr="00AE1D79">
              <w:rPr>
                <w:rFonts w:cs="Arial"/>
                <w:b/>
                <w:bCs/>
                <w:lang w:val="en-US"/>
              </w:rPr>
              <w:t>M1</w:t>
            </w:r>
            <w:r w:rsidRPr="00AE1D79">
              <w:rPr>
                <w:rFonts w:cs="Arial"/>
                <w:lang w:val="en-US"/>
              </w:rPr>
              <w:t xml:space="preserve"> describe how the spectra are obtained </w:t>
            </w:r>
            <w:r w:rsidR="00D24164" w:rsidRPr="00AE1D79">
              <w:rPr>
                <w:rFonts w:cs="Arial"/>
                <w:lang w:val="en-US"/>
              </w:rPr>
              <w:t>using</w:t>
            </w:r>
            <w:r w:rsidRPr="00AE1D79">
              <w:rPr>
                <w:rFonts w:cs="Arial"/>
                <w:lang w:val="en-US"/>
              </w:rPr>
              <w:t xml:space="preserve"> the </w:t>
            </w:r>
            <w:r w:rsidRPr="00AE1D79">
              <w:rPr>
                <w:rFonts w:cs="Arial"/>
                <w:b/>
                <w:bCs/>
                <w:lang w:val="en-US"/>
              </w:rPr>
              <w:t xml:space="preserve">three </w:t>
            </w:r>
            <w:r w:rsidRPr="00AE1D79">
              <w:rPr>
                <w:rFonts w:cs="Arial"/>
                <w:lang w:val="en-US"/>
              </w:rPr>
              <w:t>techniques and outline the scientific principles involved in the production of the spectra from P2.</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50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
              <w:rPr>
                <w:rFonts w:cs="Arial"/>
              </w:rPr>
            </w:pPr>
            <w:r w:rsidRPr="00AE1D79">
              <w:rPr>
                <w:rFonts w:cs="Arial"/>
                <w:lang w:val="en-US"/>
              </w:rPr>
              <w:t xml:space="preserve">Produce evidence for </w:t>
            </w:r>
            <w:r w:rsidRPr="00AE1D79">
              <w:rPr>
                <w:rFonts w:cs="Arial"/>
                <w:b/>
                <w:bCs/>
                <w:lang w:val="en-US"/>
              </w:rPr>
              <w:t>D1</w:t>
            </w:r>
            <w:r w:rsidRPr="00AE1D79">
              <w:rPr>
                <w:rFonts w:cs="Arial"/>
                <w:lang w:val="en-US"/>
              </w:rPr>
              <w:t xml:space="preserve"> that explains how spectra can provide specific information about the structure of compounds.</w:t>
            </w:r>
            <w:r w:rsidR="00D24164" w:rsidRPr="00AE1D79">
              <w:rPr>
                <w:rFonts w:cs="Arial"/>
                <w:lang w:val="en-US"/>
              </w:rPr>
              <w:t xml:space="preserve">  Peaks should be assigned (using researched data) and the effects of impurities explained. (One example of each of the three types of spectra is sufficient)  </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102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rPr>
                <w:rFonts w:ascii="Arial" w:eastAsia="AQA Chevin Pro Medium" w:hAnsi="Arial" w:cs="Arial"/>
                <w:b/>
                <w:bCs/>
                <w:color w:val="000000"/>
                <w:sz w:val="22"/>
                <w:szCs w:val="22"/>
                <w:u w:color="000000"/>
              </w:rPr>
            </w:pPr>
            <w:r w:rsidRPr="00AE1D79">
              <w:rPr>
                <w:rFonts w:ascii="Arial" w:eastAsia="AQA Chevin Pro Medium" w:hAnsi="Arial" w:cs="Arial"/>
                <w:b/>
                <w:bCs/>
                <w:color w:val="000000"/>
                <w:sz w:val="22"/>
                <w:szCs w:val="22"/>
                <w:u w:color="000000"/>
              </w:rPr>
              <w:t>Task 3</w:t>
            </w:r>
          </w:p>
          <w:p w:rsidR="0021774B" w:rsidRPr="00AE1D79" w:rsidRDefault="003120B5">
            <w:pPr>
              <w:pStyle w:val="BodyAA"/>
              <w:rPr>
                <w:rFonts w:cs="Arial"/>
              </w:rPr>
            </w:pPr>
            <w:r w:rsidRPr="00AE1D79">
              <w:rPr>
                <w:rFonts w:cs="Arial"/>
                <w:lang w:val="en-US"/>
              </w:rPr>
              <w:t xml:space="preserve">For </w:t>
            </w:r>
            <w:r w:rsidRPr="00AE1D79">
              <w:rPr>
                <w:rFonts w:cs="Arial"/>
                <w:b/>
                <w:bCs/>
                <w:lang w:val="en-US"/>
              </w:rPr>
              <w:t>P4</w:t>
            </w:r>
            <w:r w:rsidRPr="00AE1D79">
              <w:rPr>
                <w:rFonts w:cs="Arial"/>
                <w:lang w:val="en-US"/>
              </w:rPr>
              <w:t xml:space="preserve"> produce an outline of the different types of </w:t>
            </w:r>
            <w:r w:rsidRPr="00AE1D79">
              <w:rPr>
                <w:rFonts w:cs="Arial"/>
                <w:b/>
                <w:bCs/>
                <w:lang w:val="en-US"/>
              </w:rPr>
              <w:t>structural</w:t>
            </w:r>
            <w:r w:rsidRPr="00AE1D79">
              <w:rPr>
                <w:rFonts w:cs="Arial"/>
                <w:lang w:val="en-US"/>
              </w:rPr>
              <w:t xml:space="preserve"> and </w:t>
            </w:r>
            <w:r w:rsidRPr="00AE1D79">
              <w:rPr>
                <w:rFonts w:cs="Arial"/>
                <w:b/>
                <w:bCs/>
                <w:lang w:val="en-US"/>
              </w:rPr>
              <w:t>geometric</w:t>
            </w:r>
            <w:r w:rsidRPr="00AE1D79">
              <w:rPr>
                <w:rFonts w:cs="Arial"/>
                <w:lang w:val="en-US"/>
              </w:rPr>
              <w:t xml:space="preserve"> isomerism and provide a suitable example for each type, this may be carried out as a poster</w:t>
            </w:r>
            <w:r w:rsidR="00924841" w:rsidRPr="00AE1D79">
              <w:rPr>
                <w:rFonts w:cs="Arial"/>
                <w:lang w:val="en-US"/>
              </w:rPr>
              <w:t xml:space="preserve">, revision guide, </w:t>
            </w:r>
            <w:proofErr w:type="spellStart"/>
            <w:r w:rsidR="00924841" w:rsidRPr="00AE1D79">
              <w:rPr>
                <w:rFonts w:cs="Arial"/>
                <w:lang w:val="en-US"/>
              </w:rPr>
              <w:t>Powerpoint</w:t>
            </w:r>
            <w:proofErr w:type="spellEnd"/>
            <w:r w:rsidR="00924841" w:rsidRPr="00AE1D79">
              <w:rPr>
                <w:rFonts w:cs="Arial"/>
                <w:lang w:val="en-US"/>
              </w:rPr>
              <w:t>, etc.</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102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rsidP="00924841">
            <w:pPr>
              <w:pStyle w:val="BodyAA"/>
              <w:rPr>
                <w:rFonts w:cs="Arial"/>
              </w:rPr>
            </w:pPr>
            <w:r w:rsidRPr="00AE1D79">
              <w:rPr>
                <w:rFonts w:cs="Arial"/>
                <w:lang w:val="en-US"/>
              </w:rPr>
              <w:t xml:space="preserve">For </w:t>
            </w:r>
            <w:r w:rsidRPr="00AE1D79">
              <w:rPr>
                <w:rFonts w:cs="Arial"/>
                <w:b/>
                <w:bCs/>
                <w:lang w:val="en-US"/>
              </w:rPr>
              <w:t>M3</w:t>
            </w:r>
            <w:r w:rsidRPr="00AE1D79">
              <w:rPr>
                <w:rFonts w:cs="Arial"/>
                <w:lang w:val="en-US"/>
              </w:rPr>
              <w:t xml:space="preserve"> use the information from </w:t>
            </w:r>
            <w:r w:rsidRPr="00AE1D79">
              <w:rPr>
                <w:rFonts w:cs="Arial"/>
                <w:b/>
                <w:bCs/>
                <w:lang w:val="en-US"/>
              </w:rPr>
              <w:t>P4</w:t>
            </w:r>
            <w:r w:rsidRPr="00AE1D79">
              <w:rPr>
                <w:rFonts w:cs="Arial"/>
                <w:lang w:val="en-US"/>
              </w:rPr>
              <w:t>, on different types of isomerism, and give evidence of detailed</w:t>
            </w:r>
            <w:r w:rsidR="00924841" w:rsidRPr="00AE1D79">
              <w:rPr>
                <w:rFonts w:cs="Arial"/>
                <w:lang w:val="en-US"/>
              </w:rPr>
              <w:t xml:space="preserve"> </w:t>
            </w:r>
            <w:r w:rsidRPr="00AE1D79">
              <w:rPr>
                <w:rFonts w:cs="Arial"/>
                <w:lang w:val="en-US"/>
              </w:rPr>
              <w:t xml:space="preserve">examples using discussions of </w:t>
            </w:r>
            <w:r w:rsidR="00924841" w:rsidRPr="00AE1D79">
              <w:rPr>
                <w:rFonts w:cs="Arial"/>
                <w:lang w:val="en-US"/>
              </w:rPr>
              <w:t xml:space="preserve">structures, </w:t>
            </w:r>
            <w:r w:rsidRPr="00AE1D79">
              <w:rPr>
                <w:rFonts w:cs="Arial"/>
                <w:b/>
                <w:bCs/>
                <w:lang w:val="en-US"/>
              </w:rPr>
              <w:t>shape</w:t>
            </w:r>
            <w:r w:rsidR="00924841" w:rsidRPr="00AE1D79">
              <w:rPr>
                <w:rFonts w:cs="Arial"/>
                <w:b/>
                <w:bCs/>
                <w:lang w:val="en-US"/>
              </w:rPr>
              <w:t>s</w:t>
            </w:r>
            <w:r w:rsidRPr="00AE1D79">
              <w:rPr>
                <w:rFonts w:cs="Arial"/>
                <w:lang w:val="en-US"/>
              </w:rPr>
              <w:t xml:space="preserve"> and </w:t>
            </w:r>
            <w:r w:rsidRPr="00AE1D79">
              <w:rPr>
                <w:rFonts w:cs="Arial"/>
                <w:b/>
                <w:bCs/>
                <w:lang w:val="en-US"/>
              </w:rPr>
              <w:t>molecular geometry</w:t>
            </w:r>
            <w:r w:rsidRPr="00AE1D79">
              <w:rPr>
                <w:rFonts w:cs="Arial"/>
                <w:lang w:val="en-US"/>
              </w:rPr>
              <w:t xml:space="preserve">.  </w:t>
            </w:r>
            <w:r w:rsidRPr="00AE1D79">
              <w:rPr>
                <w:rFonts w:cs="Arial"/>
                <w:b/>
                <w:bCs/>
                <w:lang w:val="en-US"/>
              </w:rPr>
              <w:t>P4</w:t>
            </w:r>
            <w:r w:rsidRPr="00AE1D79">
              <w:rPr>
                <w:rFonts w:cs="Arial"/>
                <w:lang w:val="en-US"/>
              </w:rPr>
              <w:t xml:space="preserve"> and </w:t>
            </w:r>
            <w:r w:rsidRPr="00AE1D79">
              <w:rPr>
                <w:rFonts w:cs="Arial"/>
                <w:b/>
                <w:bCs/>
                <w:lang w:val="en-US"/>
              </w:rPr>
              <w:t>M3</w:t>
            </w:r>
            <w:r w:rsidRPr="00AE1D79">
              <w:rPr>
                <w:rFonts w:cs="Arial"/>
                <w:lang w:val="en-US"/>
              </w:rPr>
              <w:t xml:space="preserve"> may be carried out together</w:t>
            </w:r>
            <w:r w:rsidR="00924841" w:rsidRPr="00AE1D79">
              <w:rPr>
                <w:rFonts w:cs="Arial"/>
                <w:lang w:val="en-US"/>
              </w:rPr>
              <w:t xml:space="preserve"> in one report or </w:t>
            </w:r>
            <w:proofErr w:type="spellStart"/>
            <w:r w:rsidR="00924841" w:rsidRPr="00AE1D79">
              <w:rPr>
                <w:rFonts w:cs="Arial"/>
                <w:lang w:val="en-US"/>
              </w:rPr>
              <w:t>Powerpoint</w:t>
            </w:r>
            <w:proofErr w:type="spellEnd"/>
            <w:r w:rsidR="00924841" w:rsidRPr="00AE1D79">
              <w:rPr>
                <w:rFonts w:cs="Arial"/>
                <w:lang w:val="en-US"/>
              </w:rPr>
              <w:t xml:space="preserve"> presentation</w:t>
            </w:r>
            <w:r w:rsidRPr="00AE1D79">
              <w:rPr>
                <w:rFonts w:cs="Arial"/>
                <w:lang w:val="en-US"/>
              </w:rPr>
              <w:t>.</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76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rsidP="00E71670">
            <w:pPr>
              <w:pStyle w:val="BodyAA"/>
              <w:rPr>
                <w:rFonts w:cs="Arial"/>
              </w:rPr>
            </w:pPr>
            <w:r w:rsidRPr="00AE1D79">
              <w:rPr>
                <w:rFonts w:cs="Arial"/>
                <w:lang w:val="en-US"/>
              </w:rPr>
              <w:t xml:space="preserve">For </w:t>
            </w:r>
            <w:r w:rsidRPr="00AE1D79">
              <w:rPr>
                <w:rFonts w:cs="Arial"/>
                <w:b/>
                <w:bCs/>
                <w:lang w:val="en-US"/>
              </w:rPr>
              <w:t>P5</w:t>
            </w:r>
            <w:r w:rsidRPr="00AE1D79">
              <w:rPr>
                <w:rFonts w:cs="Arial"/>
                <w:lang w:val="en-US"/>
              </w:rPr>
              <w:t xml:space="preserve"> using examples found in biochemical systems </w:t>
            </w:r>
            <w:r w:rsidRPr="00AE1D79">
              <w:rPr>
                <w:rFonts w:cs="Arial"/>
                <w:b/>
                <w:bCs/>
                <w:lang w:val="en-US"/>
              </w:rPr>
              <w:t>(including lactic acid, alanine and limonene)</w:t>
            </w:r>
            <w:r w:rsidRPr="00AE1D79">
              <w:rPr>
                <w:rFonts w:cs="Arial"/>
                <w:lang w:val="en-US"/>
              </w:rPr>
              <w:t xml:space="preserve"> give evidence to outline their optical isomerism. </w:t>
            </w:r>
            <w:r w:rsidR="00CA7FC7" w:rsidRPr="00AE1D79">
              <w:rPr>
                <w:rFonts w:cs="Arial"/>
                <w:i/>
                <w:lang w:val="en-US"/>
              </w:rPr>
              <w:t>R</w:t>
            </w:r>
            <w:proofErr w:type="spellStart"/>
            <w:r w:rsidR="00CA7FC7" w:rsidRPr="00AE1D79">
              <w:rPr>
                <w:rFonts w:eastAsia="Times New Roman" w:cs="Arial"/>
                <w:bCs/>
                <w:i/>
                <w:color w:val="auto"/>
                <w:bdr w:val="none" w:sz="0" w:space="0" w:color="auto"/>
                <w:lang w:val="en-GB"/>
              </w:rPr>
              <w:t>eference</w:t>
            </w:r>
            <w:proofErr w:type="spellEnd"/>
            <w:r w:rsidR="00CA7FC7" w:rsidRPr="00AE1D79">
              <w:rPr>
                <w:rFonts w:eastAsia="Times New Roman" w:cs="Arial"/>
                <w:bCs/>
                <w:i/>
                <w:color w:val="auto"/>
                <w:bdr w:val="none" w:sz="0" w:space="0" w:color="auto"/>
                <w:lang w:val="en-GB"/>
              </w:rPr>
              <w:t xml:space="preserve"> should be made to terms such as asymmetric carbon atoms and chiral centres, and optical activity, and </w:t>
            </w:r>
            <w:r w:rsidR="00E71670" w:rsidRPr="00AE1D79">
              <w:rPr>
                <w:rFonts w:eastAsia="Times New Roman" w:cs="Arial"/>
                <w:bCs/>
                <w:i/>
                <w:color w:val="auto"/>
                <w:bdr w:val="none" w:sz="0" w:space="0" w:color="auto"/>
                <w:lang w:val="en-GB"/>
              </w:rPr>
              <w:t xml:space="preserve">to </w:t>
            </w:r>
            <w:r w:rsidR="00CA7FC7" w:rsidRPr="00AE1D79">
              <w:rPr>
                <w:rFonts w:eastAsia="Times New Roman" w:cs="Arial"/>
                <w:bCs/>
                <w:i/>
                <w:color w:val="auto"/>
                <w:bdr w:val="none" w:sz="0" w:space="0" w:color="auto"/>
                <w:lang w:val="en-GB"/>
              </w:rPr>
              <w:t>the relationship between the three dimensional shapes of enantiomers.</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76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A"/>
              <w:rPr>
                <w:rFonts w:cs="Arial"/>
              </w:rPr>
            </w:pPr>
            <w:r w:rsidRPr="00AE1D79">
              <w:rPr>
                <w:rFonts w:cs="Arial"/>
                <w:lang w:val="en-US"/>
              </w:rPr>
              <w:t xml:space="preserve">For </w:t>
            </w:r>
            <w:r w:rsidRPr="00AE1D79">
              <w:rPr>
                <w:rFonts w:cs="Arial"/>
                <w:b/>
                <w:bCs/>
                <w:lang w:val="en-US"/>
              </w:rPr>
              <w:t>M4</w:t>
            </w:r>
            <w:r w:rsidRPr="00AE1D79">
              <w:rPr>
                <w:rFonts w:cs="Arial"/>
                <w:lang w:val="en-US"/>
              </w:rPr>
              <w:t xml:space="preserve"> give evidence to explain the importance of stereoisomerism in biochemical systems</w:t>
            </w:r>
            <w:r w:rsidR="00CA7FC7" w:rsidRPr="00AE1D79">
              <w:rPr>
                <w:rFonts w:cs="Arial"/>
                <w:lang w:val="en-US"/>
              </w:rPr>
              <w:t xml:space="preserve"> including reference to enzyme catalyzed reactions</w:t>
            </w:r>
            <w:r w:rsidRPr="00AE1D79">
              <w:rPr>
                <w:rFonts w:cs="Arial"/>
                <w:lang w:val="en-US"/>
              </w:rPr>
              <w:t xml:space="preserve">.  Give </w:t>
            </w:r>
            <w:r w:rsidRPr="00AE1D79">
              <w:rPr>
                <w:rFonts w:cs="Arial"/>
                <w:b/>
                <w:bCs/>
                <w:lang w:val="en-US"/>
              </w:rPr>
              <w:t>one</w:t>
            </w:r>
            <w:r w:rsidRPr="00AE1D79">
              <w:rPr>
                <w:rFonts w:cs="Arial"/>
                <w:lang w:val="en-US"/>
              </w:rPr>
              <w:t xml:space="preserve"> example of a compound and the </w:t>
            </w:r>
            <w:r w:rsidRPr="00AE1D79">
              <w:rPr>
                <w:rFonts w:cs="Arial"/>
                <w:b/>
                <w:bCs/>
                <w:lang w:val="en-US"/>
              </w:rPr>
              <w:t>specific uses, effects or actions.</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128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A"/>
              <w:rPr>
                <w:rFonts w:cs="Arial"/>
                <w:lang w:val="en-US"/>
              </w:rPr>
            </w:pPr>
            <w:r w:rsidRPr="00AE1D79">
              <w:rPr>
                <w:rFonts w:cs="Arial"/>
                <w:lang w:val="en-US"/>
              </w:rPr>
              <w:t xml:space="preserve">In order to obtain </w:t>
            </w:r>
            <w:r w:rsidRPr="00AE1D79">
              <w:rPr>
                <w:rFonts w:cs="Arial"/>
                <w:b/>
                <w:bCs/>
                <w:lang w:val="en-US"/>
              </w:rPr>
              <w:t>D3</w:t>
            </w:r>
            <w:r w:rsidRPr="00AE1D79">
              <w:rPr>
                <w:rFonts w:cs="Arial"/>
                <w:lang w:val="en-US"/>
              </w:rPr>
              <w:t xml:space="preserve"> provide evidence for a detailed account of </w:t>
            </w:r>
            <w:r w:rsidRPr="00AE1D79">
              <w:rPr>
                <w:rFonts w:cs="Arial"/>
                <w:b/>
                <w:bCs/>
                <w:lang w:val="en-US"/>
              </w:rPr>
              <w:t>one</w:t>
            </w:r>
            <w:r w:rsidRPr="00AE1D79">
              <w:rPr>
                <w:rFonts w:cs="Arial"/>
                <w:lang w:val="en-US"/>
              </w:rPr>
              <w:t xml:space="preserve"> compound which is biologically active.  Explain the benefits and/or detrimental effects of its isomers in medical, commercial or industrial applications. The emphasis is on the isomers’ interaction with biochemical systems.</w:t>
            </w:r>
          </w:p>
          <w:p w:rsidR="00924841" w:rsidRPr="00AE1D79" w:rsidRDefault="00924841">
            <w:pPr>
              <w:pStyle w:val="BodyAA"/>
              <w:rPr>
                <w:rFonts w:cs="Arial"/>
              </w:rPr>
            </w:pPr>
            <w:r w:rsidRPr="00AE1D79">
              <w:rPr>
                <w:rFonts w:cs="Arial"/>
                <w:lang w:val="en-US"/>
              </w:rPr>
              <w:t>[Note: For more details for M4 and D3 see Assessment Amplification p126 of the Specification]</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128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rPr>
                <w:rFonts w:ascii="Arial" w:eastAsia="AQA Chevin Pro Medium" w:hAnsi="Arial" w:cs="Arial"/>
                <w:b/>
                <w:bCs/>
                <w:color w:val="000000"/>
                <w:sz w:val="22"/>
                <w:szCs w:val="22"/>
                <w:u w:color="000000"/>
              </w:rPr>
            </w:pPr>
            <w:r w:rsidRPr="00AE1D79">
              <w:rPr>
                <w:rFonts w:ascii="Arial" w:eastAsia="AQA Chevin Pro Medium" w:hAnsi="Arial" w:cs="Arial"/>
                <w:b/>
                <w:bCs/>
                <w:color w:val="000000"/>
                <w:sz w:val="22"/>
                <w:szCs w:val="22"/>
                <w:u w:color="000000"/>
              </w:rPr>
              <w:lastRenderedPageBreak/>
              <w:t>Task 4</w:t>
            </w:r>
          </w:p>
          <w:p w:rsidR="0021774B" w:rsidRPr="00AE1D79" w:rsidRDefault="003120B5" w:rsidP="00924841">
            <w:pPr>
              <w:pStyle w:val="BodyA"/>
              <w:rPr>
                <w:rFonts w:cs="Arial"/>
              </w:rPr>
            </w:pPr>
            <w:r w:rsidRPr="00AE1D79">
              <w:rPr>
                <w:rFonts w:cs="Arial"/>
                <w:lang w:val="en-US"/>
              </w:rPr>
              <w:t xml:space="preserve">To obtain </w:t>
            </w:r>
            <w:r w:rsidRPr="00AE1D79">
              <w:rPr>
                <w:rFonts w:cs="Arial"/>
                <w:b/>
                <w:bCs/>
                <w:lang w:val="en-US"/>
              </w:rPr>
              <w:t>P6</w:t>
            </w:r>
            <w:r w:rsidRPr="00AE1D79">
              <w:rPr>
                <w:rFonts w:cs="Arial"/>
                <w:lang w:val="en-US"/>
              </w:rPr>
              <w:t xml:space="preserve"> produce a </w:t>
            </w:r>
            <w:r w:rsidR="00924841" w:rsidRPr="00AE1D79">
              <w:rPr>
                <w:rFonts w:cs="Arial"/>
                <w:lang w:val="en-US"/>
              </w:rPr>
              <w:t xml:space="preserve">concise </w:t>
            </w:r>
            <w:r w:rsidRPr="00AE1D79">
              <w:rPr>
                <w:rFonts w:cs="Arial"/>
                <w:lang w:val="en-US"/>
              </w:rPr>
              <w:t xml:space="preserve">report that gives examples of the different reactions of </w:t>
            </w:r>
            <w:r w:rsidRPr="00AE1D79">
              <w:rPr>
                <w:rFonts w:cs="Arial"/>
                <w:b/>
                <w:bCs/>
                <w:lang w:val="en-US"/>
              </w:rPr>
              <w:t>five</w:t>
            </w:r>
            <w:r w:rsidRPr="00AE1D79">
              <w:rPr>
                <w:rFonts w:cs="Arial"/>
                <w:lang w:val="en-US"/>
              </w:rPr>
              <w:t xml:space="preserve"> functional groups.  The following should be included: reagents, conditions, observations, equations for the reaction</w:t>
            </w:r>
            <w:r w:rsidR="00924841" w:rsidRPr="00AE1D79">
              <w:rPr>
                <w:rFonts w:cs="Arial"/>
                <w:lang w:val="en-US"/>
              </w:rPr>
              <w:t xml:space="preserve">s and </w:t>
            </w:r>
            <w:r w:rsidRPr="00AE1D79">
              <w:rPr>
                <w:rFonts w:cs="Arial"/>
                <w:lang w:val="en-US"/>
              </w:rPr>
              <w:t>explanations of the changes that occur to the functional groups.</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503"/>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Pr="00AE1D79" w:rsidRDefault="003120B5">
            <w:pPr>
              <w:pStyle w:val="BodyA"/>
              <w:rPr>
                <w:rFonts w:cs="Arial"/>
              </w:rPr>
            </w:pPr>
            <w:r w:rsidRPr="00AE1D79">
              <w:rPr>
                <w:rFonts w:cs="Arial"/>
                <w:lang w:val="en-US"/>
              </w:rPr>
              <w:t xml:space="preserve">For </w:t>
            </w:r>
            <w:r w:rsidRPr="00AE1D79">
              <w:rPr>
                <w:rFonts w:cs="Arial"/>
                <w:b/>
                <w:bCs/>
                <w:lang w:val="en-US"/>
              </w:rPr>
              <w:t>M5</w:t>
            </w:r>
            <w:r w:rsidRPr="00AE1D79">
              <w:rPr>
                <w:rFonts w:cs="Arial"/>
                <w:lang w:val="en-US"/>
              </w:rPr>
              <w:t xml:space="preserve"> provide evidence to explain how </w:t>
            </w:r>
            <w:r w:rsidRPr="00AE1D79">
              <w:rPr>
                <w:rFonts w:cs="Arial"/>
                <w:b/>
                <w:bCs/>
                <w:lang w:val="en-US"/>
              </w:rPr>
              <w:t>two</w:t>
            </w:r>
            <w:r w:rsidRPr="00AE1D79">
              <w:rPr>
                <w:rFonts w:cs="Arial"/>
                <w:lang w:val="en-US"/>
              </w:rPr>
              <w:t xml:space="preserve"> of the</w:t>
            </w:r>
            <w:r w:rsidR="00924841" w:rsidRPr="00AE1D79">
              <w:rPr>
                <w:rFonts w:cs="Arial"/>
                <w:lang w:val="en-US"/>
              </w:rPr>
              <w:t>se</w:t>
            </w:r>
            <w:r w:rsidRPr="00AE1D79">
              <w:rPr>
                <w:rFonts w:cs="Arial"/>
                <w:lang w:val="en-US"/>
              </w:rPr>
              <w:t xml:space="preserve"> reactions can be used as qualitative tests for functional groups.</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r w:rsidR="0021774B" w:rsidTr="00F91F28">
        <w:trPr>
          <w:trHeight w:val="270"/>
        </w:trPr>
        <w:tc>
          <w:tcPr>
            <w:tcW w:w="7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3120B5">
            <w:pPr>
              <w:pStyle w:val="Body"/>
              <w:spacing w:after="0" w:line="240" w:lineRule="auto"/>
              <w:rPr>
                <w:rFonts w:ascii="Arial" w:hAnsi="Arial" w:cs="Arial"/>
              </w:rPr>
            </w:pPr>
            <w:r w:rsidRPr="00AE1D79">
              <w:rPr>
                <w:rFonts w:ascii="Arial" w:eastAsia="AQA Chevin Pro Medium" w:hAnsi="Arial" w:cs="Arial"/>
                <w:b/>
                <w:bCs/>
                <w:lang w:val="en-US"/>
              </w:rPr>
              <w:t>Learner - please confirm that you have proofread your submission</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21774B">
            <w:pPr>
              <w:rPr>
                <w:rFonts w:ascii="Arial" w:hAnsi="Arial" w:cs="Arial"/>
              </w:rPr>
            </w:pPr>
          </w:p>
        </w:tc>
      </w:tr>
    </w:tbl>
    <w:p w:rsidR="0021774B" w:rsidRDefault="0021774B">
      <w:pPr>
        <w:pStyle w:val="Body"/>
        <w:spacing w:after="0" w:line="240" w:lineRule="auto"/>
        <w:rPr>
          <w:rFonts w:ascii="Arial" w:eastAsia="Arial" w:hAnsi="Arial" w:cs="Arial"/>
          <w:b/>
          <w:bCs/>
        </w:rPr>
      </w:pPr>
    </w:p>
    <w:tbl>
      <w:tblPr>
        <w:tblW w:w="101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8"/>
      </w:tblGrid>
      <w:tr w:rsidR="0021774B" w:rsidTr="00AB7695">
        <w:trPr>
          <w:trHeight w:val="1138"/>
        </w:trPr>
        <w:tc>
          <w:tcPr>
            <w:tcW w:w="10138"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pPr>
              <w:pStyle w:val="Body"/>
              <w:jc w:val="center"/>
              <w:rPr>
                <w:rFonts w:ascii="Arial" w:eastAsia="Arial" w:hAnsi="Arial" w:cs="Arial"/>
                <w:color w:val="FFFFFF" w:themeColor="background1"/>
              </w:rPr>
            </w:pPr>
            <w:r w:rsidRPr="00AE1D79">
              <w:rPr>
                <w:rFonts w:ascii="Arial" w:hAnsi="Arial"/>
                <w:b/>
                <w:bCs/>
                <w:color w:val="FFFFFF" w:themeColor="background1"/>
                <w:lang w:val="en-US"/>
              </w:rPr>
              <w:t>Learner Authentication</w:t>
            </w:r>
          </w:p>
          <w:p w:rsidR="0021774B" w:rsidRPr="00AE1D79" w:rsidRDefault="003120B5">
            <w:pPr>
              <w:pStyle w:val="Body"/>
              <w:spacing w:after="0" w:line="240" w:lineRule="auto"/>
            </w:pPr>
            <w:r w:rsidRPr="00AE1D79">
              <w:rPr>
                <w:rFonts w:ascii="Arial" w:hAnsi="Arial"/>
                <w:color w:val="FFFFFF" w:themeColor="background1"/>
                <w:lang w:val="en-US"/>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21774B">
        <w:trPr>
          <w:trHeight w:val="24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3120B5">
            <w:pPr>
              <w:pStyle w:val="Body"/>
              <w:spacing w:after="0" w:line="240" w:lineRule="auto"/>
            </w:pPr>
            <w:r w:rsidRPr="00AE1D79">
              <w:rPr>
                <w:rFonts w:ascii="Arial" w:hAnsi="Arial"/>
                <w:b/>
                <w:bCs/>
                <w:lang w:val="en-US"/>
              </w:rPr>
              <w:t>Learner Signature                                                                                                         Date</w:t>
            </w:r>
          </w:p>
        </w:tc>
      </w:tr>
      <w:tr w:rsidR="00AB7695" w:rsidRPr="00AB7695" w:rsidTr="00AB7695">
        <w:trPr>
          <w:trHeight w:val="903"/>
        </w:trPr>
        <w:tc>
          <w:tcPr>
            <w:tcW w:w="10138"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E1D79" w:rsidRDefault="003120B5" w:rsidP="00AB7695">
            <w:pPr>
              <w:pStyle w:val="Body"/>
              <w:shd w:val="clear" w:color="auto" w:fill="548DCA"/>
              <w:spacing w:after="0" w:line="240" w:lineRule="auto"/>
              <w:jc w:val="center"/>
              <w:rPr>
                <w:rFonts w:ascii="Arial" w:eastAsia="Arial" w:hAnsi="Arial" w:cs="Arial"/>
                <w:b/>
                <w:bCs/>
                <w:color w:val="FFFFFF" w:themeColor="background1"/>
              </w:rPr>
            </w:pPr>
            <w:r w:rsidRPr="00AE1D79">
              <w:rPr>
                <w:rFonts w:ascii="Arial" w:hAnsi="Arial"/>
                <w:b/>
                <w:bCs/>
                <w:color w:val="FFFFFF" w:themeColor="background1"/>
                <w:lang w:val="en-US"/>
              </w:rPr>
              <w:t>Tutor declaration</w:t>
            </w:r>
          </w:p>
          <w:p w:rsidR="0021774B" w:rsidRPr="00AE1D79" w:rsidRDefault="003120B5" w:rsidP="00AB7695">
            <w:pPr>
              <w:pStyle w:val="Body"/>
              <w:shd w:val="clear" w:color="auto" w:fill="548DCA"/>
              <w:spacing w:after="0" w:line="240" w:lineRule="auto"/>
              <w:rPr>
                <w:color w:val="FFFFFF" w:themeColor="background1"/>
              </w:rPr>
            </w:pPr>
            <w:r w:rsidRPr="00AE1D79">
              <w:rPr>
                <w:rFonts w:ascii="Arial" w:hAnsi="Arial"/>
                <w:color w:val="FFFFFF" w:themeColor="background1"/>
                <w:lang w:val="en-US"/>
              </w:rPr>
              <w:t>I confirm the learner’s work was conducted independently and under the conditions laid out by the specification. I have authenticated the learner’s work and am satisfied that the work produced is solely that of the learner.</w:t>
            </w:r>
          </w:p>
        </w:tc>
      </w:tr>
      <w:tr w:rsidR="0021774B">
        <w:trPr>
          <w:trHeight w:val="24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AE1D79" w:rsidRDefault="003120B5">
            <w:pPr>
              <w:pStyle w:val="Body"/>
              <w:spacing w:after="0" w:line="240" w:lineRule="auto"/>
            </w:pPr>
            <w:r w:rsidRPr="00AE1D79">
              <w:rPr>
                <w:rFonts w:ascii="Arial" w:hAnsi="Arial"/>
                <w:b/>
                <w:bCs/>
                <w:lang w:val="en-US"/>
              </w:rPr>
              <w:t>Tutor/Assessor Signature*                                                                                           Date</w:t>
            </w:r>
          </w:p>
        </w:tc>
      </w:tr>
      <w:tr w:rsidR="0021774B">
        <w:trPr>
          <w:trHeight w:val="92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Pr="00F91F28" w:rsidRDefault="003120B5">
            <w:pPr>
              <w:pStyle w:val="Body"/>
              <w:spacing w:after="0" w:line="240" w:lineRule="auto"/>
              <w:rPr>
                <w:rFonts w:ascii="Arial" w:eastAsia="Arial" w:hAnsi="Arial" w:cs="Arial"/>
                <w:iCs/>
              </w:rPr>
            </w:pPr>
            <w:r w:rsidRPr="00F91F28">
              <w:rPr>
                <w:rFonts w:ascii="Arial" w:hAnsi="Arial"/>
                <w:iCs/>
                <w:lang w:val="en-US"/>
              </w:rPr>
              <w:t>*Please record any assistance given to the learner beyond the group as a whole even if within the parameters of the specification</w:t>
            </w:r>
          </w:p>
          <w:p w:rsidR="0021774B" w:rsidRPr="00F91F28" w:rsidRDefault="0021774B">
            <w:pPr>
              <w:pStyle w:val="Body"/>
              <w:spacing w:after="0" w:line="240" w:lineRule="auto"/>
            </w:pPr>
          </w:p>
        </w:tc>
      </w:tr>
    </w:tbl>
    <w:p w:rsidR="0021774B" w:rsidRDefault="0021774B">
      <w:pPr>
        <w:pStyle w:val="Body"/>
        <w:widowControl w:val="0"/>
        <w:spacing w:after="0" w:line="240" w:lineRule="auto"/>
        <w:rPr>
          <w:rFonts w:ascii="Arial" w:eastAsia="Arial" w:hAnsi="Arial" w:cs="Arial"/>
          <w:b/>
          <w:bCs/>
        </w:rPr>
      </w:pPr>
    </w:p>
    <w:p w:rsidR="0021774B" w:rsidRPr="00AE1D79" w:rsidRDefault="003120B5">
      <w:pPr>
        <w:pStyle w:val="Body"/>
        <w:spacing w:after="0" w:line="240" w:lineRule="auto"/>
        <w:rPr>
          <w:rFonts w:ascii="Arial" w:eastAsia="Arial" w:hAnsi="Arial" w:cs="Arial"/>
          <w:b/>
          <w:bCs/>
        </w:rPr>
      </w:pPr>
      <w:r w:rsidRPr="00AE1D79">
        <w:rPr>
          <w:rFonts w:ascii="Arial" w:hAnsi="Arial"/>
          <w:b/>
          <w:bCs/>
          <w:lang w:val="en-US"/>
        </w:rPr>
        <w:t>For marking purposes only</w:t>
      </w:r>
    </w:p>
    <w:p w:rsidR="0021774B" w:rsidRDefault="0021774B">
      <w:pPr>
        <w:pStyle w:val="Body"/>
        <w:spacing w:after="0" w:line="240" w:lineRule="auto"/>
        <w:rPr>
          <w:rFonts w:ascii="Arial" w:eastAsia="Arial" w:hAnsi="Arial" w:cs="Arial"/>
          <w:b/>
          <w:bCs/>
        </w:rPr>
      </w:pPr>
    </w:p>
    <w:p w:rsidR="0021774B" w:rsidRDefault="003120B5">
      <w:pPr>
        <w:pStyle w:val="Body"/>
        <w:spacing w:after="0" w:line="240" w:lineRule="auto"/>
        <w:rPr>
          <w:rFonts w:ascii="Arial" w:eastAsia="Arial" w:hAnsi="Arial" w:cs="Arial"/>
          <w:b/>
          <w:bCs/>
        </w:rPr>
      </w:pPr>
      <w:r>
        <w:rPr>
          <w:rFonts w:ascii="Arial" w:hAnsi="Arial"/>
          <w:b/>
          <w:bCs/>
          <w:lang w:val="en-US"/>
        </w:rPr>
        <w:t>Marking grid</w:t>
      </w:r>
    </w:p>
    <w:p w:rsidR="0021774B" w:rsidRDefault="0021774B">
      <w:pPr>
        <w:pStyle w:val="Body"/>
        <w:spacing w:after="0" w:line="240" w:lineRule="auto"/>
        <w:rPr>
          <w:rFonts w:ascii="Arial" w:eastAsia="Arial" w:hAnsi="Arial" w:cs="Arial"/>
          <w:b/>
          <w:bCs/>
        </w:rPr>
      </w:pPr>
    </w:p>
    <w:tbl>
      <w:tblPr>
        <w:tblW w:w="105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992"/>
        <w:gridCol w:w="993"/>
        <w:gridCol w:w="992"/>
        <w:gridCol w:w="992"/>
        <w:gridCol w:w="992"/>
        <w:gridCol w:w="1276"/>
        <w:gridCol w:w="802"/>
        <w:gridCol w:w="829"/>
        <w:gridCol w:w="1026"/>
        <w:gridCol w:w="992"/>
      </w:tblGrid>
      <w:tr w:rsidR="0021774B" w:rsidTr="00AE2B5C">
        <w:trPr>
          <w:trHeight w:val="443"/>
        </w:trPr>
        <w:tc>
          <w:tcPr>
            <w:tcW w:w="8577" w:type="dxa"/>
            <w:gridSpan w:val="9"/>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rsidR="0021774B" w:rsidRPr="00180BD1" w:rsidRDefault="003120B5" w:rsidP="00180BD1">
            <w:pPr>
              <w:pStyle w:val="Body"/>
              <w:spacing w:after="0" w:line="240" w:lineRule="auto"/>
              <w:jc w:val="center"/>
              <w:rPr>
                <w:rFonts w:ascii="Arial" w:hAnsi="Arial"/>
                <w:b/>
                <w:bCs/>
                <w:color w:val="FFFFFF" w:themeColor="background1"/>
                <w:sz w:val="18"/>
                <w:szCs w:val="18"/>
                <w:lang w:val="en-US"/>
              </w:rPr>
            </w:pPr>
            <w:r w:rsidRPr="00180BD1">
              <w:rPr>
                <w:rFonts w:ascii="Arial" w:hAnsi="Arial"/>
                <w:b/>
                <w:bCs/>
                <w:color w:val="FFFFFF" w:themeColor="background1"/>
                <w:sz w:val="18"/>
                <w:szCs w:val="18"/>
                <w:lang w:val="en-US"/>
              </w:rPr>
              <w:t>Performance Criteria (PC) Achieved</w:t>
            </w:r>
          </w:p>
        </w:tc>
        <w:tc>
          <w:tcPr>
            <w:tcW w:w="1026"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180BD1" w:rsidRDefault="003120B5" w:rsidP="00180BD1">
            <w:pPr>
              <w:pStyle w:val="Body"/>
              <w:spacing w:after="0" w:line="240" w:lineRule="auto"/>
              <w:rPr>
                <w:rFonts w:ascii="Arial" w:hAnsi="Arial"/>
                <w:b/>
                <w:bCs/>
                <w:color w:val="FFFFFF" w:themeColor="background1"/>
                <w:sz w:val="18"/>
                <w:szCs w:val="18"/>
                <w:lang w:val="en-US"/>
              </w:rPr>
            </w:pPr>
            <w:r w:rsidRPr="00180BD1">
              <w:rPr>
                <w:rFonts w:ascii="Arial" w:hAnsi="Arial"/>
                <w:b/>
                <w:bCs/>
                <w:color w:val="FFFFFF" w:themeColor="background1"/>
                <w:sz w:val="18"/>
                <w:szCs w:val="18"/>
                <w:lang w:val="en-US"/>
              </w:rPr>
              <w:t>1stsub*</w:t>
            </w:r>
          </w:p>
        </w:tc>
        <w:tc>
          <w:tcPr>
            <w:tcW w:w="99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jc w:val="center"/>
              <w:rPr>
                <w:color w:val="FFFFFF" w:themeColor="background1"/>
              </w:rPr>
            </w:pPr>
            <w:r w:rsidRPr="00AB7695">
              <w:rPr>
                <w:rFonts w:ascii="Arial" w:hAnsi="Arial"/>
                <w:b/>
                <w:bCs/>
                <w:color w:val="FFFFFF" w:themeColor="background1"/>
                <w:sz w:val="20"/>
                <w:szCs w:val="20"/>
                <w:lang w:val="en-US"/>
              </w:rPr>
              <w:t>Resub*</w:t>
            </w:r>
          </w:p>
        </w:tc>
      </w:tr>
      <w:tr w:rsidR="0021774B" w:rsidTr="00AE1D79">
        <w:trPr>
          <w:trHeight w:val="544"/>
        </w:trPr>
        <w:tc>
          <w:tcPr>
            <w:tcW w:w="709"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color w:val="FFFFFF" w:themeColor="background1"/>
              </w:rPr>
            </w:pPr>
            <w:r w:rsidRPr="00AB7695">
              <w:rPr>
                <w:rFonts w:ascii="Arial" w:hAnsi="Arial"/>
                <w:b/>
                <w:bCs/>
                <w:color w:val="FFFFFF" w:themeColor="background1"/>
                <w:sz w:val="18"/>
                <w:szCs w:val="18"/>
                <w:lang w:val="en-US"/>
              </w:rPr>
              <w:t>Pass</w:t>
            </w:r>
          </w:p>
        </w:tc>
        <w:tc>
          <w:tcPr>
            <w:tcW w:w="99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1</w:t>
            </w:r>
            <w:r w:rsidRPr="00AB7695">
              <w:rPr>
                <w:rFonts w:ascii="Arial" w:hAnsi="Arial"/>
                <w:b/>
                <w:bCs/>
                <w:color w:val="FFFFFF" w:themeColor="background1"/>
                <w:sz w:val="18"/>
                <w:szCs w:val="18"/>
                <w:vertAlign w:val="superscript"/>
                <w:lang w:val="en-US"/>
              </w:rPr>
              <w:t xml:space="preserve">st </w:t>
            </w:r>
            <w:r w:rsidRPr="00AB7695">
              <w:rPr>
                <w:rFonts w:ascii="Arial" w:hAnsi="Arial"/>
                <w:b/>
                <w:bCs/>
                <w:color w:val="FFFFFF" w:themeColor="background1"/>
                <w:sz w:val="18"/>
                <w:szCs w:val="18"/>
                <w:lang w:val="en-US"/>
              </w:rPr>
              <w:t>sub*</w:t>
            </w:r>
          </w:p>
          <w:p w:rsidR="0021774B" w:rsidRPr="00AB7695" w:rsidRDefault="003120B5">
            <w:pPr>
              <w:pStyle w:val="Body"/>
              <w:spacing w:after="0" w:line="240" w:lineRule="auto"/>
              <w:rPr>
                <w:color w:val="FFFFFF" w:themeColor="background1"/>
              </w:rPr>
            </w:pPr>
            <w:r w:rsidRPr="00AB7695">
              <w:rPr>
                <w:rFonts w:ascii="Arial Unicode MS" w:eastAsia="Arial Unicode MS" w:hAnsi="Arial Unicode MS" w:cs="Arial Unicode MS"/>
                <w:color w:val="FFFFFF" w:themeColor="background1"/>
                <w:sz w:val="18"/>
                <w:szCs w:val="18"/>
                <w:lang w:val="en-US"/>
              </w:rPr>
              <w:t>✓</w:t>
            </w:r>
            <w:r w:rsidRPr="00AB7695">
              <w:rPr>
                <w:rFonts w:ascii="Arial" w:hAnsi="Arial"/>
                <w:b/>
                <w:bCs/>
                <w:color w:val="FFFFFF" w:themeColor="background1"/>
                <w:sz w:val="18"/>
                <w:szCs w:val="18"/>
                <w:lang w:val="en-US"/>
              </w:rPr>
              <w:t xml:space="preserve"> / X**</w:t>
            </w:r>
          </w:p>
        </w:tc>
        <w:tc>
          <w:tcPr>
            <w:tcW w:w="993"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jc w:val="both"/>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Resub*</w:t>
            </w:r>
          </w:p>
          <w:p w:rsidR="0021774B" w:rsidRPr="00AB7695" w:rsidRDefault="003120B5">
            <w:pPr>
              <w:pStyle w:val="Body"/>
              <w:spacing w:after="0" w:line="240" w:lineRule="auto"/>
              <w:rPr>
                <w:color w:val="FFFFFF" w:themeColor="background1"/>
              </w:rPr>
            </w:pPr>
            <w:r w:rsidRPr="00AB7695">
              <w:rPr>
                <w:rFonts w:ascii="Arial Unicode MS" w:eastAsia="Arial Unicode MS" w:hAnsi="Arial Unicode MS" w:cs="Arial Unicode MS"/>
                <w:color w:val="FFFFFF" w:themeColor="background1"/>
                <w:sz w:val="18"/>
                <w:szCs w:val="18"/>
                <w:lang w:val="en-US"/>
              </w:rPr>
              <w:t>✓</w:t>
            </w:r>
            <w:r w:rsidRPr="00AB7695">
              <w:rPr>
                <w:rFonts w:ascii="Arial" w:hAnsi="Arial"/>
                <w:b/>
                <w:bCs/>
                <w:color w:val="FFFFFF" w:themeColor="background1"/>
                <w:sz w:val="18"/>
                <w:szCs w:val="18"/>
                <w:lang w:val="en-US"/>
              </w:rPr>
              <w:t xml:space="preserve"> / X**</w:t>
            </w:r>
          </w:p>
        </w:tc>
        <w:tc>
          <w:tcPr>
            <w:tcW w:w="99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color w:val="FFFFFF" w:themeColor="background1"/>
              </w:rPr>
            </w:pPr>
            <w:r w:rsidRPr="00AB7695">
              <w:rPr>
                <w:rFonts w:ascii="Arial" w:hAnsi="Arial"/>
                <w:b/>
                <w:bCs/>
                <w:color w:val="FFFFFF" w:themeColor="background1"/>
                <w:sz w:val="18"/>
                <w:szCs w:val="18"/>
                <w:lang w:val="en-US"/>
              </w:rPr>
              <w:t>Merit***</w:t>
            </w:r>
          </w:p>
        </w:tc>
        <w:tc>
          <w:tcPr>
            <w:tcW w:w="99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1</w:t>
            </w:r>
            <w:r w:rsidRPr="00AB7695">
              <w:rPr>
                <w:rFonts w:ascii="Arial" w:hAnsi="Arial"/>
                <w:b/>
                <w:bCs/>
                <w:color w:val="FFFFFF" w:themeColor="background1"/>
                <w:sz w:val="18"/>
                <w:szCs w:val="18"/>
                <w:vertAlign w:val="superscript"/>
                <w:lang w:val="en-US"/>
              </w:rPr>
              <w:t xml:space="preserve">st </w:t>
            </w:r>
            <w:r w:rsidRPr="00AB7695">
              <w:rPr>
                <w:rFonts w:ascii="Arial" w:hAnsi="Arial"/>
                <w:b/>
                <w:bCs/>
                <w:color w:val="FFFFFF" w:themeColor="background1"/>
                <w:sz w:val="18"/>
                <w:szCs w:val="18"/>
                <w:lang w:val="en-US"/>
              </w:rPr>
              <w:t>sub*</w:t>
            </w:r>
          </w:p>
          <w:p w:rsidR="0021774B" w:rsidRPr="00AB7695" w:rsidRDefault="003120B5">
            <w:pPr>
              <w:pStyle w:val="Body"/>
              <w:spacing w:after="0" w:line="240" w:lineRule="auto"/>
              <w:rPr>
                <w:color w:val="FFFFFF" w:themeColor="background1"/>
              </w:rPr>
            </w:pPr>
            <w:r w:rsidRPr="00AB7695">
              <w:rPr>
                <w:rFonts w:ascii="Arial Unicode MS" w:eastAsia="Arial Unicode MS" w:hAnsi="Arial Unicode MS" w:cs="Arial Unicode MS"/>
                <w:color w:val="FFFFFF" w:themeColor="background1"/>
                <w:sz w:val="18"/>
                <w:szCs w:val="18"/>
                <w:lang w:val="en-US"/>
              </w:rPr>
              <w:t>✓</w:t>
            </w:r>
            <w:r w:rsidRPr="00AB7695">
              <w:rPr>
                <w:rFonts w:ascii="Arial" w:hAnsi="Arial"/>
                <w:b/>
                <w:bCs/>
                <w:color w:val="FFFFFF" w:themeColor="background1"/>
                <w:sz w:val="18"/>
                <w:szCs w:val="18"/>
                <w:lang w:val="en-US"/>
              </w:rPr>
              <w:t xml:space="preserve"> / X**</w:t>
            </w:r>
          </w:p>
        </w:tc>
        <w:tc>
          <w:tcPr>
            <w:tcW w:w="992"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rsidR="0021774B" w:rsidRPr="00AB7695" w:rsidRDefault="003120B5">
            <w:pPr>
              <w:pStyle w:val="Body"/>
              <w:spacing w:after="0" w:line="240" w:lineRule="auto"/>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Resub*</w:t>
            </w:r>
          </w:p>
          <w:p w:rsidR="0021774B" w:rsidRPr="00AB7695" w:rsidRDefault="003120B5">
            <w:pPr>
              <w:pStyle w:val="Body"/>
              <w:spacing w:after="0" w:line="240" w:lineRule="auto"/>
              <w:rPr>
                <w:color w:val="FFFFFF" w:themeColor="background1"/>
              </w:rPr>
            </w:pPr>
            <w:r w:rsidRPr="00AB7695">
              <w:rPr>
                <w:rFonts w:ascii="Arial Unicode MS" w:eastAsia="Arial Unicode MS" w:hAnsi="Arial Unicode MS" w:cs="Arial Unicode MS"/>
                <w:color w:val="FFFFFF" w:themeColor="background1"/>
                <w:sz w:val="18"/>
                <w:szCs w:val="18"/>
                <w:lang w:val="en-US"/>
              </w:rPr>
              <w:t>✓</w:t>
            </w:r>
            <w:r w:rsidRPr="00AB7695">
              <w:rPr>
                <w:rFonts w:ascii="Arial" w:hAnsi="Arial"/>
                <w:b/>
                <w:bCs/>
                <w:color w:val="FFFFFF" w:themeColor="background1"/>
                <w:sz w:val="18"/>
                <w:szCs w:val="18"/>
                <w:lang w:val="en-US"/>
              </w:rPr>
              <w:t xml:space="preserve"> / X**</w:t>
            </w:r>
          </w:p>
        </w:tc>
        <w:tc>
          <w:tcPr>
            <w:tcW w:w="1276"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rsidR="0021774B" w:rsidRPr="00AB7695" w:rsidRDefault="003120B5">
            <w:pPr>
              <w:pStyle w:val="Body"/>
              <w:spacing w:after="0" w:line="240" w:lineRule="auto"/>
              <w:rPr>
                <w:color w:val="FFFFFF" w:themeColor="background1"/>
              </w:rPr>
            </w:pPr>
            <w:r w:rsidRPr="00AB7695">
              <w:rPr>
                <w:rFonts w:ascii="Arial" w:hAnsi="Arial"/>
                <w:b/>
                <w:bCs/>
                <w:color w:val="FFFFFF" w:themeColor="background1"/>
                <w:sz w:val="18"/>
                <w:szCs w:val="18"/>
                <w:lang w:val="en-US"/>
              </w:rPr>
              <w:t>Distinction***</w:t>
            </w:r>
          </w:p>
        </w:tc>
        <w:tc>
          <w:tcPr>
            <w:tcW w:w="802"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rsidR="0021774B" w:rsidRPr="00AB7695" w:rsidRDefault="003120B5">
            <w:pPr>
              <w:pStyle w:val="Body"/>
              <w:spacing w:after="0" w:line="240" w:lineRule="auto"/>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 xml:space="preserve"> 1</w:t>
            </w:r>
            <w:r w:rsidRPr="00AB7695">
              <w:rPr>
                <w:rFonts w:ascii="Arial" w:hAnsi="Arial"/>
                <w:b/>
                <w:bCs/>
                <w:color w:val="FFFFFF" w:themeColor="background1"/>
                <w:sz w:val="18"/>
                <w:szCs w:val="18"/>
                <w:vertAlign w:val="superscript"/>
                <w:lang w:val="en-US"/>
              </w:rPr>
              <w:t xml:space="preserve">st </w:t>
            </w:r>
            <w:r w:rsidRPr="00AB7695">
              <w:rPr>
                <w:rFonts w:ascii="Arial" w:hAnsi="Arial"/>
                <w:b/>
                <w:bCs/>
                <w:color w:val="FFFFFF" w:themeColor="background1"/>
                <w:sz w:val="18"/>
                <w:szCs w:val="18"/>
                <w:lang w:val="en-US"/>
              </w:rPr>
              <w:t>sub*</w:t>
            </w:r>
          </w:p>
          <w:p w:rsidR="0021774B" w:rsidRPr="00AB7695" w:rsidRDefault="003120B5">
            <w:pPr>
              <w:pStyle w:val="Body"/>
              <w:spacing w:after="0" w:line="240" w:lineRule="auto"/>
              <w:rPr>
                <w:color w:val="FFFFFF" w:themeColor="background1"/>
              </w:rPr>
            </w:pPr>
            <w:r w:rsidRPr="00AB7695">
              <w:rPr>
                <w:rFonts w:ascii="Arial" w:hAnsi="Arial"/>
                <w:b/>
                <w:bCs/>
                <w:color w:val="FFFFFF" w:themeColor="background1"/>
                <w:sz w:val="18"/>
                <w:szCs w:val="18"/>
                <w:lang w:val="en-US"/>
              </w:rPr>
              <w:t xml:space="preserve"> </w:t>
            </w:r>
            <w:r w:rsidRPr="00AB7695">
              <w:rPr>
                <w:rFonts w:ascii="Arial Unicode MS" w:eastAsia="Arial Unicode MS" w:hAnsi="Arial Unicode MS" w:cs="Arial Unicode MS"/>
                <w:color w:val="FFFFFF" w:themeColor="background1"/>
                <w:sz w:val="18"/>
                <w:szCs w:val="18"/>
                <w:lang w:val="en-US"/>
              </w:rPr>
              <w:t>✓</w:t>
            </w:r>
            <w:r w:rsidRPr="00AB7695">
              <w:rPr>
                <w:rFonts w:ascii="Arial" w:hAnsi="Arial"/>
                <w:b/>
                <w:bCs/>
                <w:color w:val="FFFFFF" w:themeColor="background1"/>
                <w:sz w:val="18"/>
                <w:szCs w:val="18"/>
                <w:lang w:val="en-US"/>
              </w:rPr>
              <w:t xml:space="preserve"> / X**</w:t>
            </w:r>
          </w:p>
        </w:tc>
        <w:tc>
          <w:tcPr>
            <w:tcW w:w="828"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Resub*</w:t>
            </w:r>
          </w:p>
          <w:p w:rsidR="0021774B" w:rsidRPr="00AB7695" w:rsidRDefault="003120B5">
            <w:pPr>
              <w:pStyle w:val="Body"/>
              <w:spacing w:after="0" w:line="240" w:lineRule="auto"/>
              <w:rPr>
                <w:color w:val="FFFFFF" w:themeColor="background1"/>
              </w:rPr>
            </w:pPr>
            <w:r w:rsidRPr="00AB7695">
              <w:rPr>
                <w:rFonts w:ascii="Arial Unicode MS" w:eastAsia="Arial Unicode MS" w:hAnsi="Arial Unicode MS" w:cs="Arial Unicode MS"/>
                <w:color w:val="FFFFFF" w:themeColor="background1"/>
                <w:sz w:val="18"/>
                <w:szCs w:val="18"/>
                <w:lang w:val="en-US"/>
              </w:rPr>
              <w:t>✓</w:t>
            </w:r>
            <w:r w:rsidRPr="00AB7695">
              <w:rPr>
                <w:rFonts w:ascii="Arial" w:hAnsi="Arial"/>
                <w:b/>
                <w:bCs/>
                <w:color w:val="FFFFFF" w:themeColor="background1"/>
                <w:sz w:val="18"/>
                <w:szCs w:val="18"/>
                <w:lang w:val="en-US"/>
              </w:rPr>
              <w:t xml:space="preserve"> / X**</w:t>
            </w:r>
          </w:p>
        </w:tc>
        <w:tc>
          <w:tcPr>
            <w:tcW w:w="1026"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color w:val="FFFFFF" w:themeColor="background1"/>
              </w:rPr>
            </w:pPr>
            <w:r w:rsidRPr="00AB7695">
              <w:rPr>
                <w:rFonts w:ascii="Arial" w:hAnsi="Arial"/>
                <w:b/>
                <w:bCs/>
                <w:color w:val="FFFFFF" w:themeColor="background1"/>
                <w:sz w:val="18"/>
                <w:szCs w:val="18"/>
                <w:lang w:val="en-US"/>
              </w:rPr>
              <w:t>Number of PCs achieved</w:t>
            </w:r>
          </w:p>
        </w:tc>
        <w:tc>
          <w:tcPr>
            <w:tcW w:w="992" w:type="dxa"/>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AB7695" w:rsidRDefault="003120B5">
            <w:pPr>
              <w:pStyle w:val="Body"/>
              <w:spacing w:after="0" w:line="240" w:lineRule="auto"/>
              <w:rPr>
                <w:rFonts w:ascii="Arial" w:eastAsia="Arial" w:hAnsi="Arial" w:cs="Arial"/>
                <w:b/>
                <w:bCs/>
                <w:color w:val="FFFFFF" w:themeColor="background1"/>
                <w:sz w:val="18"/>
                <w:szCs w:val="18"/>
              </w:rPr>
            </w:pPr>
            <w:r w:rsidRPr="00AB7695">
              <w:rPr>
                <w:rFonts w:ascii="Arial" w:hAnsi="Arial"/>
                <w:b/>
                <w:bCs/>
                <w:color w:val="FFFFFF" w:themeColor="background1"/>
                <w:sz w:val="18"/>
                <w:szCs w:val="18"/>
                <w:lang w:val="en-US"/>
              </w:rPr>
              <w:t xml:space="preserve">Number </w:t>
            </w:r>
          </w:p>
          <w:p w:rsidR="0021774B" w:rsidRPr="00AB7695" w:rsidRDefault="003120B5">
            <w:pPr>
              <w:pStyle w:val="Body"/>
              <w:spacing w:after="0" w:line="240" w:lineRule="auto"/>
              <w:rPr>
                <w:color w:val="FFFFFF" w:themeColor="background1"/>
              </w:rPr>
            </w:pPr>
            <w:r w:rsidRPr="00AB7695">
              <w:rPr>
                <w:rFonts w:ascii="Arial" w:hAnsi="Arial"/>
                <w:b/>
                <w:bCs/>
                <w:color w:val="FFFFFF" w:themeColor="background1"/>
                <w:sz w:val="18"/>
                <w:szCs w:val="18"/>
                <w:lang w:val="en-US"/>
              </w:rPr>
              <w:t>of PCs achieved</w:t>
            </w:r>
          </w:p>
        </w:tc>
      </w:tr>
      <w:tr w:rsidR="0021774B">
        <w:trPr>
          <w:trHeight w:val="4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pPr>
              <w:pStyle w:val="Body"/>
              <w:spacing w:after="0" w:line="240" w:lineRule="auto"/>
              <w:rPr>
                <w:rFonts w:ascii="Arial" w:eastAsia="Arial" w:hAnsi="Arial" w:cs="Arial"/>
                <w:sz w:val="20"/>
                <w:szCs w:val="20"/>
                <w:lang w:val="en-US"/>
              </w:rPr>
            </w:pPr>
          </w:p>
          <w:p w:rsidR="0021774B" w:rsidRDefault="003120B5">
            <w:pPr>
              <w:pStyle w:val="Body"/>
              <w:spacing w:after="0" w:line="240" w:lineRule="auto"/>
            </w:pPr>
            <w:r>
              <w:rPr>
                <w:rFonts w:ascii="Arial" w:hAnsi="Arial"/>
                <w:sz w:val="20"/>
                <w:szCs w:val="20"/>
                <w:lang w:val="en-US"/>
              </w:rPr>
              <w:t>P1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8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r>
      <w:tr w:rsidR="0021774B">
        <w:trPr>
          <w:trHeight w:val="4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pPr>
              <w:pStyle w:val="Body"/>
              <w:spacing w:after="0" w:line="240" w:lineRule="auto"/>
              <w:rPr>
                <w:rFonts w:ascii="Arial" w:eastAsia="Arial" w:hAnsi="Arial" w:cs="Arial"/>
                <w:sz w:val="20"/>
                <w:szCs w:val="20"/>
                <w:lang w:val="en-US"/>
              </w:rPr>
            </w:pPr>
          </w:p>
          <w:p w:rsidR="0021774B" w:rsidRDefault="003120B5">
            <w:pPr>
              <w:pStyle w:val="Body"/>
              <w:spacing w:after="0" w:line="240" w:lineRule="auto"/>
            </w:pPr>
            <w:r>
              <w:rPr>
                <w:rFonts w:ascii="Arial" w:hAnsi="Arial"/>
                <w:sz w:val="20"/>
                <w:szCs w:val="20"/>
                <w:lang w:val="en-US"/>
              </w:rPr>
              <w:t>P2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M1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D1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r>
      <w:tr w:rsidR="0021774B">
        <w:trPr>
          <w:trHeight w:val="4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pPr>
              <w:pStyle w:val="Body"/>
              <w:spacing w:after="0" w:line="240" w:lineRule="auto"/>
              <w:rPr>
                <w:rFonts w:ascii="Arial" w:eastAsia="Arial" w:hAnsi="Arial" w:cs="Arial"/>
                <w:sz w:val="20"/>
                <w:szCs w:val="20"/>
                <w:lang w:val="en-US"/>
              </w:rPr>
            </w:pPr>
          </w:p>
          <w:p w:rsidR="0021774B" w:rsidRDefault="003120B5">
            <w:pPr>
              <w:pStyle w:val="Body"/>
              <w:spacing w:after="0" w:line="240" w:lineRule="auto"/>
            </w:pPr>
            <w:r>
              <w:rPr>
                <w:rFonts w:ascii="Arial" w:hAnsi="Arial"/>
                <w:sz w:val="20"/>
                <w:szCs w:val="20"/>
                <w:lang w:val="en-US"/>
              </w:rPr>
              <w:t>P3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D2</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r>
      <w:tr w:rsidR="0021774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P4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M3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D3</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r>
      <w:tr w:rsidR="0021774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P5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M4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8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r>
      <w:tr w:rsidR="0021774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P6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3120B5">
            <w:pPr>
              <w:pStyle w:val="Body"/>
              <w:spacing w:after="0" w:line="240" w:lineRule="auto"/>
            </w:pPr>
            <w:r>
              <w:rPr>
                <w:rFonts w:ascii="Arial" w:hAnsi="Arial"/>
                <w:sz w:val="20"/>
                <w:szCs w:val="20"/>
                <w:lang w:val="en-US"/>
              </w:rPr>
              <w:t>M5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774B" w:rsidRDefault="0021774B"/>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8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8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1774B" w:rsidRDefault="0021774B"/>
        </w:tc>
      </w:tr>
      <w:tr w:rsidR="0021774B" w:rsidRPr="00F670AE" w:rsidTr="00F670AE">
        <w:trPr>
          <w:trHeight w:val="574"/>
        </w:trPr>
        <w:tc>
          <w:tcPr>
            <w:tcW w:w="8577" w:type="dxa"/>
            <w:gridSpan w:val="9"/>
            <w:tcBorders>
              <w:top w:val="single" w:sz="4" w:space="0" w:color="000000"/>
              <w:left w:val="single" w:sz="4" w:space="0" w:color="000000"/>
              <w:bottom w:val="single" w:sz="4" w:space="0" w:color="000000"/>
              <w:right w:val="single" w:sz="4" w:space="0" w:color="000000"/>
            </w:tcBorders>
            <w:shd w:val="clear" w:color="auto" w:fill="548DCA"/>
            <w:tcMar>
              <w:top w:w="80" w:type="dxa"/>
              <w:left w:w="80" w:type="dxa"/>
              <w:bottom w:w="80" w:type="dxa"/>
              <w:right w:w="80" w:type="dxa"/>
            </w:tcMar>
          </w:tcPr>
          <w:p w:rsidR="0021774B" w:rsidRPr="00F670AE" w:rsidRDefault="0021774B" w:rsidP="00F670AE">
            <w:pPr>
              <w:pStyle w:val="Body"/>
              <w:spacing w:after="0" w:line="240" w:lineRule="auto"/>
              <w:rPr>
                <w:rFonts w:ascii="Arial" w:hAnsi="Arial"/>
                <w:b/>
                <w:bCs/>
                <w:color w:val="FFFFFF" w:themeColor="background1"/>
                <w:sz w:val="18"/>
                <w:szCs w:val="18"/>
                <w:lang w:val="en-US"/>
              </w:rPr>
            </w:pPr>
          </w:p>
          <w:p w:rsidR="0021774B" w:rsidRPr="00F670AE" w:rsidRDefault="00F670AE" w:rsidP="00F670AE">
            <w:pPr>
              <w:pStyle w:val="Body"/>
              <w:shd w:val="clear" w:color="auto" w:fill="548DCA"/>
              <w:spacing w:after="0" w:line="240" w:lineRule="auto"/>
              <w:rPr>
                <w:rFonts w:ascii="Arial" w:hAnsi="Arial"/>
                <w:b/>
                <w:bCs/>
                <w:color w:val="FFFFFF" w:themeColor="background1"/>
                <w:sz w:val="18"/>
                <w:szCs w:val="18"/>
                <w:lang w:val="en-US"/>
              </w:rPr>
            </w:pPr>
            <w:r w:rsidRPr="00F670AE">
              <w:rPr>
                <w:rFonts w:ascii="Arial" w:hAnsi="Arial"/>
                <w:b/>
                <w:bCs/>
                <w:color w:val="FFFFFF" w:themeColor="background1"/>
                <w:sz w:val="18"/>
                <w:szCs w:val="18"/>
                <w:lang w:val="en-US"/>
              </w:rPr>
              <w:tab/>
            </w:r>
            <w:r w:rsidRPr="00F670AE">
              <w:rPr>
                <w:rFonts w:ascii="Arial" w:hAnsi="Arial"/>
                <w:b/>
                <w:bCs/>
                <w:color w:val="FFFFFF" w:themeColor="background1"/>
                <w:sz w:val="18"/>
                <w:szCs w:val="18"/>
                <w:lang w:val="en-US"/>
              </w:rPr>
              <w:tab/>
            </w:r>
            <w:r w:rsidR="003120B5" w:rsidRPr="00F670AE">
              <w:rPr>
                <w:rFonts w:ascii="Arial" w:hAnsi="Arial"/>
                <w:b/>
                <w:bCs/>
                <w:color w:val="FFFFFF" w:themeColor="background1"/>
                <w:sz w:val="18"/>
                <w:szCs w:val="18"/>
                <w:lang w:val="en-US"/>
              </w:rPr>
              <w:t>Total PCs achieved:</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21774B" w:rsidRPr="00F670AE" w:rsidRDefault="0021774B">
            <w:pPr>
              <w:pStyle w:val="Body"/>
              <w:spacing w:after="0" w:line="240" w:lineRule="auto"/>
              <w:rPr>
                <w:rFonts w:ascii="Arial" w:hAnsi="Arial"/>
                <w:b/>
                <w:bCs/>
                <w:color w:val="FFFFFF" w:themeColor="background1"/>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21774B" w:rsidRPr="00F670AE" w:rsidRDefault="0021774B" w:rsidP="00F670AE">
            <w:pPr>
              <w:pStyle w:val="Body"/>
              <w:spacing w:after="0" w:line="240" w:lineRule="auto"/>
              <w:rPr>
                <w:rFonts w:ascii="Arial" w:hAnsi="Arial"/>
                <w:b/>
                <w:bCs/>
                <w:color w:val="FFFFFF" w:themeColor="background1"/>
                <w:sz w:val="18"/>
                <w:szCs w:val="18"/>
                <w:lang w:val="en-US"/>
              </w:rPr>
            </w:pPr>
          </w:p>
        </w:tc>
      </w:tr>
    </w:tbl>
    <w:p w:rsidR="0021774B" w:rsidRPr="00F670AE" w:rsidRDefault="0021774B" w:rsidP="00F670AE">
      <w:pPr>
        <w:pStyle w:val="Body"/>
        <w:spacing w:after="0" w:line="240" w:lineRule="auto"/>
        <w:rPr>
          <w:rFonts w:ascii="Arial" w:hAnsi="Arial"/>
          <w:b/>
          <w:bCs/>
          <w:color w:val="FFFFFF" w:themeColor="background1"/>
          <w:sz w:val="18"/>
          <w:szCs w:val="18"/>
          <w:lang w:val="en-US"/>
        </w:rPr>
      </w:pPr>
    </w:p>
    <w:p w:rsidR="0021774B" w:rsidRDefault="0021774B">
      <w:pPr>
        <w:pStyle w:val="Body"/>
        <w:spacing w:after="0" w:line="240" w:lineRule="auto"/>
        <w:rPr>
          <w:rFonts w:ascii="Arial" w:eastAsia="Arial" w:hAnsi="Arial" w:cs="Arial"/>
          <w:b/>
          <w:bCs/>
          <w:sz w:val="20"/>
          <w:szCs w:val="20"/>
        </w:rPr>
      </w:pPr>
    </w:p>
    <w:p w:rsidR="0021774B" w:rsidRPr="00F91F28" w:rsidRDefault="003120B5">
      <w:pPr>
        <w:pStyle w:val="Body"/>
        <w:spacing w:after="0" w:line="240" w:lineRule="auto"/>
        <w:ind w:left="142" w:hanging="142"/>
        <w:rPr>
          <w:rFonts w:ascii="Arial" w:eastAsia="Arial" w:hAnsi="Arial" w:cs="Arial"/>
          <w:b/>
          <w:bCs/>
          <w:iCs/>
          <w:sz w:val="20"/>
          <w:szCs w:val="20"/>
        </w:rPr>
      </w:pPr>
      <w:r w:rsidRPr="00F91F28">
        <w:rPr>
          <w:rFonts w:ascii="Arial" w:hAnsi="Arial"/>
          <w:b/>
          <w:bCs/>
          <w:iCs/>
          <w:sz w:val="20"/>
          <w:szCs w:val="20"/>
          <w:lang w:val="en-US"/>
        </w:rPr>
        <w:t>* Sub= submission and Re-sub=Re-submission (Re-submission column to be completed only if the learner has   re-submitted the assignment.</w:t>
      </w:r>
    </w:p>
    <w:p w:rsidR="0021774B" w:rsidRPr="00F91F28" w:rsidRDefault="003120B5">
      <w:pPr>
        <w:pStyle w:val="Body"/>
        <w:spacing w:after="0" w:line="240" w:lineRule="auto"/>
        <w:rPr>
          <w:rFonts w:ascii="Arial" w:eastAsia="Arial" w:hAnsi="Arial" w:cs="Arial"/>
          <w:b/>
          <w:bCs/>
          <w:iCs/>
          <w:sz w:val="20"/>
          <w:szCs w:val="20"/>
        </w:rPr>
      </w:pPr>
      <w:r w:rsidRPr="00F91F28">
        <w:rPr>
          <w:rFonts w:ascii="Arial" w:hAnsi="Arial"/>
          <w:b/>
          <w:bCs/>
          <w:iCs/>
          <w:sz w:val="20"/>
          <w:szCs w:val="20"/>
          <w:lang w:val="en-US"/>
        </w:rPr>
        <w:t>** Achieved (</w:t>
      </w:r>
      <w:proofErr w:type="gramStart"/>
      <w:r w:rsidRPr="00F91F28">
        <w:rPr>
          <w:rFonts w:ascii="Arial Unicode MS" w:eastAsia="Arial Unicode MS" w:hAnsi="Arial Unicode MS" w:cs="Arial Unicode MS"/>
          <w:sz w:val="20"/>
          <w:szCs w:val="20"/>
          <w:lang w:val="en-US"/>
        </w:rPr>
        <w:t>✓</w:t>
      </w:r>
      <w:r w:rsidRPr="00F91F28">
        <w:rPr>
          <w:rFonts w:ascii="Arial" w:hAnsi="Arial"/>
          <w:b/>
          <w:bCs/>
          <w:iCs/>
          <w:sz w:val="20"/>
          <w:szCs w:val="20"/>
          <w:lang w:val="en-US"/>
        </w:rPr>
        <w:t xml:space="preserve"> )</w:t>
      </w:r>
      <w:proofErr w:type="gramEnd"/>
      <w:r w:rsidRPr="00F91F28">
        <w:rPr>
          <w:rFonts w:ascii="Arial" w:hAnsi="Arial"/>
          <w:b/>
          <w:bCs/>
          <w:iCs/>
          <w:sz w:val="20"/>
          <w:szCs w:val="20"/>
          <w:lang w:val="en-US"/>
        </w:rPr>
        <w:t xml:space="preserve"> Not achieved (X). Please tick or cross for each performance criteria (PC)</w:t>
      </w:r>
    </w:p>
    <w:p w:rsidR="0021774B" w:rsidRPr="00F91F28" w:rsidRDefault="003120B5">
      <w:pPr>
        <w:pStyle w:val="Body"/>
        <w:spacing w:after="0" w:line="240" w:lineRule="auto"/>
        <w:ind w:left="142" w:hanging="142"/>
        <w:rPr>
          <w:rFonts w:ascii="Arial" w:eastAsia="Arial" w:hAnsi="Arial" w:cs="Arial"/>
          <w:b/>
          <w:bCs/>
          <w:iCs/>
          <w:sz w:val="20"/>
          <w:szCs w:val="20"/>
        </w:rPr>
      </w:pPr>
      <w:r w:rsidRPr="00F91F28">
        <w:rPr>
          <w:rFonts w:ascii="Arial" w:hAnsi="Arial"/>
          <w:b/>
          <w:bCs/>
          <w:iCs/>
          <w:sz w:val="20"/>
          <w:szCs w:val="20"/>
          <w:lang w:val="en-US"/>
        </w:rPr>
        <w:t xml:space="preserve">*** Distinction and Merit criteria can be achieved only where the associated Merit and Pass criteria have been achieved first. </w:t>
      </w:r>
    </w:p>
    <w:p w:rsidR="0021774B" w:rsidRDefault="0021774B">
      <w:pPr>
        <w:pStyle w:val="Body"/>
        <w:spacing w:after="0" w:line="240" w:lineRule="auto"/>
        <w:rPr>
          <w:rFonts w:ascii="Arial" w:eastAsia="Arial" w:hAnsi="Arial" w:cs="Arial"/>
          <w:b/>
          <w:bCs/>
          <w:sz w:val="20"/>
          <w:szCs w:val="20"/>
        </w:rPr>
      </w:pPr>
    </w:p>
    <w:tbl>
      <w:tblPr>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8"/>
      </w:tblGrid>
      <w:tr w:rsidR="0021774B" w:rsidTr="00F91F28">
        <w:trPr>
          <w:trHeight w:val="1358"/>
        </w:trPr>
        <w:tc>
          <w:tcPr>
            <w:tcW w:w="10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Default="003120B5">
            <w:pPr>
              <w:pStyle w:val="Body"/>
              <w:jc w:val="center"/>
              <w:rPr>
                <w:rFonts w:ascii="Arial" w:eastAsia="Arial" w:hAnsi="Arial" w:cs="Arial"/>
                <w:b/>
                <w:bCs/>
              </w:rPr>
            </w:pPr>
            <w:r>
              <w:rPr>
                <w:rFonts w:ascii="Arial" w:hAnsi="Arial"/>
                <w:b/>
                <w:bCs/>
                <w:lang w:val="en-US"/>
              </w:rPr>
              <w:t>Tutor summative feedback for learner</w:t>
            </w:r>
          </w:p>
          <w:p w:rsidR="0021774B" w:rsidRPr="00F91F28" w:rsidRDefault="003120B5">
            <w:pPr>
              <w:pStyle w:val="Body"/>
              <w:spacing w:after="0" w:line="240" w:lineRule="auto"/>
            </w:pPr>
            <w:r w:rsidRPr="00F91F28">
              <w:rPr>
                <w:rFonts w:ascii="Arial" w:hAnsi="Arial"/>
                <w:sz w:val="20"/>
                <w:szCs w:val="20"/>
                <w:lang w:val="en-US"/>
              </w:rPr>
              <w:t>(</w:t>
            </w:r>
            <w:r w:rsidRPr="00F91F28">
              <w:rPr>
                <w:rFonts w:ascii="Arial" w:hAnsi="Arial"/>
                <w:iCs/>
                <w:sz w:val="20"/>
                <w:szCs w:val="20"/>
                <w:lang w:val="en-US"/>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21774B" w:rsidTr="00F91F28">
        <w:trPr>
          <w:trHeight w:val="2883"/>
        </w:trPr>
        <w:tc>
          <w:tcPr>
            <w:tcW w:w="10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Default="003120B5">
            <w:pPr>
              <w:pStyle w:val="Body"/>
              <w:spacing w:after="0" w:line="240" w:lineRule="auto"/>
              <w:rPr>
                <w:rFonts w:ascii="Arial" w:eastAsia="Arial" w:hAnsi="Arial" w:cs="Arial"/>
              </w:rPr>
            </w:pPr>
            <w:r>
              <w:rPr>
                <w:rFonts w:ascii="Arial" w:hAnsi="Arial"/>
                <w:lang w:val="en-US"/>
              </w:rPr>
              <w:t>Feedback</w:t>
            </w: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jc w:val="right"/>
              <w:rPr>
                <w:rFonts w:ascii="Arial" w:eastAsia="Arial" w:hAnsi="Arial" w:cs="Arial"/>
                <w:lang w:val="en-US"/>
              </w:rPr>
            </w:pPr>
          </w:p>
          <w:p w:rsidR="0021774B" w:rsidRDefault="0021774B">
            <w:pPr>
              <w:pStyle w:val="Body"/>
              <w:spacing w:after="0" w:line="240" w:lineRule="auto"/>
              <w:jc w:val="right"/>
              <w:rPr>
                <w:rFonts w:ascii="Arial" w:eastAsia="Arial" w:hAnsi="Arial" w:cs="Arial"/>
                <w:lang w:val="en-US"/>
              </w:rPr>
            </w:pPr>
          </w:p>
          <w:p w:rsidR="0021774B" w:rsidRDefault="003120B5">
            <w:pPr>
              <w:pStyle w:val="Body"/>
              <w:spacing w:after="0" w:line="240" w:lineRule="auto"/>
              <w:jc w:val="right"/>
            </w:pPr>
            <w:r>
              <w:rPr>
                <w:rFonts w:ascii="Arial" w:hAnsi="Arial"/>
                <w:lang w:val="en-US"/>
              </w:rPr>
              <w:t>Tutor name(print) and date</w:t>
            </w:r>
          </w:p>
        </w:tc>
      </w:tr>
      <w:tr w:rsidR="0021774B" w:rsidTr="00F91F28">
        <w:trPr>
          <w:trHeight w:val="2403"/>
        </w:trPr>
        <w:tc>
          <w:tcPr>
            <w:tcW w:w="10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774B" w:rsidRDefault="003120B5">
            <w:pPr>
              <w:pStyle w:val="Body"/>
              <w:spacing w:after="0" w:line="240" w:lineRule="auto"/>
              <w:rPr>
                <w:rFonts w:ascii="Arial" w:eastAsia="Arial" w:hAnsi="Arial" w:cs="Arial"/>
              </w:rPr>
            </w:pPr>
            <w:r>
              <w:rPr>
                <w:rFonts w:ascii="Arial" w:hAnsi="Arial"/>
                <w:lang w:val="en-US"/>
              </w:rPr>
              <w:t>Resubmission  Feedback</w:t>
            </w: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21774B">
            <w:pPr>
              <w:pStyle w:val="Body"/>
              <w:spacing w:after="0" w:line="240" w:lineRule="auto"/>
              <w:rPr>
                <w:rFonts w:ascii="Arial" w:eastAsia="Arial" w:hAnsi="Arial" w:cs="Arial"/>
                <w:lang w:val="en-US"/>
              </w:rPr>
            </w:pPr>
          </w:p>
          <w:p w:rsidR="0021774B" w:rsidRDefault="003120B5">
            <w:pPr>
              <w:pStyle w:val="Body"/>
              <w:spacing w:after="0" w:line="240" w:lineRule="auto"/>
              <w:jc w:val="right"/>
            </w:pPr>
            <w:r>
              <w:rPr>
                <w:rFonts w:ascii="Arial" w:hAnsi="Arial"/>
                <w:lang w:val="en-US"/>
              </w:rPr>
              <w:t>Tutor name(print) and date</w:t>
            </w:r>
          </w:p>
        </w:tc>
      </w:tr>
    </w:tbl>
    <w:p w:rsidR="0021774B" w:rsidRDefault="0021774B">
      <w:pPr>
        <w:pStyle w:val="Body"/>
        <w:widowControl w:val="0"/>
        <w:spacing w:after="0" w:line="240" w:lineRule="auto"/>
        <w:rPr>
          <w:rFonts w:ascii="Arial" w:eastAsia="Arial" w:hAnsi="Arial" w:cs="Arial"/>
          <w:b/>
          <w:bCs/>
          <w:sz w:val="20"/>
          <w:szCs w:val="20"/>
        </w:rPr>
      </w:pPr>
    </w:p>
    <w:p w:rsidR="0021774B" w:rsidRDefault="003120B5">
      <w:pPr>
        <w:pStyle w:val="Body"/>
        <w:spacing w:after="0" w:line="240" w:lineRule="auto"/>
        <w:rPr>
          <w:rFonts w:ascii="Arial" w:eastAsia="Arial" w:hAnsi="Arial" w:cs="Arial"/>
          <w:sz w:val="20"/>
          <w:szCs w:val="20"/>
        </w:rPr>
      </w:pPr>
      <w:r>
        <w:rPr>
          <w:rFonts w:ascii="Arial" w:hAnsi="Arial"/>
          <w:sz w:val="20"/>
          <w:szCs w:val="20"/>
          <w:lang w:val="en-US"/>
        </w:rPr>
        <w:t>* All tutor notes should be deleted before the template is used.</w:t>
      </w:r>
    </w:p>
    <w:p w:rsidR="0021774B" w:rsidRDefault="0021774B">
      <w:pPr>
        <w:pStyle w:val="Body"/>
        <w:spacing w:after="0" w:line="240" w:lineRule="auto"/>
        <w:rPr>
          <w:rFonts w:ascii="Arial" w:eastAsia="Arial" w:hAnsi="Arial" w:cs="Arial"/>
          <w:sz w:val="20"/>
          <w:szCs w:val="20"/>
        </w:rPr>
      </w:pPr>
    </w:p>
    <w:p w:rsidR="0021774B" w:rsidRDefault="0021774B">
      <w:pPr>
        <w:pStyle w:val="Body"/>
        <w:spacing w:after="0" w:line="240" w:lineRule="auto"/>
        <w:rPr>
          <w:rFonts w:ascii="Arial" w:eastAsia="Arial" w:hAnsi="Arial" w:cs="Arial"/>
          <w:sz w:val="20"/>
          <w:szCs w:val="20"/>
        </w:rPr>
      </w:pPr>
    </w:p>
    <w:p w:rsidR="0021774B" w:rsidRDefault="0021774B">
      <w:pPr>
        <w:pStyle w:val="Body"/>
        <w:spacing w:after="0" w:line="240" w:lineRule="auto"/>
        <w:rPr>
          <w:rFonts w:ascii="Arial" w:eastAsia="Arial" w:hAnsi="Arial" w:cs="Arial"/>
          <w:sz w:val="20"/>
          <w:szCs w:val="20"/>
        </w:rPr>
      </w:pPr>
    </w:p>
    <w:p w:rsidR="0021774B" w:rsidRDefault="0021774B">
      <w:pPr>
        <w:pStyle w:val="Body"/>
        <w:spacing w:after="0" w:line="240" w:lineRule="auto"/>
        <w:rPr>
          <w:rFonts w:ascii="Arial" w:eastAsia="Arial" w:hAnsi="Arial" w:cs="Arial"/>
          <w:sz w:val="20"/>
          <w:szCs w:val="20"/>
        </w:rPr>
      </w:pPr>
    </w:p>
    <w:p w:rsidR="00AE1D79" w:rsidRDefault="00AE1D79">
      <w:pPr>
        <w:pStyle w:val="Body"/>
        <w:spacing w:after="0" w:line="240" w:lineRule="auto"/>
        <w:rPr>
          <w:rFonts w:ascii="Arial" w:eastAsia="Arial" w:hAnsi="Arial" w:cs="Arial"/>
          <w:sz w:val="20"/>
          <w:szCs w:val="20"/>
        </w:rPr>
      </w:pPr>
      <w:r>
        <w:rPr>
          <w:rFonts w:ascii="Arial" w:eastAsia="Arial" w:hAnsi="Arial" w:cs="Arial"/>
          <w:sz w:val="20"/>
          <w:szCs w:val="20"/>
        </w:rPr>
        <w:br w:type="page"/>
      </w:r>
    </w:p>
    <w:p w:rsidR="0021774B" w:rsidRPr="00AE1D79" w:rsidRDefault="003120B5" w:rsidP="00AE1D79">
      <w:pPr>
        <w:pStyle w:val="BodyA"/>
        <w:rPr>
          <w:b/>
          <w:bCs/>
          <w:color w:val="auto"/>
          <w:lang w:val="en-US"/>
        </w:rPr>
      </w:pPr>
      <w:r w:rsidRPr="00AE1D79">
        <w:rPr>
          <w:b/>
          <w:bCs/>
          <w:color w:val="auto"/>
          <w:lang w:val="en-US"/>
        </w:rPr>
        <w:lastRenderedPageBreak/>
        <w:t xml:space="preserve">Scenario: </w:t>
      </w:r>
    </w:p>
    <w:p w:rsidR="0021774B" w:rsidRDefault="0021774B">
      <w:pPr>
        <w:pStyle w:val="BodyAA"/>
        <w:rPr>
          <w:b/>
          <w:bCs/>
          <w:lang w:val="it-IT"/>
        </w:rPr>
      </w:pPr>
    </w:p>
    <w:p w:rsidR="0021774B" w:rsidRDefault="003120B5">
      <w:pPr>
        <w:pStyle w:val="Default"/>
        <w:rPr>
          <w:rFonts w:ascii="Arial" w:eastAsia="Arial" w:hAnsi="Arial" w:cs="Arial"/>
          <w:lang w:val="it-IT"/>
        </w:rPr>
      </w:pPr>
      <w:r>
        <w:rPr>
          <w:rFonts w:ascii="Arial" w:hAnsi="Arial"/>
          <w:lang w:val="it-IT"/>
        </w:rPr>
        <w:t xml:space="preserve">Molecular structure holds a key to understanding Nature's intricate design mechanisms and blueprints. If we can understand these blueprints and basic materials, perhaps we can begin to reproduce these beautiful products more cost effectively and with less detrimental environmental consequences. </w:t>
      </w:r>
    </w:p>
    <w:p w:rsidR="0021774B" w:rsidRDefault="0021774B">
      <w:pPr>
        <w:pStyle w:val="BodyAA"/>
        <w:rPr>
          <w:lang w:val="it-IT"/>
        </w:rPr>
      </w:pPr>
    </w:p>
    <w:p w:rsidR="00764504" w:rsidRDefault="003120B5">
      <w:pPr>
        <w:pStyle w:val="BodyAA"/>
        <w:rPr>
          <w:rStyle w:val="None"/>
          <w:lang w:val="en-US"/>
        </w:rPr>
      </w:pPr>
      <w:r>
        <w:rPr>
          <w:b/>
          <w:bCs/>
          <w:lang w:val="en-US"/>
        </w:rPr>
        <w:t xml:space="preserve">Molecular structure of Caffeine </w:t>
      </w:r>
      <w:r>
        <w:rPr>
          <w:b/>
          <w:bCs/>
          <w:lang w:val="de-DE"/>
        </w:rPr>
        <w:t>links</w:t>
      </w:r>
    </w:p>
    <w:p w:rsidR="00764504" w:rsidRDefault="00764504">
      <w:pPr>
        <w:pStyle w:val="BodyAA"/>
        <w:rPr>
          <w:rStyle w:val="None"/>
          <w:lang w:val="en-US"/>
        </w:rPr>
      </w:pPr>
      <w:r>
        <w:rPr>
          <w:noProof/>
          <w:lang w:val="en-GB"/>
        </w:rPr>
        <w:drawing>
          <wp:inline distT="0" distB="0" distL="0" distR="0">
            <wp:extent cx="4362450" cy="2998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076504_iStock-52166197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1939" cy="3005158"/>
                    </a:xfrm>
                    <a:prstGeom prst="rect">
                      <a:avLst/>
                    </a:prstGeom>
                  </pic:spPr>
                </pic:pic>
              </a:graphicData>
            </a:graphic>
          </wp:inline>
        </w:drawing>
      </w:r>
    </w:p>
    <w:p w:rsidR="00331BCA" w:rsidRDefault="00764504">
      <w:pPr>
        <w:pStyle w:val="BodyAA"/>
        <w:rPr>
          <w:color w:val="1F497D"/>
        </w:rPr>
      </w:pPr>
      <w:r>
        <w:rPr>
          <w:color w:val="1F497D"/>
        </w:rPr>
        <w:t>©iStock.com/chromatos</w:t>
      </w:r>
    </w:p>
    <w:p w:rsidR="00AE1D79" w:rsidRDefault="00AE1D79">
      <w:pPr>
        <w:pStyle w:val="BodyAA"/>
        <w:rPr>
          <w:rStyle w:val="None"/>
          <w:lang w:val="en-US"/>
        </w:rPr>
      </w:pPr>
    </w:p>
    <w:p w:rsidR="0021774B" w:rsidRDefault="003120B5">
      <w:pPr>
        <w:pStyle w:val="BodyAA"/>
        <w:rPr>
          <w:rStyle w:val="None"/>
          <w:lang w:val="en-US"/>
        </w:rPr>
      </w:pPr>
      <w:r>
        <w:rPr>
          <w:rStyle w:val="None"/>
          <w:lang w:val="en-US"/>
        </w:rPr>
        <w:t xml:space="preserve">There are many chemicals used in medicine </w:t>
      </w:r>
      <w:r w:rsidR="00F670AE">
        <w:rPr>
          <w:rStyle w:val="None"/>
          <w:lang w:val="en-US"/>
        </w:rPr>
        <w:t>(drugs</w:t>
      </w:r>
      <w:r>
        <w:rPr>
          <w:rStyle w:val="None"/>
          <w:lang w:val="en-US"/>
        </w:rPr>
        <w:t xml:space="preserve">, </w:t>
      </w:r>
      <w:proofErr w:type="spellStart"/>
      <w:r>
        <w:rPr>
          <w:rStyle w:val="None"/>
          <w:lang w:val="en-US"/>
        </w:rPr>
        <w:t>anaesthetics</w:t>
      </w:r>
      <w:proofErr w:type="spellEnd"/>
      <w:r>
        <w:rPr>
          <w:rStyle w:val="None"/>
          <w:lang w:val="en-US"/>
        </w:rPr>
        <w:t xml:space="preserve">, </w:t>
      </w:r>
      <w:r w:rsidR="007D15BC">
        <w:rPr>
          <w:rStyle w:val="None"/>
          <w:lang w:val="en-US"/>
        </w:rPr>
        <w:t xml:space="preserve">pain killers, </w:t>
      </w:r>
      <w:r>
        <w:rPr>
          <w:rStyle w:val="None"/>
          <w:lang w:val="en-US"/>
        </w:rPr>
        <w:t>antiseptics etc.) and hundreds of industries (food additives</w:t>
      </w:r>
      <w:r w:rsidR="00F670AE">
        <w:rPr>
          <w:rStyle w:val="None"/>
          <w:lang w:val="en-US"/>
        </w:rPr>
        <w:t>, fungicides</w:t>
      </w:r>
      <w:r>
        <w:rPr>
          <w:rStyle w:val="None"/>
          <w:lang w:val="en-US"/>
        </w:rPr>
        <w:t>, dyes, washing powder</w:t>
      </w:r>
      <w:r w:rsidR="007D15BC">
        <w:rPr>
          <w:rStyle w:val="None"/>
          <w:lang w:val="en-US"/>
        </w:rPr>
        <w:t xml:space="preserve">, </w:t>
      </w:r>
      <w:proofErr w:type="spellStart"/>
      <w:r w:rsidR="007D15BC">
        <w:rPr>
          <w:rStyle w:val="None"/>
          <w:lang w:val="en-US"/>
        </w:rPr>
        <w:t>flavours</w:t>
      </w:r>
      <w:proofErr w:type="spellEnd"/>
      <w:r w:rsidR="007D15BC">
        <w:rPr>
          <w:rStyle w:val="None"/>
          <w:lang w:val="en-US"/>
        </w:rPr>
        <w:t>, fragrances</w:t>
      </w:r>
      <w:r w:rsidR="00F670AE">
        <w:rPr>
          <w:rStyle w:val="None"/>
          <w:lang w:val="en-US"/>
        </w:rPr>
        <w:t>, liquid</w:t>
      </w:r>
      <w:r w:rsidR="007D15BC">
        <w:rPr>
          <w:rStyle w:val="None"/>
          <w:lang w:val="en-US"/>
        </w:rPr>
        <w:t xml:space="preserve"> crystals, biofuels </w:t>
      </w:r>
      <w:r>
        <w:rPr>
          <w:rStyle w:val="None"/>
          <w:lang w:val="en-US"/>
        </w:rPr>
        <w:t xml:space="preserve">and many more).  </w:t>
      </w:r>
    </w:p>
    <w:p w:rsidR="0021774B" w:rsidRDefault="0021774B">
      <w:pPr>
        <w:pStyle w:val="BodyAA"/>
        <w:rPr>
          <w:lang w:val="en-US"/>
        </w:rPr>
      </w:pPr>
    </w:p>
    <w:p w:rsidR="0021774B" w:rsidRDefault="003120B5">
      <w:pPr>
        <w:pStyle w:val="Default"/>
        <w:rPr>
          <w:rStyle w:val="None"/>
          <w:rFonts w:ascii="Arial" w:eastAsia="Arial" w:hAnsi="Arial" w:cs="Arial"/>
        </w:rPr>
      </w:pPr>
      <w:r>
        <w:rPr>
          <w:rStyle w:val="None"/>
          <w:rFonts w:ascii="Arial" w:hAnsi="Arial"/>
        </w:rPr>
        <w:t xml:space="preserve">In order to "see" a molecule, we must use light having a wavelength smaller than the molecule itself (roughly 1 to 15 angstrom units). Such radiation is found in the X-ray region of the spectrum, and the field of X-ray crystallography yields remarkably detailed pictures of molecular structures amenable to examination. The chief limiting factor here is the need for high quality crystals of the compound being studied. </w:t>
      </w:r>
    </w:p>
    <w:p w:rsidR="0021774B" w:rsidRDefault="0021774B">
      <w:pPr>
        <w:pStyle w:val="Default"/>
        <w:rPr>
          <w:rFonts w:ascii="Arial" w:eastAsia="Arial" w:hAnsi="Arial" w:cs="Arial"/>
        </w:rPr>
      </w:pPr>
    </w:p>
    <w:p w:rsidR="0021774B" w:rsidRDefault="003120B5">
      <w:pPr>
        <w:pStyle w:val="Default"/>
        <w:rPr>
          <w:rStyle w:val="None"/>
          <w:rFonts w:ascii="Arial" w:eastAsia="Arial" w:hAnsi="Arial" w:cs="Arial"/>
        </w:rPr>
      </w:pPr>
      <w:r>
        <w:rPr>
          <w:rStyle w:val="None"/>
          <w:rFonts w:ascii="Arial" w:hAnsi="Arial"/>
        </w:rPr>
        <w:t>The spectroscopic techniques described below do not provide a three-dimensional picture of a molecule, but instead yield information about certain characteristic features. A brief summary of this information follows:</w:t>
      </w:r>
    </w:p>
    <w:p w:rsidR="0021774B" w:rsidRDefault="0021774B">
      <w:pPr>
        <w:pStyle w:val="Default"/>
        <w:rPr>
          <w:rFonts w:ascii="Arial" w:eastAsia="Arial" w:hAnsi="Arial" w:cs="Arial"/>
        </w:rPr>
      </w:pPr>
    </w:p>
    <w:p w:rsidR="0021774B" w:rsidRDefault="003120B5" w:rsidP="00AE1D79">
      <w:pPr>
        <w:pStyle w:val="Default"/>
        <w:numPr>
          <w:ilvl w:val="0"/>
          <w:numId w:val="5"/>
        </w:numPr>
        <w:rPr>
          <w:rStyle w:val="None"/>
          <w:rFonts w:ascii="Arial" w:eastAsia="Arial" w:hAnsi="Arial" w:cs="Arial"/>
        </w:rPr>
      </w:pPr>
      <w:r>
        <w:rPr>
          <w:rStyle w:val="None"/>
          <w:rFonts w:ascii="Arial" w:hAnsi="Arial"/>
          <w:b/>
          <w:bCs/>
        </w:rPr>
        <w:t>Mass Spectrometry</w:t>
      </w:r>
      <w:r>
        <w:rPr>
          <w:rStyle w:val="None"/>
          <w:rFonts w:ascii="Arial" w:hAnsi="Arial"/>
        </w:rPr>
        <w:t xml:space="preserve">: Sample molecules are </w:t>
      </w:r>
      <w:proofErr w:type="spellStart"/>
      <w:r>
        <w:rPr>
          <w:rStyle w:val="None"/>
          <w:rFonts w:ascii="Arial" w:hAnsi="Arial"/>
        </w:rPr>
        <w:t>ionised</w:t>
      </w:r>
      <w:proofErr w:type="spellEnd"/>
      <w:r>
        <w:rPr>
          <w:rStyle w:val="None"/>
          <w:rFonts w:ascii="Arial" w:hAnsi="Arial"/>
        </w:rPr>
        <w:t xml:space="preserve"> by high energy electrons. The mass to charge ratio of these ions is measured very accurately by electrostatic acceleration and magnetic field perturbation, providing a precise molecular weight. Ion fragmentation patterns may be related to the structure of the molecular ion.</w:t>
      </w:r>
    </w:p>
    <w:p w:rsidR="0021774B" w:rsidRDefault="003120B5" w:rsidP="00AE1D79">
      <w:pPr>
        <w:pStyle w:val="Default"/>
        <w:numPr>
          <w:ilvl w:val="0"/>
          <w:numId w:val="5"/>
        </w:numPr>
        <w:rPr>
          <w:rStyle w:val="None"/>
          <w:rFonts w:ascii="Arial" w:eastAsia="Arial" w:hAnsi="Arial" w:cs="Arial"/>
        </w:rPr>
      </w:pPr>
      <w:r>
        <w:rPr>
          <w:rStyle w:val="None"/>
          <w:rFonts w:ascii="Arial" w:hAnsi="Arial"/>
          <w:b/>
          <w:bCs/>
        </w:rPr>
        <w:t>Ultraviolet-Visible Spectroscopy</w:t>
      </w:r>
      <w:r>
        <w:rPr>
          <w:rStyle w:val="None"/>
          <w:rFonts w:ascii="Arial" w:hAnsi="Arial"/>
        </w:rPr>
        <w:t>: Absorption of this relatively high-energy light causes electronic excitation. The easily accessible part of this region (wavelengths of 200 to 800 nm) shows absorption only if conjugated pi-electron systems are present.</w:t>
      </w:r>
    </w:p>
    <w:p w:rsidR="0021774B" w:rsidRDefault="003120B5" w:rsidP="00AE1D79">
      <w:pPr>
        <w:pStyle w:val="Default"/>
        <w:numPr>
          <w:ilvl w:val="0"/>
          <w:numId w:val="5"/>
        </w:numPr>
        <w:rPr>
          <w:rStyle w:val="None"/>
          <w:rFonts w:ascii="Arial" w:eastAsia="Arial" w:hAnsi="Arial" w:cs="Arial"/>
        </w:rPr>
      </w:pPr>
      <w:r>
        <w:rPr>
          <w:rStyle w:val="None"/>
          <w:rFonts w:ascii="Arial" w:hAnsi="Arial"/>
          <w:b/>
          <w:bCs/>
        </w:rPr>
        <w:t>Infrared Spectroscopy</w:t>
      </w:r>
      <w:r>
        <w:rPr>
          <w:rStyle w:val="None"/>
          <w:rFonts w:ascii="Arial" w:hAnsi="Arial"/>
        </w:rPr>
        <w:t>: Absorption of this lower energy radiation causes vibrational and rotational excitation of groups of atoms within the molecule. Because of their characteristic absorptions identification of functional groups is easily accomplished.</w:t>
      </w:r>
    </w:p>
    <w:p w:rsidR="0021774B" w:rsidRDefault="003120B5" w:rsidP="00AE1D79">
      <w:pPr>
        <w:pStyle w:val="Default"/>
        <w:numPr>
          <w:ilvl w:val="0"/>
          <w:numId w:val="5"/>
        </w:numPr>
        <w:rPr>
          <w:rStyle w:val="None"/>
          <w:rFonts w:ascii="Arial" w:eastAsia="Arial" w:hAnsi="Arial" w:cs="Arial"/>
        </w:rPr>
      </w:pPr>
      <w:r>
        <w:rPr>
          <w:rStyle w:val="None"/>
          <w:rFonts w:ascii="Arial" w:hAnsi="Arial"/>
          <w:b/>
          <w:bCs/>
        </w:rPr>
        <w:t>Nuclear Magnetic Resonance Spectroscopy:</w:t>
      </w:r>
      <w:r>
        <w:rPr>
          <w:rStyle w:val="None"/>
          <w:rFonts w:ascii="Arial" w:hAnsi="Arial"/>
        </w:rPr>
        <w:t xml:space="preserve"> Absorption in the low-energy radio-frequency part of the spectrum causes excitation of nuclear spin states. NMR spectrometers are tuned to certain nuclei (e.g. </w:t>
      </w:r>
      <w:r>
        <w:rPr>
          <w:rStyle w:val="None"/>
          <w:rFonts w:ascii="Arial" w:hAnsi="Arial"/>
          <w:vertAlign w:val="superscript"/>
        </w:rPr>
        <w:t>1</w:t>
      </w:r>
      <w:r>
        <w:rPr>
          <w:rStyle w:val="None"/>
          <w:rFonts w:ascii="Arial" w:hAnsi="Arial"/>
          <w:lang w:val="de-DE"/>
        </w:rPr>
        <w:t xml:space="preserve">H, </w:t>
      </w:r>
      <w:r>
        <w:rPr>
          <w:rStyle w:val="None"/>
          <w:rFonts w:ascii="Arial" w:hAnsi="Arial"/>
          <w:vertAlign w:val="superscript"/>
        </w:rPr>
        <w:t>13</w:t>
      </w:r>
      <w:r>
        <w:rPr>
          <w:rStyle w:val="None"/>
          <w:rFonts w:ascii="Arial" w:hAnsi="Arial"/>
          <w:lang w:val="es-ES_tradnl"/>
        </w:rPr>
        <w:t xml:space="preserve">C, </w:t>
      </w:r>
      <w:r>
        <w:rPr>
          <w:rStyle w:val="None"/>
          <w:rFonts w:ascii="Arial" w:hAnsi="Arial"/>
          <w:vertAlign w:val="superscript"/>
        </w:rPr>
        <w:t>19</w:t>
      </w:r>
      <w:r>
        <w:rPr>
          <w:rStyle w:val="None"/>
          <w:rFonts w:ascii="Arial" w:hAnsi="Arial"/>
        </w:rPr>
        <w:t xml:space="preserve">F &amp; </w:t>
      </w:r>
      <w:r>
        <w:rPr>
          <w:rStyle w:val="None"/>
          <w:rFonts w:ascii="Arial" w:hAnsi="Arial"/>
          <w:vertAlign w:val="superscript"/>
        </w:rPr>
        <w:t>31</w:t>
      </w:r>
      <w:r>
        <w:rPr>
          <w:rStyle w:val="None"/>
          <w:rFonts w:ascii="Arial" w:hAnsi="Arial"/>
        </w:rPr>
        <w:t>P). For a given type of nucleus, high-resolution spectroscopy distinguishes and counts atoms in different locations in the molecule.</w:t>
      </w:r>
    </w:p>
    <w:p w:rsidR="0021774B" w:rsidRPr="00AE1D79" w:rsidRDefault="003120B5" w:rsidP="00AE1D79">
      <w:pPr>
        <w:pStyle w:val="BodyA"/>
        <w:rPr>
          <w:b/>
          <w:color w:val="auto"/>
        </w:rPr>
      </w:pPr>
      <w:r w:rsidRPr="00AE1D79">
        <w:rPr>
          <w:b/>
          <w:color w:val="auto"/>
        </w:rPr>
        <w:lastRenderedPageBreak/>
        <w:t>Activities</w:t>
      </w:r>
    </w:p>
    <w:p w:rsidR="0021774B" w:rsidRDefault="0021774B">
      <w:pPr>
        <w:pStyle w:val="BodyAA"/>
        <w:rPr>
          <w:b/>
          <w:bCs/>
          <w:lang w:val="en-US"/>
        </w:rPr>
      </w:pPr>
    </w:p>
    <w:p w:rsidR="0021774B" w:rsidRDefault="003120B5">
      <w:pPr>
        <w:pStyle w:val="BodyAA"/>
        <w:rPr>
          <w:rStyle w:val="None"/>
          <w:b/>
          <w:bCs/>
          <w:lang w:val="en-US"/>
        </w:rPr>
      </w:pPr>
      <w:r>
        <w:rPr>
          <w:rStyle w:val="None"/>
          <w:b/>
          <w:bCs/>
          <w:lang w:val="en-US"/>
        </w:rPr>
        <w:t>PO1: Identify molecular structure, functional groups and isomerism</w:t>
      </w:r>
    </w:p>
    <w:p w:rsidR="0021774B" w:rsidRDefault="0021774B">
      <w:pPr>
        <w:pStyle w:val="BodyAA"/>
        <w:rPr>
          <w:b/>
          <w:bCs/>
          <w:lang w:val="en-US"/>
        </w:rPr>
      </w:pPr>
    </w:p>
    <w:p w:rsidR="0021774B" w:rsidRDefault="003120B5">
      <w:pPr>
        <w:pStyle w:val="BodyAA"/>
        <w:rPr>
          <w:rStyle w:val="None"/>
          <w:lang w:val="en-US"/>
        </w:rPr>
      </w:pPr>
      <w:r>
        <w:rPr>
          <w:rStyle w:val="None"/>
          <w:lang w:val="en-US"/>
        </w:rPr>
        <w:t>As a trainee chemist in industry it is important to understand the underlying structure of different chemicals in order to know how these chemicals will react under different circumstances and what they can be eventually used for.</w:t>
      </w:r>
    </w:p>
    <w:p w:rsidR="0021774B" w:rsidRDefault="0021774B">
      <w:pPr>
        <w:pStyle w:val="BodyAA"/>
        <w:rPr>
          <w:lang w:val="en-US"/>
        </w:rPr>
      </w:pPr>
    </w:p>
    <w:p w:rsidR="0021774B" w:rsidRDefault="003120B5">
      <w:pPr>
        <w:pStyle w:val="BodyAA"/>
        <w:rPr>
          <w:rStyle w:val="None"/>
          <w:b/>
          <w:bCs/>
          <w:lang w:val="en-US"/>
        </w:rPr>
      </w:pPr>
      <w:r>
        <w:rPr>
          <w:rStyle w:val="None"/>
          <w:b/>
          <w:bCs/>
          <w:lang w:val="en-US"/>
        </w:rPr>
        <w:t>Task 1 (P1 P3 M2 D2)</w:t>
      </w:r>
    </w:p>
    <w:p w:rsidR="0021774B" w:rsidRDefault="0021774B">
      <w:pPr>
        <w:pStyle w:val="BodyA"/>
        <w:rPr>
          <w:lang w:val="en-US"/>
        </w:rPr>
      </w:pPr>
    </w:p>
    <w:p w:rsidR="00E35D78" w:rsidRDefault="003120B5" w:rsidP="00E35D78">
      <w:pPr>
        <w:pStyle w:val="BodyA"/>
        <w:rPr>
          <w:rStyle w:val="None"/>
          <w:lang w:val="en-US"/>
        </w:rPr>
      </w:pPr>
      <w:r>
        <w:rPr>
          <w:rStyle w:val="None"/>
          <w:lang w:val="en-US"/>
        </w:rPr>
        <w:t xml:space="preserve">For </w:t>
      </w:r>
      <w:r>
        <w:rPr>
          <w:rStyle w:val="None"/>
          <w:b/>
          <w:bCs/>
          <w:lang w:val="en-US"/>
        </w:rPr>
        <w:t>P1</w:t>
      </w:r>
      <w:r>
        <w:rPr>
          <w:rStyle w:val="None"/>
          <w:lang w:val="en-US"/>
        </w:rPr>
        <w:t xml:space="preserve"> </w:t>
      </w:r>
      <w:r w:rsidR="00AB7695">
        <w:rPr>
          <w:rStyle w:val="None"/>
          <w:lang w:val="en-US"/>
        </w:rPr>
        <w:t>produce</w:t>
      </w:r>
      <w:r w:rsidR="00AB7695">
        <w:rPr>
          <w:lang w:val="en-US"/>
        </w:rPr>
        <w:t xml:space="preserve"> posters</w:t>
      </w:r>
      <w:r w:rsidR="007D15BC">
        <w:rPr>
          <w:lang w:val="en-US"/>
        </w:rPr>
        <w:t xml:space="preserve">, revision guides, PowerPoint presentations, or any other suitable concise reports, </w:t>
      </w:r>
      <w:r w:rsidR="00E35D78">
        <w:rPr>
          <w:rStyle w:val="None"/>
          <w:lang w:val="en-US"/>
        </w:rPr>
        <w:t xml:space="preserve">for a variety of </w:t>
      </w:r>
      <w:hyperlink r:id="rId9" w:history="1">
        <w:r w:rsidR="00E35D78" w:rsidRPr="007D312B">
          <w:rPr>
            <w:rStyle w:val="Hyperlink2"/>
            <w:lang w:val="en-US"/>
          </w:rPr>
          <w:t>organic compounds</w:t>
        </w:r>
      </w:hyperlink>
      <w:r w:rsidR="00E35D78">
        <w:rPr>
          <w:rStyle w:val="None"/>
          <w:lang w:val="en-US"/>
        </w:rPr>
        <w:t xml:space="preserve"> and functional groups (more than one in each)</w:t>
      </w:r>
    </w:p>
    <w:p w:rsidR="0021774B" w:rsidRDefault="007D15BC">
      <w:pPr>
        <w:pStyle w:val="BodyA"/>
        <w:rPr>
          <w:rStyle w:val="None"/>
          <w:lang w:val="en-US"/>
        </w:rPr>
      </w:pPr>
      <w:proofErr w:type="gramStart"/>
      <w:r>
        <w:rPr>
          <w:lang w:val="en-US"/>
        </w:rPr>
        <w:t>outlining</w:t>
      </w:r>
      <w:proofErr w:type="gramEnd"/>
      <w:r>
        <w:rPr>
          <w:lang w:val="en-US"/>
        </w:rPr>
        <w:t xml:space="preserve"> each of the following areas: </w:t>
      </w:r>
    </w:p>
    <w:p w:rsidR="0021774B" w:rsidRDefault="0021774B">
      <w:pPr>
        <w:pStyle w:val="BodyA"/>
        <w:rPr>
          <w:lang w:val="en-US"/>
        </w:rPr>
      </w:pPr>
    </w:p>
    <w:p w:rsidR="0021774B" w:rsidRDefault="003120B5">
      <w:pPr>
        <w:pStyle w:val="BodyA"/>
        <w:numPr>
          <w:ilvl w:val="0"/>
          <w:numId w:val="4"/>
        </w:numPr>
        <w:spacing w:line="240" w:lineRule="auto"/>
        <w:rPr>
          <w:rStyle w:val="None"/>
          <w:lang w:val="en-US"/>
        </w:rPr>
      </w:pPr>
      <w:r>
        <w:rPr>
          <w:rStyle w:val="None"/>
          <w:lang w:val="en-US"/>
        </w:rPr>
        <w:t xml:space="preserve">bonding, </w:t>
      </w:r>
    </w:p>
    <w:p w:rsidR="0021774B" w:rsidRDefault="003120B5">
      <w:pPr>
        <w:pStyle w:val="BodyA"/>
        <w:numPr>
          <w:ilvl w:val="0"/>
          <w:numId w:val="4"/>
        </w:numPr>
        <w:spacing w:line="240" w:lineRule="auto"/>
        <w:rPr>
          <w:rStyle w:val="None"/>
          <w:lang w:val="en-US"/>
        </w:rPr>
      </w:pPr>
      <w:r>
        <w:rPr>
          <w:rStyle w:val="None"/>
          <w:lang w:val="en-US"/>
        </w:rPr>
        <w:t xml:space="preserve">structure, </w:t>
      </w:r>
    </w:p>
    <w:p w:rsidR="0021774B" w:rsidRDefault="003120B5">
      <w:pPr>
        <w:pStyle w:val="BodyA"/>
        <w:numPr>
          <w:ilvl w:val="0"/>
          <w:numId w:val="4"/>
        </w:numPr>
        <w:spacing w:line="240" w:lineRule="auto"/>
        <w:rPr>
          <w:rStyle w:val="None"/>
          <w:lang w:val="en-US"/>
        </w:rPr>
      </w:pPr>
      <w:r>
        <w:rPr>
          <w:rStyle w:val="None"/>
          <w:lang w:val="en-US"/>
        </w:rPr>
        <w:t xml:space="preserve">nomenclature, </w:t>
      </w:r>
    </w:p>
    <w:p w:rsidR="0021774B" w:rsidRDefault="003120B5">
      <w:pPr>
        <w:pStyle w:val="BodyA"/>
        <w:numPr>
          <w:ilvl w:val="0"/>
          <w:numId w:val="4"/>
        </w:numPr>
        <w:spacing w:line="240" w:lineRule="auto"/>
        <w:rPr>
          <w:rStyle w:val="None"/>
          <w:lang w:val="en-US"/>
        </w:rPr>
      </w:pPr>
      <w:r>
        <w:rPr>
          <w:rStyle w:val="None"/>
          <w:lang w:val="en-US"/>
        </w:rPr>
        <w:t xml:space="preserve">types of formulas </w:t>
      </w:r>
    </w:p>
    <w:p w:rsidR="0021774B" w:rsidRDefault="0021774B">
      <w:pPr>
        <w:pStyle w:val="BodyA"/>
        <w:rPr>
          <w:lang w:val="en-US"/>
        </w:rPr>
      </w:pPr>
    </w:p>
    <w:p w:rsidR="0021774B" w:rsidRDefault="0021774B">
      <w:pPr>
        <w:pStyle w:val="BodyA"/>
        <w:rPr>
          <w:lang w:val="en-US"/>
        </w:rPr>
      </w:pPr>
    </w:p>
    <w:p w:rsidR="0021774B" w:rsidRDefault="003120B5">
      <w:pPr>
        <w:pStyle w:val="BodyA"/>
        <w:rPr>
          <w:rStyle w:val="None"/>
          <w:lang w:val="en-US"/>
        </w:rPr>
      </w:pPr>
      <w:r>
        <w:rPr>
          <w:rStyle w:val="None"/>
          <w:lang w:val="en-US"/>
        </w:rPr>
        <w:t>From the introduction there are many industries and commercial companies that use chemical compounds; pick an industry that interests you and investigate what chemical compound</w:t>
      </w:r>
      <w:r w:rsidR="007D15BC">
        <w:rPr>
          <w:rStyle w:val="None"/>
          <w:lang w:val="en-US"/>
        </w:rPr>
        <w:t>s</w:t>
      </w:r>
      <w:r>
        <w:rPr>
          <w:rStyle w:val="None"/>
          <w:lang w:val="en-US"/>
        </w:rPr>
        <w:t xml:space="preserve"> they use.  For </w:t>
      </w:r>
      <w:r>
        <w:rPr>
          <w:rStyle w:val="None"/>
          <w:b/>
          <w:bCs/>
          <w:lang w:val="en-US"/>
        </w:rPr>
        <w:t>P3</w:t>
      </w:r>
      <w:r>
        <w:rPr>
          <w:rStyle w:val="None"/>
          <w:lang w:val="en-US"/>
        </w:rPr>
        <w:t xml:space="preserve"> identify </w:t>
      </w:r>
      <w:r>
        <w:rPr>
          <w:rStyle w:val="None"/>
          <w:b/>
          <w:bCs/>
          <w:lang w:val="en-US"/>
        </w:rPr>
        <w:t>one</w:t>
      </w:r>
      <w:r>
        <w:rPr>
          <w:rStyle w:val="None"/>
          <w:lang w:val="en-US"/>
        </w:rPr>
        <w:t xml:space="preserve"> group that the company uses and outline between </w:t>
      </w:r>
      <w:r>
        <w:rPr>
          <w:rStyle w:val="None"/>
          <w:b/>
          <w:bCs/>
          <w:lang w:val="en-US"/>
        </w:rPr>
        <w:t>4-6</w:t>
      </w:r>
      <w:r>
        <w:rPr>
          <w:rStyle w:val="None"/>
          <w:lang w:val="en-US"/>
        </w:rPr>
        <w:t xml:space="preserve"> compounds including their structure and uses. </w:t>
      </w:r>
    </w:p>
    <w:p w:rsidR="0021774B" w:rsidRDefault="0021774B">
      <w:pPr>
        <w:pStyle w:val="BodyA"/>
        <w:rPr>
          <w:lang w:val="en-US"/>
        </w:rPr>
      </w:pPr>
    </w:p>
    <w:p w:rsidR="0021774B" w:rsidRDefault="003120B5">
      <w:pPr>
        <w:pStyle w:val="BodyA"/>
        <w:rPr>
          <w:rStyle w:val="None"/>
          <w:lang w:val="en-US"/>
        </w:rPr>
      </w:pPr>
      <w:r>
        <w:rPr>
          <w:rStyle w:val="None"/>
          <w:b/>
          <w:bCs/>
          <w:lang w:val="en-US"/>
        </w:rPr>
        <w:t>M2</w:t>
      </w:r>
      <w:r>
        <w:rPr>
          <w:rStyle w:val="None"/>
          <w:lang w:val="en-US"/>
        </w:rPr>
        <w:t xml:space="preserve"> for </w:t>
      </w:r>
      <w:r>
        <w:rPr>
          <w:rStyle w:val="None"/>
          <w:b/>
          <w:bCs/>
          <w:lang w:val="en-US"/>
        </w:rPr>
        <w:t>two</w:t>
      </w:r>
      <w:r>
        <w:rPr>
          <w:rStyle w:val="None"/>
          <w:lang w:val="en-US"/>
        </w:rPr>
        <w:t xml:space="preserve"> different kinds of compounds in the group provide </w:t>
      </w:r>
      <w:r>
        <w:rPr>
          <w:rStyle w:val="None"/>
          <w:b/>
          <w:bCs/>
          <w:lang w:val="en-US"/>
        </w:rPr>
        <w:t>structures, skeletal formula</w:t>
      </w:r>
      <w:r>
        <w:rPr>
          <w:rStyle w:val="None"/>
          <w:lang w:val="en-US"/>
        </w:rPr>
        <w:t xml:space="preserve">s and identify </w:t>
      </w:r>
      <w:r>
        <w:rPr>
          <w:rStyle w:val="None"/>
          <w:b/>
          <w:bCs/>
          <w:lang w:val="en-US"/>
        </w:rPr>
        <w:t>functional groups</w:t>
      </w:r>
      <w:r w:rsidR="00063C56">
        <w:rPr>
          <w:rStyle w:val="None"/>
          <w:lang w:val="en-US"/>
        </w:rPr>
        <w:t xml:space="preserve"> using </w:t>
      </w:r>
      <w:r>
        <w:rPr>
          <w:rStyle w:val="None"/>
          <w:lang w:val="en-US"/>
        </w:rPr>
        <w:t>correct nomenclature and scientific terminology.</w:t>
      </w:r>
    </w:p>
    <w:p w:rsidR="0021774B" w:rsidRDefault="0021774B">
      <w:pPr>
        <w:pStyle w:val="BodyA"/>
        <w:rPr>
          <w:lang w:val="en-US"/>
        </w:rPr>
      </w:pPr>
    </w:p>
    <w:p w:rsidR="0021774B" w:rsidRDefault="003120B5">
      <w:pPr>
        <w:pStyle w:val="BodyA"/>
        <w:rPr>
          <w:rStyle w:val="None"/>
          <w:lang w:val="en-US"/>
        </w:rPr>
      </w:pPr>
      <w:r>
        <w:rPr>
          <w:rStyle w:val="None"/>
          <w:lang w:val="en-US"/>
        </w:rPr>
        <w:t xml:space="preserve">Industries will manufacture a chemical compound for a specific purpose and they will need to know if the compound is suitable for the proposed purpose.  Much of the compounds’ suitability will lie with its structure. In order to obtain </w:t>
      </w:r>
      <w:r>
        <w:rPr>
          <w:rStyle w:val="None"/>
          <w:b/>
          <w:bCs/>
          <w:lang w:val="en-US"/>
        </w:rPr>
        <w:t>D2,</w:t>
      </w:r>
      <w:r>
        <w:rPr>
          <w:rStyle w:val="None"/>
          <w:lang w:val="en-US"/>
        </w:rPr>
        <w:t xml:space="preserve"> pick a group of compounds that have a medical, commercial or industrial application and explain why the structure and/or functional groups </w:t>
      </w:r>
      <w:r w:rsidR="00BF5890">
        <w:rPr>
          <w:rStyle w:val="None"/>
          <w:lang w:val="en-US"/>
        </w:rPr>
        <w:t xml:space="preserve">present </w:t>
      </w:r>
      <w:r>
        <w:rPr>
          <w:rStyle w:val="None"/>
          <w:lang w:val="en-US"/>
        </w:rPr>
        <w:t>make them suitable for their specific purpose.</w:t>
      </w:r>
      <w:r w:rsidR="00BF5890">
        <w:rPr>
          <w:rStyle w:val="None"/>
          <w:lang w:val="en-US"/>
        </w:rPr>
        <w:t xml:space="preserve">  For instance: Why are dyes </w:t>
      </w:r>
      <w:proofErr w:type="spellStart"/>
      <w:r w:rsidR="00BF5890">
        <w:rPr>
          <w:rStyle w:val="None"/>
          <w:lang w:val="en-US"/>
        </w:rPr>
        <w:t>coloured</w:t>
      </w:r>
      <w:proofErr w:type="spellEnd"/>
      <w:r w:rsidR="00BF5890">
        <w:rPr>
          <w:rStyle w:val="None"/>
          <w:lang w:val="en-US"/>
        </w:rPr>
        <w:t xml:space="preserve">?  How do the ingredients in </w:t>
      </w:r>
      <w:proofErr w:type="spellStart"/>
      <w:r w:rsidR="00BF5890">
        <w:rPr>
          <w:rStyle w:val="None"/>
          <w:lang w:val="en-US"/>
        </w:rPr>
        <w:t>flavourings</w:t>
      </w:r>
      <w:proofErr w:type="spellEnd"/>
      <w:r w:rsidR="00BF5890">
        <w:rPr>
          <w:rStyle w:val="None"/>
          <w:lang w:val="en-US"/>
        </w:rPr>
        <w:t xml:space="preserve"> and perfumes “work”?  How does the structure of a liquid crystal cause its useful properties?  How do anti-</w:t>
      </w:r>
      <w:proofErr w:type="spellStart"/>
      <w:r w:rsidR="00BF5890">
        <w:rPr>
          <w:rStyle w:val="None"/>
          <w:lang w:val="en-US"/>
        </w:rPr>
        <w:t>bacterials</w:t>
      </w:r>
      <w:proofErr w:type="spellEnd"/>
      <w:r w:rsidR="00BF5890">
        <w:rPr>
          <w:rStyle w:val="None"/>
          <w:lang w:val="en-US"/>
        </w:rPr>
        <w:t xml:space="preserve"> work?</w:t>
      </w:r>
    </w:p>
    <w:p w:rsidR="007D312B" w:rsidRDefault="007D312B">
      <w:pPr>
        <w:pStyle w:val="BodyA"/>
        <w:rPr>
          <w:rStyle w:val="None"/>
          <w:lang w:val="en-US"/>
        </w:rPr>
      </w:pPr>
    </w:p>
    <w:p w:rsidR="007D312B" w:rsidRDefault="00EB0F80">
      <w:pPr>
        <w:pStyle w:val="BodyA"/>
        <w:rPr>
          <w:rStyle w:val="None"/>
          <w:lang w:val="en-US"/>
        </w:rPr>
      </w:pPr>
      <w:hyperlink r:id="rId10" w:history="1">
        <w:r w:rsidR="007D312B" w:rsidRPr="007D312B">
          <w:rPr>
            <w:rStyle w:val="Hyperlink2"/>
          </w:rPr>
          <w:t xml:space="preserve">Uses and Applications of various Compounds </w:t>
        </w:r>
      </w:hyperlink>
      <w:r w:rsidR="007D312B" w:rsidRPr="007D312B">
        <w:rPr>
          <w:rStyle w:val="Hyperlink2"/>
        </w:rPr>
        <w:t xml:space="preserve"> </w:t>
      </w:r>
    </w:p>
    <w:p w:rsidR="0021774B" w:rsidRDefault="0021774B">
      <w:pPr>
        <w:pStyle w:val="BodyA"/>
        <w:rPr>
          <w:lang w:val="en-US"/>
        </w:rPr>
      </w:pPr>
    </w:p>
    <w:p w:rsidR="0021774B" w:rsidRDefault="0021774B">
      <w:pPr>
        <w:pStyle w:val="BodyA"/>
        <w:rPr>
          <w:b/>
          <w:bCs/>
          <w:lang w:val="en-US"/>
        </w:rPr>
      </w:pPr>
    </w:p>
    <w:p w:rsidR="0021774B" w:rsidRDefault="003120B5">
      <w:pPr>
        <w:pStyle w:val="BodyA"/>
        <w:rPr>
          <w:rStyle w:val="None"/>
          <w:b/>
          <w:bCs/>
          <w:lang w:val="en-US"/>
        </w:rPr>
      </w:pPr>
      <w:r>
        <w:rPr>
          <w:rStyle w:val="None"/>
          <w:b/>
          <w:bCs/>
          <w:lang w:val="en-US"/>
        </w:rPr>
        <w:t>All sources of information should be referenced</w:t>
      </w:r>
    </w:p>
    <w:p w:rsidR="0021774B" w:rsidRDefault="0021774B">
      <w:pPr>
        <w:pStyle w:val="BodyA"/>
        <w:rPr>
          <w:lang w:val="en-US"/>
        </w:rPr>
      </w:pPr>
    </w:p>
    <w:p w:rsidR="0021774B" w:rsidRDefault="003120B5">
      <w:pPr>
        <w:pStyle w:val="BodyA"/>
        <w:rPr>
          <w:rStyle w:val="None"/>
          <w:lang w:val="en-US"/>
        </w:rPr>
      </w:pPr>
      <w:r>
        <w:rPr>
          <w:rStyle w:val="None"/>
          <w:lang w:val="en-US"/>
        </w:rPr>
        <w:t>Part of your job is to identify different contaminants in a variety of products that need to be pure.  These contaminants can be identified using different spectroscopic techniques. It is important to understand the different spectroscopic techniques and identify the contaminants in the spectra produced.</w:t>
      </w:r>
    </w:p>
    <w:p w:rsidR="0021774B" w:rsidRDefault="0021774B">
      <w:pPr>
        <w:pStyle w:val="BodyA"/>
        <w:rPr>
          <w:lang w:val="en-US"/>
        </w:rPr>
      </w:pPr>
    </w:p>
    <w:p w:rsidR="0021774B" w:rsidRDefault="003120B5">
      <w:pPr>
        <w:pStyle w:val="Body"/>
      </w:pPr>
      <w:r>
        <w:rPr>
          <w:rStyle w:val="None"/>
          <w:rFonts w:ascii="Arial Unicode MS" w:eastAsia="Arial Unicode MS" w:hAnsi="Arial Unicode MS" w:cs="Arial Unicode MS"/>
          <w:lang w:val="en-US"/>
        </w:rPr>
        <w:br w:type="page"/>
      </w:r>
    </w:p>
    <w:p w:rsidR="0021774B" w:rsidRDefault="003120B5">
      <w:pPr>
        <w:pStyle w:val="BodyA"/>
        <w:rPr>
          <w:rStyle w:val="None"/>
          <w:b/>
          <w:bCs/>
          <w:lang w:val="en-US"/>
        </w:rPr>
      </w:pPr>
      <w:r>
        <w:rPr>
          <w:rStyle w:val="None"/>
          <w:b/>
          <w:bCs/>
          <w:lang w:val="en-US"/>
        </w:rPr>
        <w:lastRenderedPageBreak/>
        <w:t>Task 2 (P2 M1 D1)</w:t>
      </w:r>
    </w:p>
    <w:p w:rsidR="0021774B" w:rsidRDefault="0021774B">
      <w:pPr>
        <w:pStyle w:val="BodyA"/>
        <w:rPr>
          <w:lang w:val="en-US"/>
        </w:rPr>
      </w:pPr>
    </w:p>
    <w:p w:rsidR="0021774B" w:rsidRDefault="003120B5">
      <w:pPr>
        <w:pStyle w:val="BodyA"/>
        <w:rPr>
          <w:rStyle w:val="None"/>
          <w:lang w:val="en-US"/>
        </w:rPr>
      </w:pPr>
      <w:r>
        <w:rPr>
          <w:rStyle w:val="None"/>
          <w:lang w:val="en-US"/>
        </w:rPr>
        <w:t xml:space="preserve">To obtain </w:t>
      </w:r>
      <w:r>
        <w:rPr>
          <w:rStyle w:val="None"/>
          <w:b/>
          <w:bCs/>
          <w:lang w:val="en-US"/>
        </w:rPr>
        <w:t>P2</w:t>
      </w:r>
      <w:r>
        <w:rPr>
          <w:rStyle w:val="None"/>
          <w:lang w:val="en-US"/>
        </w:rPr>
        <w:t xml:space="preserve"> produce a poster </w:t>
      </w:r>
      <w:r w:rsidR="00BF5890">
        <w:rPr>
          <w:rStyle w:val="None"/>
          <w:lang w:val="en-US"/>
        </w:rPr>
        <w:t xml:space="preserve">or other concise report </w:t>
      </w:r>
      <w:r>
        <w:rPr>
          <w:rStyle w:val="None"/>
          <w:lang w:val="en-US"/>
        </w:rPr>
        <w:t xml:space="preserve">to show different types of spectroscopic techniques including </w:t>
      </w:r>
      <w:r>
        <w:rPr>
          <w:rStyle w:val="None"/>
          <w:b/>
          <w:bCs/>
          <w:lang w:val="en-US"/>
        </w:rPr>
        <w:t>mass, infrared and NMR</w:t>
      </w:r>
      <w:hyperlink r:id="rId11" w:history="1">
        <w:r w:rsidRPr="00AB7695">
          <w:rPr>
            <w:rStyle w:val="Hyperlink2"/>
            <w:lang w:val="en-US"/>
          </w:rPr>
          <w:t xml:space="preserve"> spectroscopy</w:t>
        </w:r>
      </w:hyperlink>
      <w:r>
        <w:rPr>
          <w:rStyle w:val="None"/>
          <w:lang w:val="en-US"/>
        </w:rPr>
        <w:t xml:space="preserve"> and </w:t>
      </w:r>
      <w:r w:rsidR="00BF5890">
        <w:rPr>
          <w:rStyle w:val="None"/>
          <w:lang w:val="en-US"/>
        </w:rPr>
        <w:t xml:space="preserve">an example for each technique of </w:t>
      </w:r>
      <w:r>
        <w:rPr>
          <w:rStyle w:val="None"/>
          <w:lang w:val="en-US"/>
        </w:rPr>
        <w:t>the spectra produced.</w:t>
      </w:r>
    </w:p>
    <w:p w:rsidR="0021774B" w:rsidRDefault="0021774B">
      <w:pPr>
        <w:pStyle w:val="BodyA"/>
        <w:rPr>
          <w:lang w:val="en-US"/>
        </w:rPr>
      </w:pPr>
    </w:p>
    <w:p w:rsidR="0021774B" w:rsidRDefault="003120B5">
      <w:pPr>
        <w:pStyle w:val="BodyA"/>
        <w:rPr>
          <w:rStyle w:val="None"/>
          <w:lang w:val="en-US"/>
        </w:rPr>
      </w:pPr>
      <w:r>
        <w:rPr>
          <w:rStyle w:val="None"/>
          <w:lang w:val="en-US"/>
        </w:rPr>
        <w:t xml:space="preserve">For </w:t>
      </w:r>
      <w:r>
        <w:rPr>
          <w:rStyle w:val="None"/>
          <w:b/>
          <w:bCs/>
          <w:lang w:val="en-US"/>
        </w:rPr>
        <w:t>M1</w:t>
      </w:r>
      <w:r>
        <w:rPr>
          <w:rStyle w:val="None"/>
          <w:lang w:val="en-US"/>
        </w:rPr>
        <w:t xml:space="preserve"> describe how the spectra are obtained from the </w:t>
      </w:r>
      <w:r>
        <w:rPr>
          <w:rStyle w:val="None"/>
          <w:b/>
          <w:bCs/>
          <w:lang w:val="en-US"/>
        </w:rPr>
        <w:t xml:space="preserve">three </w:t>
      </w:r>
      <w:r>
        <w:rPr>
          <w:rStyle w:val="None"/>
          <w:lang w:val="en-US"/>
        </w:rPr>
        <w:t>techniques and outline the scientific principles involved in the production of these spectra.</w:t>
      </w:r>
    </w:p>
    <w:p w:rsidR="0021774B" w:rsidRDefault="0021774B">
      <w:pPr>
        <w:pStyle w:val="BodyA"/>
        <w:rPr>
          <w:lang w:val="en-US"/>
        </w:rPr>
      </w:pPr>
    </w:p>
    <w:p w:rsidR="0021774B" w:rsidRDefault="003120B5">
      <w:pPr>
        <w:pStyle w:val="BodyA"/>
        <w:rPr>
          <w:rStyle w:val="None"/>
          <w:lang w:val="en-US"/>
        </w:rPr>
      </w:pPr>
      <w:r>
        <w:rPr>
          <w:rStyle w:val="None"/>
          <w:lang w:val="en-US"/>
        </w:rPr>
        <w:t xml:space="preserve">In order to obtain </w:t>
      </w:r>
      <w:r>
        <w:rPr>
          <w:rStyle w:val="None"/>
          <w:b/>
          <w:bCs/>
          <w:lang w:val="en-US"/>
        </w:rPr>
        <w:t>D1</w:t>
      </w:r>
      <w:r>
        <w:rPr>
          <w:rStyle w:val="None"/>
          <w:lang w:val="en-US"/>
        </w:rPr>
        <w:t xml:space="preserve"> explain how spectra can provide specific information about the structure of compounds.</w:t>
      </w:r>
    </w:p>
    <w:p w:rsidR="0021774B" w:rsidRDefault="0021774B">
      <w:pPr>
        <w:pStyle w:val="BodyA"/>
      </w:pPr>
    </w:p>
    <w:p w:rsidR="0021774B" w:rsidRDefault="003120B5">
      <w:pPr>
        <w:pStyle w:val="BodyA"/>
        <w:rPr>
          <w:rStyle w:val="None"/>
          <w:b/>
          <w:bCs/>
          <w:lang w:val="en-US"/>
        </w:rPr>
      </w:pPr>
      <w:r>
        <w:rPr>
          <w:rStyle w:val="None"/>
          <w:b/>
          <w:bCs/>
          <w:lang w:val="en-US"/>
        </w:rPr>
        <w:t>All sources of information should be referenced</w:t>
      </w:r>
    </w:p>
    <w:p w:rsidR="0050431F" w:rsidRDefault="0050431F">
      <w:pPr>
        <w:pStyle w:val="BodyA"/>
        <w:rPr>
          <w:rStyle w:val="None"/>
          <w:b/>
          <w:bCs/>
          <w:lang w:val="en-US"/>
        </w:rPr>
      </w:pPr>
    </w:p>
    <w:p w:rsidR="0050431F" w:rsidRDefault="00E720B5">
      <w:pPr>
        <w:pStyle w:val="BodyA"/>
        <w:rPr>
          <w:rStyle w:val="None"/>
          <w:b/>
          <w:bCs/>
          <w:lang w:val="en-US"/>
        </w:rPr>
      </w:pPr>
      <w:r>
        <w:rPr>
          <w:rStyle w:val="None"/>
          <w:rFonts w:ascii="Calibri" w:eastAsia="Calibri" w:hAnsi="Calibri" w:cs="Calibri"/>
          <w:b/>
          <w:bCs/>
          <w:noProof/>
          <w:lang w:val="en-GB"/>
        </w:rPr>
        <w:drawing>
          <wp:anchor distT="152400" distB="152400" distL="152400" distR="152400" simplePos="0" relativeHeight="251661312" behindDoc="0" locked="0" layoutInCell="1" allowOverlap="1" wp14:anchorId="1F28A094" wp14:editId="74A50D27">
            <wp:simplePos x="0" y="0"/>
            <wp:positionH relativeFrom="page">
              <wp:posOffset>823595</wp:posOffset>
            </wp:positionH>
            <wp:positionV relativeFrom="line">
              <wp:posOffset>73660</wp:posOffset>
            </wp:positionV>
            <wp:extent cx="4343400" cy="113284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tif"/>
                    <pic:cNvPicPr>
                      <a:picLocks noChangeAspect="1"/>
                    </pic:cNvPicPr>
                  </pic:nvPicPr>
                  <pic:blipFill>
                    <a:blip r:embed="rId12">
                      <a:extLst/>
                    </a:blip>
                    <a:stretch>
                      <a:fillRect/>
                    </a:stretch>
                  </pic:blipFill>
                  <pic:spPr>
                    <a:xfrm>
                      <a:off x="0" y="0"/>
                      <a:ext cx="4343400" cy="1132840"/>
                    </a:xfrm>
                    <a:prstGeom prst="rect">
                      <a:avLst/>
                    </a:prstGeom>
                    <a:ln w="12700" cap="flat">
                      <a:noFill/>
                      <a:miter lim="400000"/>
                    </a:ln>
                    <a:effectLst/>
                  </pic:spPr>
                </pic:pic>
              </a:graphicData>
            </a:graphic>
          </wp:anchor>
        </w:drawing>
      </w:r>
    </w:p>
    <w:p w:rsidR="0050431F" w:rsidRDefault="0050431F">
      <w:pPr>
        <w:pStyle w:val="BodyA"/>
        <w:rPr>
          <w:rStyle w:val="None"/>
          <w:b/>
          <w:bCs/>
          <w:lang w:val="en-US"/>
        </w:rPr>
      </w:pPr>
    </w:p>
    <w:p w:rsidR="0021774B" w:rsidRDefault="0021774B">
      <w:pPr>
        <w:pStyle w:val="BodyA"/>
        <w:rPr>
          <w:rStyle w:val="None"/>
          <w:b/>
          <w:bCs/>
        </w:rPr>
      </w:pPr>
    </w:p>
    <w:p w:rsidR="0021774B" w:rsidRDefault="0021774B">
      <w:pPr>
        <w:pStyle w:val="BodyA"/>
        <w:rPr>
          <w:lang w:val="en-US"/>
        </w:rPr>
      </w:pPr>
    </w:p>
    <w:p w:rsidR="0021774B" w:rsidRDefault="0021774B">
      <w:pPr>
        <w:pStyle w:val="BodyA"/>
      </w:pPr>
    </w:p>
    <w:p w:rsidR="0021774B" w:rsidRDefault="0021774B">
      <w:pPr>
        <w:pStyle w:val="Default"/>
      </w:pPr>
    </w:p>
    <w:p w:rsidR="00E35D78" w:rsidRDefault="00E35D78">
      <w:pPr>
        <w:pStyle w:val="Default"/>
        <w:rPr>
          <w:rFonts w:ascii="Arial" w:eastAsia="Arial" w:hAnsi="Arial" w:cs="Arial"/>
        </w:rPr>
      </w:pPr>
    </w:p>
    <w:p w:rsidR="0021774B" w:rsidRDefault="0021774B">
      <w:pPr>
        <w:pStyle w:val="Default"/>
      </w:pPr>
    </w:p>
    <w:p w:rsidR="0021774B" w:rsidRDefault="003120B5">
      <w:pPr>
        <w:pStyle w:val="Default"/>
        <w:rPr>
          <w:rStyle w:val="None"/>
          <w:rFonts w:ascii="Arial" w:eastAsia="Arial" w:hAnsi="Arial" w:cs="Arial"/>
        </w:rPr>
      </w:pPr>
      <w:r>
        <w:rPr>
          <w:rStyle w:val="None"/>
          <w:rFonts w:ascii="Arial" w:hAnsi="Arial"/>
        </w:rPr>
        <w:t xml:space="preserve">Chemical isomers are molecules that have the same </w:t>
      </w:r>
      <w:r w:rsidR="00BF5890">
        <w:rPr>
          <w:rStyle w:val="None"/>
          <w:rFonts w:ascii="Arial" w:hAnsi="Arial"/>
        </w:rPr>
        <w:t>molecular</w:t>
      </w:r>
      <w:r>
        <w:rPr>
          <w:rStyle w:val="None"/>
          <w:rFonts w:ascii="Arial" w:hAnsi="Arial"/>
        </w:rPr>
        <w:t xml:space="preserve"> formula (the same number and types of atoms) but have different structural formulas (different arrangements of those atoms).  This is important in chemical and biological systems as one isomer may have a different function to another isomer therefore it is important to know which is which.  </w:t>
      </w:r>
    </w:p>
    <w:p w:rsidR="0021774B" w:rsidRDefault="0021774B">
      <w:pPr>
        <w:pStyle w:val="Default"/>
        <w:rPr>
          <w:rFonts w:ascii="Arial" w:eastAsia="Arial" w:hAnsi="Arial" w:cs="Arial"/>
        </w:rPr>
      </w:pPr>
    </w:p>
    <w:p w:rsidR="0021774B" w:rsidRDefault="003120B5">
      <w:pPr>
        <w:pStyle w:val="Default"/>
        <w:rPr>
          <w:rStyle w:val="None"/>
          <w:rFonts w:ascii="Arial" w:eastAsia="Arial" w:hAnsi="Arial" w:cs="Arial"/>
        </w:rPr>
      </w:pPr>
      <w:r>
        <w:rPr>
          <w:rStyle w:val="None"/>
          <w:rFonts w:ascii="Arial" w:hAnsi="Arial"/>
        </w:rPr>
        <w:t>The task below allows you to understand different types of isomers, their actions, uses and importance to biochemical systems.</w:t>
      </w:r>
    </w:p>
    <w:p w:rsidR="0021774B" w:rsidRDefault="0021774B">
      <w:pPr>
        <w:pStyle w:val="BodyAA"/>
      </w:pPr>
    </w:p>
    <w:p w:rsidR="0021774B" w:rsidRDefault="003120B5">
      <w:pPr>
        <w:pStyle w:val="BodyAA"/>
        <w:rPr>
          <w:rStyle w:val="None"/>
          <w:b/>
          <w:bCs/>
          <w:lang w:val="en-US"/>
        </w:rPr>
      </w:pPr>
      <w:r>
        <w:rPr>
          <w:rStyle w:val="None"/>
          <w:b/>
          <w:bCs/>
          <w:lang w:val="en-US"/>
        </w:rPr>
        <w:t>Task 3 (P4 P5 M3 M4 D3)</w:t>
      </w:r>
    </w:p>
    <w:p w:rsidR="0021774B" w:rsidRDefault="0021774B">
      <w:pPr>
        <w:pStyle w:val="BodyAA"/>
      </w:pPr>
    </w:p>
    <w:p w:rsidR="0021774B" w:rsidRDefault="003120B5">
      <w:pPr>
        <w:pStyle w:val="BodyAA"/>
        <w:rPr>
          <w:lang w:val="en-US"/>
        </w:rPr>
      </w:pPr>
      <w:r>
        <w:rPr>
          <w:rStyle w:val="None"/>
          <w:lang w:val="en-US"/>
        </w:rPr>
        <w:t xml:space="preserve">For </w:t>
      </w:r>
      <w:r>
        <w:rPr>
          <w:rStyle w:val="None"/>
          <w:b/>
          <w:bCs/>
          <w:lang w:val="en-US"/>
        </w:rPr>
        <w:t>P4</w:t>
      </w:r>
      <w:r>
        <w:rPr>
          <w:rStyle w:val="None"/>
          <w:lang w:val="en-US"/>
        </w:rPr>
        <w:t xml:space="preserve"> outline the different types of </w:t>
      </w:r>
      <w:r>
        <w:rPr>
          <w:rStyle w:val="None"/>
          <w:b/>
          <w:bCs/>
          <w:lang w:val="en-US"/>
        </w:rPr>
        <w:t>structural</w:t>
      </w:r>
      <w:r>
        <w:rPr>
          <w:rStyle w:val="None"/>
          <w:lang w:val="en-US"/>
        </w:rPr>
        <w:t xml:space="preserve"> and </w:t>
      </w:r>
      <w:r>
        <w:rPr>
          <w:rStyle w:val="None"/>
          <w:b/>
          <w:bCs/>
          <w:lang w:val="en-US"/>
        </w:rPr>
        <w:t>geometric</w:t>
      </w:r>
      <w:r>
        <w:rPr>
          <w:rStyle w:val="None"/>
          <w:lang w:val="en-US"/>
        </w:rPr>
        <w:t xml:space="preserve"> isomerism and provide a suitable example for each type, this may be carried out as a poster</w:t>
      </w:r>
      <w:r w:rsidR="00A463BE">
        <w:rPr>
          <w:rStyle w:val="None"/>
          <w:lang w:val="en-US"/>
        </w:rPr>
        <w:t xml:space="preserve"> or other concise report format</w:t>
      </w:r>
      <w:proofErr w:type="gramStart"/>
      <w:r w:rsidR="00A463BE">
        <w:rPr>
          <w:rStyle w:val="None"/>
          <w:lang w:val="en-US"/>
        </w:rPr>
        <w:t>.</w:t>
      </w:r>
      <w:r>
        <w:rPr>
          <w:rStyle w:val="None"/>
          <w:lang w:val="en-US"/>
        </w:rPr>
        <w:t>.</w:t>
      </w:r>
      <w:proofErr w:type="gramEnd"/>
    </w:p>
    <w:p w:rsidR="0021774B" w:rsidRDefault="0021774B">
      <w:pPr>
        <w:pStyle w:val="BodyAA"/>
      </w:pPr>
    </w:p>
    <w:p w:rsidR="0021774B" w:rsidRDefault="003120B5">
      <w:pPr>
        <w:pStyle w:val="BodyAA"/>
        <w:rPr>
          <w:lang w:val="en-US"/>
        </w:rPr>
      </w:pPr>
      <w:r>
        <w:rPr>
          <w:rStyle w:val="None"/>
          <w:lang w:val="en-US"/>
        </w:rPr>
        <w:t xml:space="preserve">For </w:t>
      </w:r>
      <w:r>
        <w:rPr>
          <w:rStyle w:val="None"/>
          <w:b/>
          <w:bCs/>
          <w:lang w:val="en-US"/>
        </w:rPr>
        <w:t>M3</w:t>
      </w:r>
      <w:r>
        <w:rPr>
          <w:rStyle w:val="None"/>
          <w:lang w:val="en-US"/>
        </w:rPr>
        <w:t xml:space="preserve"> use the information from </w:t>
      </w:r>
      <w:r>
        <w:rPr>
          <w:rStyle w:val="None"/>
          <w:b/>
          <w:bCs/>
          <w:lang w:val="en-US"/>
        </w:rPr>
        <w:t>P4</w:t>
      </w:r>
      <w:r>
        <w:rPr>
          <w:rStyle w:val="None"/>
          <w:lang w:val="en-US"/>
        </w:rPr>
        <w:t xml:space="preserve"> on different types of isomerism, and give detailed examples using discussions of </w:t>
      </w:r>
      <w:r>
        <w:rPr>
          <w:rStyle w:val="None"/>
          <w:b/>
          <w:bCs/>
          <w:lang w:val="en-US"/>
        </w:rPr>
        <w:t>shape</w:t>
      </w:r>
      <w:r>
        <w:rPr>
          <w:rStyle w:val="None"/>
          <w:lang w:val="en-US"/>
        </w:rPr>
        <w:t xml:space="preserve"> and </w:t>
      </w:r>
      <w:r>
        <w:rPr>
          <w:rStyle w:val="None"/>
          <w:b/>
          <w:bCs/>
          <w:lang w:val="en-US"/>
        </w:rPr>
        <w:t>molecular geometry</w:t>
      </w:r>
      <w:r>
        <w:rPr>
          <w:rStyle w:val="None"/>
          <w:lang w:val="en-US"/>
        </w:rPr>
        <w:t xml:space="preserve">.  </w:t>
      </w:r>
      <w:r>
        <w:rPr>
          <w:rStyle w:val="None"/>
          <w:b/>
          <w:bCs/>
          <w:lang w:val="en-US"/>
        </w:rPr>
        <w:t>P4</w:t>
      </w:r>
      <w:r>
        <w:rPr>
          <w:rStyle w:val="None"/>
          <w:lang w:val="en-US"/>
        </w:rPr>
        <w:t xml:space="preserve"> and </w:t>
      </w:r>
      <w:r>
        <w:rPr>
          <w:rStyle w:val="None"/>
          <w:b/>
          <w:bCs/>
          <w:lang w:val="en-US"/>
        </w:rPr>
        <w:t>M3</w:t>
      </w:r>
      <w:r>
        <w:rPr>
          <w:rStyle w:val="None"/>
          <w:lang w:val="en-US"/>
        </w:rPr>
        <w:t xml:space="preserve"> may be carried out together as a PowerPoint presentation.</w:t>
      </w:r>
    </w:p>
    <w:p w:rsidR="0021774B" w:rsidRDefault="0021774B">
      <w:pPr>
        <w:pStyle w:val="BodyAA"/>
      </w:pPr>
    </w:p>
    <w:p w:rsidR="0021774B" w:rsidRDefault="003120B5">
      <w:pPr>
        <w:pStyle w:val="BodyAA"/>
        <w:rPr>
          <w:rStyle w:val="None"/>
          <w:lang w:val="en-US"/>
        </w:rPr>
      </w:pPr>
      <w:r>
        <w:rPr>
          <w:rStyle w:val="None"/>
          <w:lang w:val="en-US"/>
        </w:rPr>
        <w:t xml:space="preserve">For </w:t>
      </w:r>
      <w:r>
        <w:rPr>
          <w:rStyle w:val="None"/>
          <w:b/>
          <w:bCs/>
          <w:lang w:val="en-US"/>
        </w:rPr>
        <w:t>P5</w:t>
      </w:r>
      <w:r>
        <w:rPr>
          <w:rStyle w:val="None"/>
          <w:lang w:val="en-US"/>
        </w:rPr>
        <w:t xml:space="preserve"> using examples found in biochemical systems </w:t>
      </w:r>
      <w:r>
        <w:rPr>
          <w:rStyle w:val="None"/>
          <w:b/>
          <w:bCs/>
          <w:lang w:val="en-US"/>
        </w:rPr>
        <w:t>(including</w:t>
      </w:r>
      <w:r w:rsidR="00A463BE">
        <w:rPr>
          <w:rStyle w:val="None"/>
          <w:bCs/>
          <w:lang w:val="en-US"/>
        </w:rPr>
        <w:t>, for example,</w:t>
      </w:r>
      <w:r>
        <w:rPr>
          <w:rStyle w:val="None"/>
          <w:b/>
          <w:bCs/>
          <w:lang w:val="en-US"/>
        </w:rPr>
        <w:t xml:space="preserve"> lactic acid, alanine and limonene)</w:t>
      </w:r>
      <w:r>
        <w:rPr>
          <w:rStyle w:val="None"/>
          <w:lang w:val="en-US"/>
        </w:rPr>
        <w:t xml:space="preserve"> outline their optical isomerism. </w:t>
      </w:r>
    </w:p>
    <w:p w:rsidR="0021774B" w:rsidRDefault="0021774B">
      <w:pPr>
        <w:pStyle w:val="BodyAA"/>
        <w:rPr>
          <w:lang w:val="en-US"/>
        </w:rPr>
      </w:pPr>
    </w:p>
    <w:p w:rsidR="0021774B" w:rsidRDefault="003120B5">
      <w:pPr>
        <w:pStyle w:val="BodyAA"/>
        <w:rPr>
          <w:rStyle w:val="None"/>
          <w:b/>
          <w:bCs/>
          <w:lang w:val="en-US"/>
        </w:rPr>
      </w:pPr>
      <w:r>
        <w:rPr>
          <w:rStyle w:val="None"/>
          <w:lang w:val="en-US"/>
        </w:rPr>
        <w:t xml:space="preserve">For </w:t>
      </w:r>
      <w:r>
        <w:rPr>
          <w:rStyle w:val="None"/>
          <w:b/>
          <w:bCs/>
          <w:lang w:val="en-US"/>
        </w:rPr>
        <w:t>M4</w:t>
      </w:r>
      <w:r>
        <w:rPr>
          <w:rStyle w:val="None"/>
          <w:lang w:val="en-US"/>
        </w:rPr>
        <w:t xml:space="preserve"> explain the importance of </w:t>
      </w:r>
      <w:hyperlink r:id="rId13" w:history="1">
        <w:r w:rsidRPr="00AB7695">
          <w:rPr>
            <w:rStyle w:val="Hyperlink0"/>
          </w:rPr>
          <w:t>stereoisomerism</w:t>
        </w:r>
      </w:hyperlink>
      <w:r>
        <w:rPr>
          <w:rStyle w:val="None"/>
          <w:lang w:val="en-US"/>
        </w:rPr>
        <w:t xml:space="preserve"> in biochemical systems.  Give </w:t>
      </w:r>
      <w:r>
        <w:rPr>
          <w:rStyle w:val="None"/>
          <w:b/>
          <w:bCs/>
          <w:lang w:val="en-US"/>
        </w:rPr>
        <w:t>one</w:t>
      </w:r>
      <w:r>
        <w:rPr>
          <w:rStyle w:val="None"/>
          <w:lang w:val="en-US"/>
        </w:rPr>
        <w:t xml:space="preserve"> example of a compound and the </w:t>
      </w:r>
      <w:r>
        <w:rPr>
          <w:rStyle w:val="None"/>
          <w:b/>
          <w:bCs/>
          <w:lang w:val="en-US"/>
        </w:rPr>
        <w:t>specific uses, effects or actions.</w:t>
      </w:r>
    </w:p>
    <w:p w:rsidR="0021774B" w:rsidRDefault="0021774B">
      <w:pPr>
        <w:pStyle w:val="BodyAA"/>
      </w:pPr>
    </w:p>
    <w:p w:rsidR="0021774B" w:rsidRDefault="003120B5">
      <w:pPr>
        <w:pStyle w:val="BodyAA"/>
        <w:rPr>
          <w:rStyle w:val="None"/>
          <w:lang w:val="en-US"/>
        </w:rPr>
      </w:pPr>
      <w:r>
        <w:rPr>
          <w:rStyle w:val="None"/>
          <w:lang w:val="en-US"/>
        </w:rPr>
        <w:t xml:space="preserve">In order to obtain </w:t>
      </w:r>
      <w:r>
        <w:rPr>
          <w:rStyle w:val="None"/>
          <w:b/>
          <w:bCs/>
          <w:lang w:val="en-US"/>
        </w:rPr>
        <w:t>D3</w:t>
      </w:r>
      <w:r>
        <w:rPr>
          <w:rStyle w:val="None"/>
          <w:lang w:val="en-US"/>
        </w:rPr>
        <w:t xml:space="preserve"> provide a detailed account of </w:t>
      </w:r>
      <w:r>
        <w:rPr>
          <w:rStyle w:val="None"/>
          <w:b/>
          <w:bCs/>
          <w:lang w:val="en-US"/>
        </w:rPr>
        <w:t>one</w:t>
      </w:r>
      <w:r>
        <w:rPr>
          <w:rStyle w:val="None"/>
          <w:lang w:val="en-US"/>
        </w:rPr>
        <w:t xml:space="preserve"> compound which is biologically active.  This could include an </w:t>
      </w:r>
      <w:proofErr w:type="spellStart"/>
      <w:r>
        <w:rPr>
          <w:rStyle w:val="None"/>
          <w:lang w:val="en-US"/>
        </w:rPr>
        <w:t>enantiopure</w:t>
      </w:r>
      <w:proofErr w:type="spellEnd"/>
      <w:r>
        <w:rPr>
          <w:rStyle w:val="None"/>
          <w:lang w:val="en-US"/>
        </w:rPr>
        <w:t xml:space="preserve"> drug e.g. Naproxen, Thalidomide, cis- and trans- fatty acids, </w:t>
      </w:r>
      <w:proofErr w:type="spellStart"/>
      <w:r>
        <w:rPr>
          <w:rStyle w:val="None"/>
          <w:lang w:val="en-US"/>
        </w:rPr>
        <w:t>flavours</w:t>
      </w:r>
      <w:proofErr w:type="spellEnd"/>
      <w:r>
        <w:rPr>
          <w:rStyle w:val="None"/>
          <w:lang w:val="en-US"/>
        </w:rPr>
        <w:t xml:space="preserve"> and fragrances.  Explain the benefits and/or detrimental effects of its isomers in medical</w:t>
      </w:r>
      <w:r w:rsidR="00A463BE">
        <w:rPr>
          <w:rStyle w:val="None"/>
          <w:lang w:val="en-US"/>
        </w:rPr>
        <w:t xml:space="preserve"> or </w:t>
      </w:r>
      <w:r>
        <w:rPr>
          <w:rStyle w:val="None"/>
          <w:lang w:val="en-US"/>
        </w:rPr>
        <w:t>commercial or industrial applications. The emphasis is on the isomers’ interaction with biochemical systems.</w:t>
      </w:r>
    </w:p>
    <w:p w:rsidR="0021774B" w:rsidRDefault="0021774B">
      <w:pPr>
        <w:pStyle w:val="BodyAA"/>
        <w:rPr>
          <w:lang w:val="en-US"/>
        </w:rPr>
      </w:pPr>
    </w:p>
    <w:p w:rsidR="0021774B" w:rsidRDefault="003120B5">
      <w:pPr>
        <w:pStyle w:val="BodyAA"/>
        <w:rPr>
          <w:lang w:val="en-US"/>
        </w:rPr>
      </w:pPr>
      <w:r>
        <w:rPr>
          <w:rStyle w:val="None"/>
          <w:lang w:val="en-US"/>
        </w:rPr>
        <w:t xml:space="preserve">For </w:t>
      </w:r>
      <w:r>
        <w:rPr>
          <w:rStyle w:val="None"/>
          <w:b/>
          <w:bCs/>
          <w:lang w:val="en-US"/>
        </w:rPr>
        <w:t xml:space="preserve">P5, M4 and D3 </w:t>
      </w:r>
      <w:r>
        <w:rPr>
          <w:rStyle w:val="None"/>
          <w:lang w:val="en-US"/>
        </w:rPr>
        <w:t>use a suitable medium to produce the evidence</w:t>
      </w:r>
    </w:p>
    <w:p w:rsidR="0021774B" w:rsidRDefault="0021774B">
      <w:pPr>
        <w:pStyle w:val="BodyAA"/>
      </w:pPr>
    </w:p>
    <w:p w:rsidR="0021774B" w:rsidRDefault="003120B5">
      <w:pPr>
        <w:pStyle w:val="BodyA"/>
        <w:rPr>
          <w:rStyle w:val="None"/>
          <w:b/>
          <w:bCs/>
          <w:lang w:val="en-US"/>
        </w:rPr>
      </w:pPr>
      <w:r>
        <w:rPr>
          <w:rStyle w:val="None"/>
          <w:b/>
          <w:bCs/>
          <w:lang w:val="en-US"/>
        </w:rPr>
        <w:t>All sources of information should be referenced</w:t>
      </w:r>
    </w:p>
    <w:p w:rsidR="0021774B" w:rsidRDefault="0021774B">
      <w:pPr>
        <w:pStyle w:val="BodyA"/>
        <w:rPr>
          <w:b/>
          <w:bCs/>
          <w:lang w:val="en-US"/>
        </w:rPr>
      </w:pPr>
    </w:p>
    <w:p w:rsidR="00AE1D79" w:rsidRDefault="00AE1D79">
      <w:pPr>
        <w:pStyle w:val="BodyA"/>
        <w:rPr>
          <w:rStyle w:val="None"/>
          <w:b/>
          <w:bCs/>
          <w:lang w:val="en-US"/>
        </w:rPr>
      </w:pPr>
    </w:p>
    <w:p w:rsidR="0021774B" w:rsidRDefault="003120B5">
      <w:pPr>
        <w:pStyle w:val="BodyA"/>
        <w:rPr>
          <w:rStyle w:val="None"/>
          <w:b/>
          <w:bCs/>
          <w:lang w:val="en-US"/>
        </w:rPr>
      </w:pPr>
      <w:r>
        <w:rPr>
          <w:rStyle w:val="None"/>
          <w:b/>
          <w:bCs/>
          <w:lang w:val="en-US"/>
        </w:rPr>
        <w:lastRenderedPageBreak/>
        <w:t>PO2 Understand reactions of functional groups</w:t>
      </w:r>
    </w:p>
    <w:p w:rsidR="0021774B" w:rsidRDefault="0021774B">
      <w:pPr>
        <w:pStyle w:val="BodyA"/>
        <w:rPr>
          <w:b/>
          <w:bCs/>
          <w:lang w:val="en-US"/>
        </w:rPr>
      </w:pPr>
    </w:p>
    <w:p w:rsidR="0021774B" w:rsidRDefault="003120B5">
      <w:pPr>
        <w:pStyle w:val="BodyA"/>
        <w:rPr>
          <w:rStyle w:val="None"/>
          <w:lang w:val="en-US"/>
        </w:rPr>
      </w:pPr>
      <w:r>
        <w:rPr>
          <w:rStyle w:val="None"/>
          <w:lang w:val="en-US"/>
        </w:rPr>
        <w:t xml:space="preserve">A functional group is a portion of a molecule that is a </w:t>
      </w:r>
      <w:proofErr w:type="spellStart"/>
      <w:r>
        <w:rPr>
          <w:rStyle w:val="None"/>
          <w:lang w:val="en-US"/>
        </w:rPr>
        <w:t>recognisable</w:t>
      </w:r>
      <w:proofErr w:type="spellEnd"/>
      <w:r>
        <w:rPr>
          <w:rStyle w:val="None"/>
          <w:lang w:val="en-US"/>
        </w:rPr>
        <w:t xml:space="preserve">/classified group of bound atoms. In organic chemistry it is very common to see molecules made up mainly of a carbon backbone with functional groups attached to the chain. The functional group gives the molecule its properties; they are </w:t>
      </w:r>
      <w:proofErr w:type="spellStart"/>
      <w:r>
        <w:rPr>
          <w:rStyle w:val="None"/>
          <w:lang w:val="en-US"/>
        </w:rPr>
        <w:t>centres</w:t>
      </w:r>
      <w:proofErr w:type="spellEnd"/>
      <w:r>
        <w:rPr>
          <w:rStyle w:val="None"/>
          <w:lang w:val="en-US"/>
        </w:rPr>
        <w:t xml:space="preserve"> of chemical reactivity. The functional groups within a molecule need to be identified when naming the molecule.</w:t>
      </w:r>
    </w:p>
    <w:p w:rsidR="0021774B" w:rsidRDefault="0021774B">
      <w:pPr>
        <w:pStyle w:val="BodyA"/>
        <w:rPr>
          <w:b/>
          <w:bCs/>
          <w:lang w:val="en-US"/>
        </w:rPr>
      </w:pPr>
    </w:p>
    <w:p w:rsidR="0021774B" w:rsidRDefault="003120B5">
      <w:pPr>
        <w:pStyle w:val="BodyA"/>
        <w:rPr>
          <w:rStyle w:val="None"/>
          <w:b/>
          <w:bCs/>
          <w:lang w:val="en-US"/>
        </w:rPr>
      </w:pPr>
      <w:r>
        <w:rPr>
          <w:rStyle w:val="None"/>
          <w:b/>
          <w:bCs/>
          <w:lang w:val="en-US"/>
        </w:rPr>
        <w:t>Functional Group                 Name             Example</w:t>
      </w:r>
    </w:p>
    <w:p w:rsidR="0021774B" w:rsidRDefault="003120B5">
      <w:pPr>
        <w:pStyle w:val="Default"/>
        <w:rPr>
          <w:rStyle w:val="None"/>
          <w:rFonts w:ascii="Arial" w:eastAsia="Arial" w:hAnsi="Arial" w:cs="Arial"/>
        </w:rPr>
      </w:pPr>
      <w:r>
        <w:rPr>
          <w:rStyle w:val="None"/>
          <w:rFonts w:ascii="Arial" w:eastAsia="Arial" w:hAnsi="Arial" w:cs="Arial"/>
          <w:noProof/>
          <w:lang w:val="en-GB"/>
        </w:rPr>
        <w:drawing>
          <wp:inline distT="0" distB="0" distL="0" distR="0" wp14:anchorId="0849E1C5" wp14:editId="1566F406">
            <wp:extent cx="698500" cy="2159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4.gif"/>
                    <pic:cNvPicPr>
                      <a:picLocks noChangeAspect="1"/>
                    </pic:cNvPicPr>
                  </pic:nvPicPr>
                  <pic:blipFill>
                    <a:blip r:embed="rId14">
                      <a:extLst/>
                    </a:blip>
                    <a:stretch>
                      <a:fillRect/>
                    </a:stretch>
                  </pic:blipFill>
                  <pic:spPr>
                    <a:xfrm>
                      <a:off x="0" y="0"/>
                      <a:ext cx="698500" cy="215900"/>
                    </a:xfrm>
                    <a:prstGeom prst="rect">
                      <a:avLst/>
                    </a:prstGeom>
                    <a:ln w="12700" cap="flat">
                      <a:noFill/>
                      <a:miter lim="400000"/>
                    </a:ln>
                    <a:effectLst/>
                  </pic:spPr>
                </pic:pic>
              </a:graphicData>
            </a:graphic>
          </wp:inline>
        </w:drawing>
      </w:r>
      <w:r>
        <w:rPr>
          <w:rStyle w:val="None"/>
          <w:rFonts w:ascii="Arial" w:hAnsi="Arial"/>
        </w:rPr>
        <w:t xml:space="preserve">                                Amine             </w:t>
      </w:r>
      <w:r>
        <w:rPr>
          <w:rStyle w:val="None"/>
          <w:rFonts w:ascii="Arial" w:hAnsi="Arial"/>
          <w:lang w:val="de-DE"/>
        </w:rPr>
        <w:t>CH</w:t>
      </w:r>
      <w:r>
        <w:rPr>
          <w:rStyle w:val="None"/>
          <w:rFonts w:ascii="Arial" w:hAnsi="Arial"/>
          <w:vertAlign w:val="subscript"/>
        </w:rPr>
        <w:t>3</w:t>
      </w:r>
      <w:r>
        <w:rPr>
          <w:rStyle w:val="None"/>
          <w:rFonts w:ascii="Arial" w:hAnsi="Arial"/>
        </w:rPr>
        <w:t>NH</w:t>
      </w:r>
      <w:r>
        <w:rPr>
          <w:rStyle w:val="None"/>
          <w:rFonts w:ascii="Arial" w:hAnsi="Arial"/>
          <w:vertAlign w:val="subscript"/>
        </w:rPr>
        <w:t>2</w:t>
      </w:r>
      <w:r>
        <w:rPr>
          <w:rStyle w:val="None"/>
          <w:rFonts w:ascii="Arial" w:hAnsi="Arial"/>
        </w:rPr>
        <w:t xml:space="preserve"> (methyl amine</w:t>
      </w:r>
      <w:r w:rsidR="00A463BE">
        <w:rPr>
          <w:rStyle w:val="None"/>
          <w:rFonts w:ascii="Arial" w:hAnsi="Arial"/>
        </w:rPr>
        <w:t>)</w:t>
      </w:r>
    </w:p>
    <w:p w:rsidR="0021774B" w:rsidRDefault="0021774B">
      <w:pPr>
        <w:pStyle w:val="Default"/>
        <w:rPr>
          <w:rFonts w:ascii="Arial" w:eastAsia="Arial" w:hAnsi="Arial" w:cs="Arial"/>
        </w:rPr>
      </w:pPr>
    </w:p>
    <w:p w:rsidR="0021774B" w:rsidRDefault="0021774B">
      <w:pPr>
        <w:pStyle w:val="BodyA"/>
        <w:rPr>
          <w:b/>
          <w:bCs/>
          <w:lang w:val="en-US"/>
        </w:rPr>
      </w:pPr>
    </w:p>
    <w:p w:rsidR="0021774B" w:rsidRDefault="003120B5">
      <w:pPr>
        <w:pStyle w:val="BodyA"/>
        <w:rPr>
          <w:rStyle w:val="None"/>
          <w:b/>
          <w:bCs/>
          <w:lang w:val="en-US"/>
        </w:rPr>
      </w:pPr>
      <w:r>
        <w:rPr>
          <w:rStyle w:val="None"/>
          <w:b/>
          <w:bCs/>
          <w:lang w:val="en-US"/>
        </w:rPr>
        <w:t>Task 4 (P6 M5)</w:t>
      </w:r>
    </w:p>
    <w:p w:rsidR="0021774B" w:rsidRDefault="003120B5">
      <w:pPr>
        <w:pStyle w:val="BodyA"/>
        <w:rPr>
          <w:rStyle w:val="None"/>
          <w:lang w:val="en-US"/>
        </w:rPr>
      </w:pPr>
      <w:r>
        <w:rPr>
          <w:rStyle w:val="None"/>
          <w:lang w:val="en-US"/>
        </w:rPr>
        <w:t xml:space="preserve">To obtain </w:t>
      </w:r>
      <w:r>
        <w:rPr>
          <w:rStyle w:val="None"/>
          <w:b/>
          <w:bCs/>
          <w:lang w:val="en-US"/>
        </w:rPr>
        <w:t>P6</w:t>
      </w:r>
      <w:r>
        <w:rPr>
          <w:rStyle w:val="None"/>
          <w:lang w:val="en-US"/>
        </w:rPr>
        <w:t xml:space="preserve"> produce a report that gives examples of the different reactions of </w:t>
      </w:r>
      <w:r>
        <w:rPr>
          <w:rStyle w:val="None"/>
          <w:b/>
          <w:bCs/>
          <w:lang w:val="en-US"/>
        </w:rPr>
        <w:t>five</w:t>
      </w:r>
      <w:r>
        <w:rPr>
          <w:rStyle w:val="None"/>
          <w:lang w:val="en-US"/>
        </w:rPr>
        <w:t xml:space="preserve"> functional groups.  The following should be included</w:t>
      </w:r>
      <w:r w:rsidR="00A463BE">
        <w:rPr>
          <w:rStyle w:val="None"/>
          <w:lang w:val="en-US"/>
        </w:rPr>
        <w:t xml:space="preserve"> (a simple statement is all that is intended)</w:t>
      </w:r>
      <w:r>
        <w:rPr>
          <w:rStyle w:val="None"/>
          <w:lang w:val="en-US"/>
        </w:rPr>
        <w:t>:</w:t>
      </w:r>
    </w:p>
    <w:p w:rsidR="0021774B" w:rsidRDefault="0021774B">
      <w:pPr>
        <w:pStyle w:val="BodyA"/>
        <w:rPr>
          <w:lang w:val="en-US"/>
        </w:rPr>
      </w:pPr>
    </w:p>
    <w:p w:rsidR="0021774B" w:rsidRDefault="003120B5">
      <w:pPr>
        <w:pStyle w:val="BodyA"/>
        <w:numPr>
          <w:ilvl w:val="0"/>
          <w:numId w:val="2"/>
        </w:numPr>
        <w:spacing w:line="240" w:lineRule="auto"/>
        <w:rPr>
          <w:rStyle w:val="None"/>
          <w:lang w:val="en-US"/>
        </w:rPr>
      </w:pPr>
      <w:r>
        <w:rPr>
          <w:rStyle w:val="None"/>
          <w:lang w:val="en-US"/>
        </w:rPr>
        <w:t>reagents</w:t>
      </w:r>
    </w:p>
    <w:p w:rsidR="0021774B" w:rsidRDefault="003120B5">
      <w:pPr>
        <w:pStyle w:val="BodyA"/>
        <w:numPr>
          <w:ilvl w:val="0"/>
          <w:numId w:val="2"/>
        </w:numPr>
        <w:spacing w:line="240" w:lineRule="auto"/>
        <w:rPr>
          <w:rStyle w:val="None"/>
          <w:lang w:val="en-US"/>
        </w:rPr>
      </w:pPr>
      <w:r>
        <w:rPr>
          <w:rStyle w:val="None"/>
          <w:lang w:val="en-US"/>
        </w:rPr>
        <w:t>conditions</w:t>
      </w:r>
    </w:p>
    <w:p w:rsidR="0021774B" w:rsidRDefault="003120B5">
      <w:pPr>
        <w:pStyle w:val="BodyA"/>
        <w:numPr>
          <w:ilvl w:val="0"/>
          <w:numId w:val="2"/>
        </w:numPr>
        <w:spacing w:line="240" w:lineRule="auto"/>
        <w:rPr>
          <w:rStyle w:val="None"/>
          <w:lang w:val="en-US"/>
        </w:rPr>
      </w:pPr>
      <w:r>
        <w:rPr>
          <w:rStyle w:val="None"/>
          <w:lang w:val="en-US"/>
        </w:rPr>
        <w:t>observations</w:t>
      </w:r>
    </w:p>
    <w:p w:rsidR="0021774B" w:rsidRDefault="003120B5">
      <w:pPr>
        <w:pStyle w:val="BodyA"/>
        <w:numPr>
          <w:ilvl w:val="0"/>
          <w:numId w:val="2"/>
        </w:numPr>
        <w:spacing w:line="240" w:lineRule="auto"/>
        <w:rPr>
          <w:rStyle w:val="None"/>
          <w:lang w:val="en-US"/>
        </w:rPr>
      </w:pPr>
      <w:r>
        <w:rPr>
          <w:rStyle w:val="None"/>
          <w:lang w:val="en-US"/>
        </w:rPr>
        <w:t>equations for the reaction</w:t>
      </w:r>
    </w:p>
    <w:p w:rsidR="0021774B" w:rsidRDefault="003120B5">
      <w:pPr>
        <w:pStyle w:val="BodyA"/>
        <w:numPr>
          <w:ilvl w:val="0"/>
          <w:numId w:val="2"/>
        </w:numPr>
        <w:spacing w:line="240" w:lineRule="auto"/>
        <w:rPr>
          <w:rStyle w:val="None"/>
          <w:lang w:val="en-US"/>
        </w:rPr>
      </w:pPr>
      <w:proofErr w:type="gramStart"/>
      <w:r>
        <w:rPr>
          <w:rStyle w:val="None"/>
          <w:lang w:val="en-US"/>
        </w:rPr>
        <w:t>explanations</w:t>
      </w:r>
      <w:proofErr w:type="gramEnd"/>
      <w:r>
        <w:rPr>
          <w:rStyle w:val="None"/>
          <w:lang w:val="en-US"/>
        </w:rPr>
        <w:t xml:space="preserve"> of the changes that occur to the functional groups.</w:t>
      </w:r>
    </w:p>
    <w:p w:rsidR="0021774B" w:rsidRDefault="0021774B">
      <w:pPr>
        <w:pStyle w:val="BodyA"/>
        <w:rPr>
          <w:lang w:val="en-US"/>
        </w:rPr>
      </w:pPr>
    </w:p>
    <w:p w:rsidR="0021774B" w:rsidRDefault="003120B5">
      <w:pPr>
        <w:pStyle w:val="BodyA"/>
        <w:rPr>
          <w:rStyle w:val="None"/>
          <w:lang w:val="en-US"/>
        </w:rPr>
      </w:pPr>
      <w:r>
        <w:rPr>
          <w:rStyle w:val="None"/>
          <w:lang w:val="en-US"/>
        </w:rPr>
        <w:t xml:space="preserve">For </w:t>
      </w:r>
      <w:r>
        <w:rPr>
          <w:rStyle w:val="None"/>
          <w:b/>
          <w:bCs/>
          <w:lang w:val="en-US"/>
        </w:rPr>
        <w:t>M5</w:t>
      </w:r>
      <w:r>
        <w:rPr>
          <w:rStyle w:val="None"/>
          <w:lang w:val="en-US"/>
        </w:rPr>
        <w:t xml:space="preserve"> explain how </w:t>
      </w:r>
      <w:r>
        <w:rPr>
          <w:rStyle w:val="None"/>
          <w:b/>
          <w:bCs/>
          <w:lang w:val="en-US"/>
        </w:rPr>
        <w:t>two</w:t>
      </w:r>
      <w:r>
        <w:rPr>
          <w:rStyle w:val="None"/>
          <w:lang w:val="en-US"/>
        </w:rPr>
        <w:t xml:space="preserve"> of the reactions can be used as qualitative tests for functional groups.</w:t>
      </w:r>
    </w:p>
    <w:p w:rsidR="005B7C98" w:rsidRDefault="005B7C98">
      <w:pPr>
        <w:pStyle w:val="BodyA"/>
        <w:rPr>
          <w:rStyle w:val="None"/>
          <w:lang w:val="en-US"/>
        </w:rPr>
      </w:pPr>
    </w:p>
    <w:p w:rsidR="005B7C98" w:rsidRDefault="005B7C98">
      <w:pPr>
        <w:pStyle w:val="BodyA"/>
        <w:rPr>
          <w:rStyle w:val="None"/>
          <w:lang w:val="en-US"/>
        </w:rPr>
      </w:pPr>
      <w:r>
        <w:rPr>
          <w:rStyle w:val="None"/>
          <w:lang w:val="en-US"/>
        </w:rPr>
        <w:t>[Note: Assessment Amplification p127 of the Specification gives suitable examples for M5]</w:t>
      </w:r>
    </w:p>
    <w:p w:rsidR="0021774B" w:rsidRDefault="0021774B">
      <w:pPr>
        <w:pStyle w:val="BodyA"/>
      </w:pPr>
    </w:p>
    <w:sectPr w:rsidR="0021774B" w:rsidSect="00E34DB9">
      <w:headerReference w:type="default" r:id="rId15"/>
      <w:footerReference w:type="default" r:id="rId16"/>
      <w:pgSz w:w="11900" w:h="16840"/>
      <w:pgMar w:top="1560" w:right="991" w:bottom="720" w:left="993" w:header="283"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15" w:rsidRDefault="00A77F15">
      <w:r>
        <w:separator/>
      </w:r>
    </w:p>
  </w:endnote>
  <w:endnote w:type="continuationSeparator" w:id="0">
    <w:p w:rsidR="00A77F15" w:rsidRDefault="00A7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QA Chevin Pro Medium">
    <w:altName w:val="Arial"/>
    <w:panose1 w:val="020F0603030000060003"/>
    <w:charset w:val="00"/>
    <w:family w:val="swiss"/>
    <w:pitch w:val="variable"/>
    <w:sig w:usb0="800002AF" w:usb1="5000204A" w:usb2="00000000" w:usb3="00000000" w:csb0="0000009F" w:csb1="00000000"/>
  </w:font>
  <w:font w:name="AQA Chevin Pro Bold">
    <w:panose1 w:val="020F0803030000060003"/>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15" w:rsidRPr="0002021A" w:rsidRDefault="00A77F15">
    <w:pPr>
      <w:pStyle w:val="Footer"/>
      <w:tabs>
        <w:tab w:val="left" w:pos="720"/>
      </w:tabs>
      <w:rPr>
        <w:rFonts w:ascii="Arial" w:hAnsi="Arial"/>
        <w:sz w:val="16"/>
        <w:szCs w:val="16"/>
      </w:rPr>
    </w:pPr>
    <w:r>
      <w:rPr>
        <w:rFonts w:ascii="Arial" w:hAnsi="Arial"/>
        <w:sz w:val="16"/>
        <w:szCs w:val="16"/>
      </w:rPr>
      <w:t xml:space="preserve">Assignment Brief template: </w:t>
    </w:r>
    <w:proofErr w:type="gramStart"/>
    <w:r>
      <w:rPr>
        <w:rFonts w:ascii="Arial" w:hAnsi="Arial"/>
        <w:sz w:val="16"/>
        <w:szCs w:val="16"/>
      </w:rPr>
      <w:t>Unit  6c</w:t>
    </w:r>
    <w:proofErr w:type="gramEnd"/>
    <w:r>
      <w:rPr>
        <w:rFonts w:ascii="Arial" w:hAnsi="Arial"/>
        <w:sz w:val="16"/>
        <w:szCs w:val="16"/>
      </w:rPr>
      <w:t xml:space="preserve"> Organic Chemistry</w:t>
    </w:r>
  </w:p>
  <w:p w:rsidR="00A77F15" w:rsidRDefault="00A77F15">
    <w:pPr>
      <w:pStyle w:val="Footer"/>
      <w:tabs>
        <w:tab w:val="clear" w:pos="9026"/>
        <w:tab w:val="right" w:pos="8364"/>
      </w:tabs>
    </w:pPr>
    <w:r>
      <w:rPr>
        <w:rFonts w:ascii="Arial" w:hAnsi="Arial"/>
        <w:sz w:val="16"/>
        <w:szCs w:val="16"/>
      </w:rPr>
      <w:t>Qualification name: Level 3 Certificate/Extended Certificate in Applied Science</w:t>
    </w:r>
    <w:r>
      <w:rPr>
        <w:rFonts w:ascii="Arial" w:hAnsi="Arial"/>
        <w:sz w:val="16"/>
        <w:szCs w:val="16"/>
      </w:rPr>
      <w:tab/>
    </w:r>
    <w:r>
      <w:rPr>
        <w:rFonts w:ascii="Arial" w:hAnsi="Arial"/>
        <w:sz w:val="16"/>
        <w:szCs w:val="16"/>
      </w:rPr>
      <w:tab/>
      <w:t xml:space="preserve">Page </w:t>
    </w:r>
    <w:r>
      <w:rPr>
        <w:rFonts w:ascii="Arial" w:eastAsia="Arial" w:hAnsi="Arial" w:cs="Arial"/>
        <w:b/>
        <w:bCs/>
        <w:sz w:val="16"/>
        <w:szCs w:val="16"/>
      </w:rPr>
      <w:fldChar w:fldCharType="begin"/>
    </w:r>
    <w:r>
      <w:rPr>
        <w:rFonts w:ascii="Arial" w:eastAsia="Arial" w:hAnsi="Arial" w:cs="Arial"/>
        <w:b/>
        <w:bCs/>
        <w:sz w:val="16"/>
        <w:szCs w:val="16"/>
      </w:rPr>
      <w:instrText xml:space="preserve"> PAGE </w:instrText>
    </w:r>
    <w:r>
      <w:rPr>
        <w:rFonts w:ascii="Arial" w:eastAsia="Arial" w:hAnsi="Arial" w:cs="Arial"/>
        <w:b/>
        <w:bCs/>
        <w:sz w:val="16"/>
        <w:szCs w:val="16"/>
      </w:rPr>
      <w:fldChar w:fldCharType="separate"/>
    </w:r>
    <w:r w:rsidR="00EB0F80">
      <w:rPr>
        <w:rFonts w:ascii="Arial" w:eastAsia="Arial" w:hAnsi="Arial" w:cs="Arial"/>
        <w:b/>
        <w:bCs/>
        <w:noProof/>
        <w:sz w:val="16"/>
        <w:szCs w:val="16"/>
      </w:rPr>
      <w:t>1</w:t>
    </w:r>
    <w:r>
      <w:rPr>
        <w:rFonts w:ascii="Arial" w:eastAsia="Arial" w:hAnsi="Arial" w:cs="Arial"/>
        <w:b/>
        <w:bCs/>
        <w:sz w:val="16"/>
        <w:szCs w:val="16"/>
      </w:rPr>
      <w:fldChar w:fldCharType="end"/>
    </w:r>
    <w:r>
      <w:rPr>
        <w:rFonts w:ascii="Arial" w:hAnsi="Arial"/>
        <w:sz w:val="16"/>
        <w:szCs w:val="16"/>
      </w:rPr>
      <w:t xml:space="preserve"> of </w:t>
    </w:r>
    <w:r>
      <w:rPr>
        <w:rFonts w:ascii="Arial" w:eastAsia="Arial" w:hAnsi="Arial" w:cs="Arial"/>
        <w:b/>
        <w:bCs/>
        <w:sz w:val="16"/>
        <w:szCs w:val="16"/>
      </w:rPr>
      <w:fldChar w:fldCharType="begin"/>
    </w:r>
    <w:r>
      <w:rPr>
        <w:rFonts w:ascii="Arial" w:eastAsia="Arial" w:hAnsi="Arial" w:cs="Arial"/>
        <w:b/>
        <w:bCs/>
        <w:sz w:val="16"/>
        <w:szCs w:val="16"/>
      </w:rPr>
      <w:instrText xml:space="preserve"> NUMPAGES </w:instrText>
    </w:r>
    <w:r>
      <w:rPr>
        <w:rFonts w:ascii="Arial" w:eastAsia="Arial" w:hAnsi="Arial" w:cs="Arial"/>
        <w:b/>
        <w:bCs/>
        <w:sz w:val="16"/>
        <w:szCs w:val="16"/>
      </w:rPr>
      <w:fldChar w:fldCharType="separate"/>
    </w:r>
    <w:r w:rsidR="00EB0F80">
      <w:rPr>
        <w:rFonts w:ascii="Arial" w:eastAsia="Arial" w:hAnsi="Arial" w:cs="Arial"/>
        <w:b/>
        <w:bCs/>
        <w:noProof/>
        <w:sz w:val="16"/>
        <w:szCs w:val="16"/>
      </w:rPr>
      <w:t>8</w:t>
    </w:r>
    <w:r>
      <w:rPr>
        <w:rFonts w:ascii="Arial" w:eastAsia="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15" w:rsidRDefault="00A77F15">
      <w:r>
        <w:separator/>
      </w:r>
    </w:p>
  </w:footnote>
  <w:footnote w:type="continuationSeparator" w:id="0">
    <w:p w:rsidR="00A77F15" w:rsidRDefault="00A77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15" w:rsidRDefault="00A77F15">
    <w:pPr>
      <w:pStyle w:val="Header"/>
    </w:pPr>
    <w:r>
      <w:rPr>
        <w:noProof/>
        <w:lang w:val="en-GB"/>
      </w:rPr>
      <w:drawing>
        <wp:anchor distT="152400" distB="152400" distL="152400" distR="152400" simplePos="0" relativeHeight="251658240" behindDoc="1" locked="0" layoutInCell="1" allowOverlap="1" wp14:anchorId="4E32610E" wp14:editId="7DC23E02">
          <wp:simplePos x="0" y="0"/>
          <wp:positionH relativeFrom="page">
            <wp:posOffset>354965</wp:posOffset>
          </wp:positionH>
          <wp:positionV relativeFrom="page">
            <wp:posOffset>198120</wp:posOffset>
          </wp:positionV>
          <wp:extent cx="1619886" cy="719456"/>
          <wp:effectExtent l="0" t="0" r="0" b="0"/>
          <wp:wrapNone/>
          <wp:docPr id="1073741825" name="officeArt object" descr="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25" name="image5.jpg" descr="C:\brochet\New logos without strapline for Word templates\AQA_New_logo_no-strapline_45mm_RGB.jpg"/>
                  <pic:cNvPicPr>
                    <a:picLocks noChangeAspect="1"/>
                  </pic:cNvPicPr>
                </pic:nvPicPr>
                <pic:blipFill>
                  <a:blip r:embed="rId1">
                    <a:extLst/>
                  </a:blip>
                  <a:stretch>
                    <a:fillRect/>
                  </a:stretch>
                </pic:blipFill>
                <pic:spPr>
                  <a:xfrm>
                    <a:off x="0" y="0"/>
                    <a:ext cx="1619886" cy="719456"/>
                  </a:xfrm>
                  <a:prstGeom prst="rect">
                    <a:avLst/>
                  </a:prstGeom>
                  <a:ln w="12700" cap="flat">
                    <a:noFill/>
                    <a:miter lim="400000"/>
                  </a:ln>
                  <a:effectLst/>
                </pic:spPr>
              </pic:pic>
            </a:graphicData>
          </a:graphic>
        </wp:anchor>
      </w:drawing>
    </w:r>
    <w:r>
      <w:rPr>
        <w:noProof/>
        <w:lang w:val="en-GB"/>
      </w:rPr>
      <mc:AlternateContent>
        <mc:Choice Requires="wps">
          <w:drawing>
            <wp:anchor distT="152400" distB="152400" distL="152400" distR="152400" simplePos="0" relativeHeight="251659264" behindDoc="1" locked="0" layoutInCell="1" allowOverlap="1" wp14:anchorId="1FD1D075" wp14:editId="4F36EA66">
              <wp:simplePos x="0" y="0"/>
              <wp:positionH relativeFrom="page">
                <wp:posOffset>-720089</wp:posOffset>
              </wp:positionH>
              <wp:positionV relativeFrom="page">
                <wp:posOffset>-146685</wp:posOffset>
              </wp:positionV>
              <wp:extent cx="6840219"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840219" cy="0"/>
                      </a:xfrm>
                      <a:prstGeom prst="line">
                        <a:avLst/>
                      </a:prstGeom>
                      <a:noFill/>
                      <a:ln w="7620" cap="flat">
                        <a:solidFill>
                          <a:srgbClr val="000000"/>
                        </a:solidFill>
                        <a:prstDash val="solid"/>
                        <a:round/>
                      </a:ln>
                      <a:effectLst/>
                    </wps:spPr>
                    <wps:bodyPr/>
                  </wps:wsp>
                </a:graphicData>
              </a:graphic>
            </wp:anchor>
          </w:drawing>
        </mc:Choice>
        <mc:Fallback>
          <w:pict>
            <v:line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56.7pt,-11.55pt" to="481.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" strokeweight=".6pt">
              <w10:wrap anchorx="page" anchory="page"/>
            </v:line>
          </w:pict>
        </mc:Fallback>
      </mc:AlternateContent>
    </w:r>
  </w:p>
  <w:p w:rsidR="00A77F15" w:rsidRDefault="00A77F15">
    <w:pPr>
      <w:pStyle w:val="Header"/>
    </w:pPr>
  </w:p>
  <w:p w:rsidR="00A77F15" w:rsidRDefault="00A77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7AA8"/>
    <w:multiLevelType w:val="hybridMultilevel"/>
    <w:tmpl w:val="F948C9D4"/>
    <w:numStyleLink w:val="Bullet"/>
  </w:abstractNum>
  <w:abstractNum w:abstractNumId="1">
    <w:nsid w:val="3C5E1773"/>
    <w:multiLevelType w:val="hybridMultilevel"/>
    <w:tmpl w:val="A9B8955E"/>
    <w:styleLink w:val="Bullets"/>
    <w:lvl w:ilvl="0" w:tplc="C82CF02C">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14AE9C">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8F89188">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9C9F4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AA9620">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A76CB68">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8AE3788">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8647D86">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10A02BE">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28B59D1"/>
    <w:multiLevelType w:val="hybridMultilevel"/>
    <w:tmpl w:val="BFEEA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0A5374E"/>
    <w:multiLevelType w:val="hybridMultilevel"/>
    <w:tmpl w:val="F948C9D4"/>
    <w:styleLink w:val="Bullet"/>
    <w:lvl w:ilvl="0" w:tplc="7BBC4F5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841D88">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DA6202C">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C1059A4">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88D162">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752450E">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944508">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D4B84A">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E7605AA">
      <w:start w:val="1"/>
      <w:numFmt w:val="bullet"/>
      <w:lvlText w:val="•"/>
      <w:lvlJc w:val="left"/>
      <w:pPr>
        <w:ind w:left="780"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4EB3586"/>
    <w:multiLevelType w:val="hybridMultilevel"/>
    <w:tmpl w:val="BD0AA498"/>
    <w:lvl w:ilvl="0" w:tplc="6B5AB3EA">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1B5690"/>
    <w:multiLevelType w:val="hybridMultilevel"/>
    <w:tmpl w:val="A9B8955E"/>
    <w:numStyleLink w:val="Bullets"/>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1774B"/>
    <w:rsid w:val="0002021A"/>
    <w:rsid w:val="00063C56"/>
    <w:rsid w:val="00180BD1"/>
    <w:rsid w:val="0021774B"/>
    <w:rsid w:val="003120B5"/>
    <w:rsid w:val="00331BCA"/>
    <w:rsid w:val="00332C87"/>
    <w:rsid w:val="003435B0"/>
    <w:rsid w:val="0034578E"/>
    <w:rsid w:val="003E16DA"/>
    <w:rsid w:val="003E2C4F"/>
    <w:rsid w:val="00470994"/>
    <w:rsid w:val="0050431F"/>
    <w:rsid w:val="005B7C98"/>
    <w:rsid w:val="006C397D"/>
    <w:rsid w:val="00703116"/>
    <w:rsid w:val="00764504"/>
    <w:rsid w:val="007D15BC"/>
    <w:rsid w:val="007D312B"/>
    <w:rsid w:val="0080676D"/>
    <w:rsid w:val="008D726D"/>
    <w:rsid w:val="00924841"/>
    <w:rsid w:val="009C3A67"/>
    <w:rsid w:val="00A463BE"/>
    <w:rsid w:val="00A77F15"/>
    <w:rsid w:val="00AA1B84"/>
    <w:rsid w:val="00AB7695"/>
    <w:rsid w:val="00AE1D79"/>
    <w:rsid w:val="00AE2B5C"/>
    <w:rsid w:val="00BF5890"/>
    <w:rsid w:val="00C921E1"/>
    <w:rsid w:val="00CA7FC7"/>
    <w:rsid w:val="00D24164"/>
    <w:rsid w:val="00E34DB9"/>
    <w:rsid w:val="00E35D78"/>
    <w:rsid w:val="00E407B4"/>
    <w:rsid w:val="00E71670"/>
    <w:rsid w:val="00E720B5"/>
    <w:rsid w:val="00EB0F80"/>
    <w:rsid w:val="00EB4C9B"/>
    <w:rsid w:val="00F2606E"/>
    <w:rsid w:val="00F670AE"/>
    <w:rsid w:val="00F91F28"/>
    <w:rsid w:val="00F9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BodyAA">
    <w:name w:val="Body A A"/>
    <w:pPr>
      <w:spacing w:line="260" w:lineRule="atLeast"/>
    </w:pPr>
    <w:rPr>
      <w:rFonts w:ascii="Arial" w:hAnsi="Arial" w:cs="Arial Unicode MS"/>
      <w:color w:val="000000"/>
      <w:sz w:val="22"/>
      <w:szCs w:val="22"/>
      <w:u w:color="000000"/>
      <w:lang w:val="pt-PT"/>
    </w:rPr>
  </w:style>
  <w:style w:type="paragraph" w:customStyle="1" w:styleId="Default">
    <w:name w:val="Default"/>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numbering" w:customStyle="1" w:styleId="Bullets">
    <w:name w:val="Bullets"/>
    <w:pPr>
      <w:numPr>
        <w:numId w:val="1"/>
      </w:numPr>
    </w:pPr>
  </w:style>
  <w:style w:type="character" w:customStyle="1" w:styleId="Hyperlink1">
    <w:name w:val="Hyperlink.1"/>
    <w:basedOn w:val="None"/>
    <w:rPr>
      <w:color w:val="0000FF"/>
      <w:sz w:val="24"/>
      <w:szCs w:val="24"/>
      <w:u w:val="single" w:color="0000FF"/>
      <w:lang w:val="en-US"/>
    </w:rPr>
  </w:style>
  <w:style w:type="numbering" w:customStyle="1" w:styleId="Bullet">
    <w:name w:val="Bullet"/>
    <w:pPr>
      <w:numPr>
        <w:numId w:val="3"/>
      </w:numPr>
    </w:pPr>
  </w:style>
  <w:style w:type="character" w:customStyle="1" w:styleId="Hyperlink2">
    <w:name w:val="Hyperlink.2"/>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3120B5"/>
    <w:rPr>
      <w:rFonts w:ascii="Tahoma" w:hAnsi="Tahoma" w:cs="Tahoma"/>
      <w:sz w:val="16"/>
      <w:szCs w:val="16"/>
    </w:rPr>
  </w:style>
  <w:style w:type="character" w:customStyle="1" w:styleId="BalloonTextChar">
    <w:name w:val="Balloon Text Char"/>
    <w:basedOn w:val="DefaultParagraphFont"/>
    <w:link w:val="BalloonText"/>
    <w:uiPriority w:val="99"/>
    <w:semiHidden/>
    <w:rsid w:val="003120B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7D15BC"/>
    <w:rPr>
      <w:sz w:val="16"/>
      <w:szCs w:val="16"/>
    </w:rPr>
  </w:style>
  <w:style w:type="paragraph" w:styleId="CommentText">
    <w:name w:val="annotation text"/>
    <w:basedOn w:val="Normal"/>
    <w:link w:val="CommentTextChar"/>
    <w:uiPriority w:val="99"/>
    <w:semiHidden/>
    <w:unhideWhenUsed/>
    <w:rsid w:val="007D15BC"/>
    <w:rPr>
      <w:sz w:val="20"/>
      <w:szCs w:val="20"/>
    </w:rPr>
  </w:style>
  <w:style w:type="character" w:customStyle="1" w:styleId="CommentTextChar">
    <w:name w:val="Comment Text Char"/>
    <w:basedOn w:val="DefaultParagraphFont"/>
    <w:link w:val="CommentText"/>
    <w:uiPriority w:val="99"/>
    <w:semiHidden/>
    <w:rsid w:val="007D15BC"/>
    <w:rPr>
      <w:lang w:val="en-US" w:eastAsia="en-US"/>
    </w:rPr>
  </w:style>
  <w:style w:type="paragraph" w:styleId="CommentSubject">
    <w:name w:val="annotation subject"/>
    <w:basedOn w:val="CommentText"/>
    <w:next w:val="CommentText"/>
    <w:link w:val="CommentSubjectChar"/>
    <w:uiPriority w:val="99"/>
    <w:semiHidden/>
    <w:unhideWhenUsed/>
    <w:rsid w:val="007D15BC"/>
    <w:rPr>
      <w:b/>
      <w:bCs/>
    </w:rPr>
  </w:style>
  <w:style w:type="character" w:customStyle="1" w:styleId="CommentSubjectChar">
    <w:name w:val="Comment Subject Char"/>
    <w:basedOn w:val="CommentTextChar"/>
    <w:link w:val="CommentSubject"/>
    <w:uiPriority w:val="99"/>
    <w:semiHidden/>
    <w:rsid w:val="007D15BC"/>
    <w:rPr>
      <w:b/>
      <w:bCs/>
      <w:lang w:val="en-US" w:eastAsia="en-US"/>
    </w:rPr>
  </w:style>
  <w:style w:type="paragraph" w:styleId="Title">
    <w:name w:val="Title"/>
    <w:basedOn w:val="Normal"/>
    <w:next w:val="Normal"/>
    <w:link w:val="TitleChar"/>
    <w:qFormat/>
    <w:rsid w:val="00E34DB9"/>
    <w:pPr>
      <w:pBdr>
        <w:top w:val="none" w:sz="0" w:space="0" w:color="auto"/>
        <w:left w:val="none" w:sz="0" w:space="0" w:color="auto"/>
        <w:bottom w:val="none" w:sz="0" w:space="0" w:color="auto"/>
        <w:right w:val="none" w:sz="0" w:space="0" w:color="auto"/>
        <w:between w:val="none" w:sz="0" w:space="0" w:color="auto"/>
        <w:bar w:val="none" w:sz="0" w:color="auto"/>
      </w:pBdr>
      <w:spacing w:line="480" w:lineRule="atLeast"/>
      <w:contextualSpacing/>
    </w:pPr>
    <w:rPr>
      <w:rFonts w:ascii="Arial" w:eastAsiaTheme="majorEastAsia" w:hAnsi="Arial" w:cstheme="majorBidi"/>
      <w:color w:val="000000"/>
      <w:spacing w:val="5"/>
      <w:kern w:val="28"/>
      <w:sz w:val="44"/>
      <w:szCs w:val="52"/>
      <w:bdr w:val="none" w:sz="0" w:space="0" w:color="auto"/>
      <w:lang w:val="en-GB" w:eastAsia="en-GB"/>
    </w:rPr>
  </w:style>
  <w:style w:type="character" w:customStyle="1" w:styleId="TitleChar">
    <w:name w:val="Title Char"/>
    <w:basedOn w:val="DefaultParagraphFont"/>
    <w:link w:val="Title"/>
    <w:rsid w:val="00E34DB9"/>
    <w:rPr>
      <w:rFonts w:ascii="Arial" w:eastAsiaTheme="majorEastAsia" w:hAnsi="Arial" w:cstheme="majorBidi"/>
      <w:color w:val="000000"/>
      <w:spacing w:val="5"/>
      <w:kern w:val="28"/>
      <w:sz w:val="44"/>
      <w:szCs w:val="52"/>
      <w:bdr w:val="none" w:sz="0" w:space="0" w:color="auto"/>
    </w:rPr>
  </w:style>
  <w:style w:type="paragraph" w:customStyle="1" w:styleId="Pa8">
    <w:name w:val="Pa8"/>
    <w:basedOn w:val="Normal"/>
    <w:next w:val="Normal"/>
    <w:uiPriority w:val="99"/>
    <w:rsid w:val="00E34D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E34DB9"/>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A">
    <w:name w:val="Body A"/>
    <w:pPr>
      <w:spacing w:line="260" w:lineRule="atLeast"/>
    </w:pPr>
    <w:rPr>
      <w:rFonts w:ascii="Arial" w:hAnsi="Arial" w:cs="Arial Unicode MS"/>
      <w:color w:val="000000"/>
      <w:sz w:val="22"/>
      <w:szCs w:val="22"/>
      <w:u w:color="000000"/>
      <w:lang w:val="pt-PT"/>
    </w:rPr>
  </w:style>
  <w:style w:type="paragraph" w:customStyle="1" w:styleId="BodyAA">
    <w:name w:val="Body A A"/>
    <w:pPr>
      <w:spacing w:line="260" w:lineRule="atLeast"/>
    </w:pPr>
    <w:rPr>
      <w:rFonts w:ascii="Arial" w:hAnsi="Arial" w:cs="Arial Unicode MS"/>
      <w:color w:val="000000"/>
      <w:sz w:val="22"/>
      <w:szCs w:val="22"/>
      <w:u w:color="000000"/>
      <w:lang w:val="pt-PT"/>
    </w:rPr>
  </w:style>
  <w:style w:type="paragraph" w:customStyle="1" w:styleId="Default">
    <w:name w:val="Default"/>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numbering" w:customStyle="1" w:styleId="Bullets">
    <w:name w:val="Bullets"/>
    <w:pPr>
      <w:numPr>
        <w:numId w:val="1"/>
      </w:numPr>
    </w:pPr>
  </w:style>
  <w:style w:type="character" w:customStyle="1" w:styleId="Hyperlink1">
    <w:name w:val="Hyperlink.1"/>
    <w:basedOn w:val="None"/>
    <w:rPr>
      <w:color w:val="0000FF"/>
      <w:sz w:val="24"/>
      <w:szCs w:val="24"/>
      <w:u w:val="single" w:color="0000FF"/>
      <w:lang w:val="en-US"/>
    </w:rPr>
  </w:style>
  <w:style w:type="numbering" w:customStyle="1" w:styleId="Bullet">
    <w:name w:val="Bullet"/>
    <w:pPr>
      <w:numPr>
        <w:numId w:val="3"/>
      </w:numPr>
    </w:pPr>
  </w:style>
  <w:style w:type="character" w:customStyle="1" w:styleId="Hyperlink2">
    <w:name w:val="Hyperlink.2"/>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3120B5"/>
    <w:rPr>
      <w:rFonts w:ascii="Tahoma" w:hAnsi="Tahoma" w:cs="Tahoma"/>
      <w:sz w:val="16"/>
      <w:szCs w:val="16"/>
    </w:rPr>
  </w:style>
  <w:style w:type="character" w:customStyle="1" w:styleId="BalloonTextChar">
    <w:name w:val="Balloon Text Char"/>
    <w:basedOn w:val="DefaultParagraphFont"/>
    <w:link w:val="BalloonText"/>
    <w:uiPriority w:val="99"/>
    <w:semiHidden/>
    <w:rsid w:val="003120B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7D15BC"/>
    <w:rPr>
      <w:sz w:val="16"/>
      <w:szCs w:val="16"/>
    </w:rPr>
  </w:style>
  <w:style w:type="paragraph" w:styleId="CommentText">
    <w:name w:val="annotation text"/>
    <w:basedOn w:val="Normal"/>
    <w:link w:val="CommentTextChar"/>
    <w:uiPriority w:val="99"/>
    <w:semiHidden/>
    <w:unhideWhenUsed/>
    <w:rsid w:val="007D15BC"/>
    <w:rPr>
      <w:sz w:val="20"/>
      <w:szCs w:val="20"/>
    </w:rPr>
  </w:style>
  <w:style w:type="character" w:customStyle="1" w:styleId="CommentTextChar">
    <w:name w:val="Comment Text Char"/>
    <w:basedOn w:val="DefaultParagraphFont"/>
    <w:link w:val="CommentText"/>
    <w:uiPriority w:val="99"/>
    <w:semiHidden/>
    <w:rsid w:val="007D15BC"/>
    <w:rPr>
      <w:lang w:val="en-US" w:eastAsia="en-US"/>
    </w:rPr>
  </w:style>
  <w:style w:type="paragraph" w:styleId="CommentSubject">
    <w:name w:val="annotation subject"/>
    <w:basedOn w:val="CommentText"/>
    <w:next w:val="CommentText"/>
    <w:link w:val="CommentSubjectChar"/>
    <w:uiPriority w:val="99"/>
    <w:semiHidden/>
    <w:unhideWhenUsed/>
    <w:rsid w:val="007D15BC"/>
    <w:rPr>
      <w:b/>
      <w:bCs/>
    </w:rPr>
  </w:style>
  <w:style w:type="character" w:customStyle="1" w:styleId="CommentSubjectChar">
    <w:name w:val="Comment Subject Char"/>
    <w:basedOn w:val="CommentTextChar"/>
    <w:link w:val="CommentSubject"/>
    <w:uiPriority w:val="99"/>
    <w:semiHidden/>
    <w:rsid w:val="007D15BC"/>
    <w:rPr>
      <w:b/>
      <w:bCs/>
      <w:lang w:val="en-US" w:eastAsia="en-US"/>
    </w:rPr>
  </w:style>
  <w:style w:type="paragraph" w:styleId="Title">
    <w:name w:val="Title"/>
    <w:basedOn w:val="Normal"/>
    <w:next w:val="Normal"/>
    <w:link w:val="TitleChar"/>
    <w:qFormat/>
    <w:rsid w:val="00E34DB9"/>
    <w:pPr>
      <w:pBdr>
        <w:top w:val="none" w:sz="0" w:space="0" w:color="auto"/>
        <w:left w:val="none" w:sz="0" w:space="0" w:color="auto"/>
        <w:bottom w:val="none" w:sz="0" w:space="0" w:color="auto"/>
        <w:right w:val="none" w:sz="0" w:space="0" w:color="auto"/>
        <w:between w:val="none" w:sz="0" w:space="0" w:color="auto"/>
        <w:bar w:val="none" w:sz="0" w:color="auto"/>
      </w:pBdr>
      <w:spacing w:line="480" w:lineRule="atLeast"/>
      <w:contextualSpacing/>
    </w:pPr>
    <w:rPr>
      <w:rFonts w:ascii="Arial" w:eastAsiaTheme="majorEastAsia" w:hAnsi="Arial" w:cstheme="majorBidi"/>
      <w:color w:val="000000"/>
      <w:spacing w:val="5"/>
      <w:kern w:val="28"/>
      <w:sz w:val="44"/>
      <w:szCs w:val="52"/>
      <w:bdr w:val="none" w:sz="0" w:space="0" w:color="auto"/>
      <w:lang w:val="en-GB" w:eastAsia="en-GB"/>
    </w:rPr>
  </w:style>
  <w:style w:type="character" w:customStyle="1" w:styleId="TitleChar">
    <w:name w:val="Title Char"/>
    <w:basedOn w:val="DefaultParagraphFont"/>
    <w:link w:val="Title"/>
    <w:rsid w:val="00E34DB9"/>
    <w:rPr>
      <w:rFonts w:ascii="Arial" w:eastAsiaTheme="majorEastAsia" w:hAnsi="Arial" w:cstheme="majorBidi"/>
      <w:color w:val="000000"/>
      <w:spacing w:val="5"/>
      <w:kern w:val="28"/>
      <w:sz w:val="44"/>
      <w:szCs w:val="52"/>
      <w:bdr w:val="none" w:sz="0" w:space="0" w:color="auto"/>
    </w:rPr>
  </w:style>
  <w:style w:type="paragraph" w:customStyle="1" w:styleId="Pa8">
    <w:name w:val="Pa8"/>
    <w:basedOn w:val="Normal"/>
    <w:next w:val="Normal"/>
    <w:uiPriority w:val="99"/>
    <w:rsid w:val="00E34D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HelveticaNeueLT Std" w:eastAsia="Calibri" w:hAnsi="HelveticaNeueLT Std"/>
      <w:bdr w:val="none" w:sz="0" w:space="0" w:color="auto"/>
      <w:lang w:val="en-GB"/>
    </w:rPr>
  </w:style>
  <w:style w:type="paragraph" w:customStyle="1" w:styleId="AQASectionTitle1">
    <w:name w:val="AQA_SectionTitle1"/>
    <w:next w:val="Normal"/>
    <w:qFormat/>
    <w:locked/>
    <w:rsid w:val="00E34DB9"/>
    <w:pPr>
      <w:keepNext/>
      <w:pBdr>
        <w:top w:val="none" w:sz="0" w:space="0" w:color="auto"/>
        <w:left w:val="none" w:sz="0" w:space="0" w:color="auto"/>
        <w:bottom w:val="none" w:sz="0" w:space="0" w:color="auto"/>
        <w:right w:val="none" w:sz="0" w:space="0" w:color="auto"/>
        <w:between w:val="none" w:sz="0" w:space="0" w:color="auto"/>
        <w:bar w:val="none" w:sz="0" w:color="auto"/>
      </w:pBdr>
      <w:spacing w:before="210"/>
    </w:pPr>
    <w:rPr>
      <w:rFonts w:ascii="AQA Chevin Pro Medium" w:eastAsia="Times New Roman" w:hAnsi="AQA Chevin Pro Medium"/>
      <w:b/>
      <w:bCs/>
      <w:color w:val="0070C0"/>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mguide.co.uk/basicorg/isomerism/optical.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t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chemistry.msu.edu/faculty/reusch/virttxtjml/spectrpy/spectro.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cbrown.info/uses.htm" TargetMode="External"/><Relationship Id="rId4" Type="http://schemas.openxmlformats.org/officeDocument/2006/relationships/settings" Target="settings.xml"/><Relationship Id="rId9" Type="http://schemas.openxmlformats.org/officeDocument/2006/relationships/hyperlink" Target="http://www.chemguide.co.uk/orgmenu.html" TargetMode="Externa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B4418795.dotm</Template>
  <TotalTime>3</TotalTime>
  <Pages>8</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2017-07-18T09:57:00Z</cp:lastPrinted>
  <dcterms:created xsi:type="dcterms:W3CDTF">2017-08-24T09:54:00Z</dcterms:created>
  <dcterms:modified xsi:type="dcterms:W3CDTF">2017-09-01T09:39:00Z</dcterms:modified>
</cp:coreProperties>
</file>