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D2" w:rsidRDefault="000D49D2" w:rsidP="00E30BA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E30BA8" w:rsidRPr="00B24976" w:rsidRDefault="00E30BA8" w:rsidP="00E30BA8">
      <w:pPr>
        <w:pStyle w:val="Title"/>
        <w:rPr>
          <w:i/>
        </w:rPr>
      </w:pPr>
      <w:r w:rsidRPr="00B24976">
        <w:t>Scheme of work</w:t>
      </w:r>
      <w:r w:rsidR="009534B0" w:rsidRPr="00B24976">
        <w:t>:</w:t>
      </w:r>
      <w:r w:rsidRPr="00B24976">
        <w:t xml:space="preserve">  </w:t>
      </w:r>
      <w:r w:rsidR="00A354B9" w:rsidRPr="00B24976">
        <w:t xml:space="preserve">ASC </w:t>
      </w:r>
      <w:r w:rsidR="00A15BF0" w:rsidRPr="00B24976">
        <w:rPr>
          <w:rFonts w:eastAsia="AQA Chevin Pro Bold" w:cs="AQA Chevin Pro Bold"/>
          <w:b/>
          <w:bCs/>
          <w:position w:val="-1"/>
          <w:szCs w:val="44"/>
        </w:rPr>
        <w:t xml:space="preserve">6c Organic </w:t>
      </w:r>
      <w:r w:rsidR="009534B0" w:rsidRPr="00B24976">
        <w:rPr>
          <w:rFonts w:eastAsia="AQA Chevin Pro Bold" w:cs="AQA Chevin Pro Bold"/>
          <w:b/>
          <w:bCs/>
          <w:position w:val="-1"/>
          <w:szCs w:val="44"/>
        </w:rPr>
        <w:t>c</w:t>
      </w:r>
      <w:r w:rsidR="00A15BF0" w:rsidRPr="00B24976">
        <w:rPr>
          <w:rFonts w:eastAsia="AQA Chevin Pro Bold" w:cs="AQA Chevin Pro Bold"/>
          <w:b/>
          <w:bCs/>
          <w:position w:val="-1"/>
          <w:szCs w:val="44"/>
        </w:rPr>
        <w:t>hemistry</w:t>
      </w:r>
    </w:p>
    <w:p w:rsidR="00053346" w:rsidRPr="00B24976" w:rsidRDefault="00053346" w:rsidP="00053346">
      <w:pPr>
        <w:rPr>
          <w:rFonts w:ascii="Arial" w:hAnsi="Arial" w:cs="Arial"/>
        </w:rPr>
      </w:pPr>
      <w:r w:rsidRPr="00B24976">
        <w:rPr>
          <w:rFonts w:ascii="Arial" w:hAnsi="Arial" w:cs="Arial"/>
        </w:rPr>
        <w:t xml:space="preserve">The following scheme of work offers a route through the Applied General Science Unit 6C Organic </w:t>
      </w:r>
      <w:r w:rsidR="009534B0" w:rsidRPr="00B24976">
        <w:rPr>
          <w:rFonts w:ascii="Arial" w:hAnsi="Arial" w:cs="Arial"/>
        </w:rPr>
        <w:t>c</w:t>
      </w:r>
      <w:r w:rsidRPr="00B24976">
        <w:rPr>
          <w:rFonts w:ascii="Arial" w:hAnsi="Arial" w:cs="Arial"/>
        </w:rPr>
        <w:t xml:space="preserve">hemistry, covering all the sections in a logical order. The order is by no means prescriptive and there are many alternative ways in which the content could be </w:t>
      </w:r>
      <w:proofErr w:type="spellStart"/>
      <w:r w:rsidRPr="00B24976">
        <w:rPr>
          <w:rFonts w:ascii="Arial" w:hAnsi="Arial" w:cs="Arial"/>
        </w:rPr>
        <w:t>organised</w:t>
      </w:r>
      <w:proofErr w:type="spellEnd"/>
      <w:r w:rsidRPr="00B24976">
        <w:rPr>
          <w:rFonts w:ascii="Arial" w:hAnsi="Arial" w:cs="Arial"/>
        </w:rPr>
        <w:t>.</w:t>
      </w:r>
      <w:bookmarkStart w:id="0" w:name="_GoBack"/>
      <w:bookmarkEnd w:id="0"/>
    </w:p>
    <w:p w:rsidR="00E30BA8" w:rsidRPr="00B24976" w:rsidRDefault="00E30BA8" w:rsidP="00E30BA8">
      <w:pPr>
        <w:pStyle w:val="AQASectionTitle1"/>
      </w:pPr>
      <w:r w:rsidRPr="00B24976">
        <w:t>Assumed coverage</w:t>
      </w:r>
    </w:p>
    <w:p w:rsidR="00053346" w:rsidRPr="00B24976" w:rsidRDefault="00053346" w:rsidP="00053346">
      <w:pPr>
        <w:spacing w:before="210"/>
        <w:rPr>
          <w:rFonts w:ascii="Arial" w:hAnsi="Arial" w:cs="Arial"/>
        </w:rPr>
      </w:pPr>
      <w:r w:rsidRPr="00B24976">
        <w:rPr>
          <w:rFonts w:ascii="Arial" w:hAnsi="Arial" w:cs="Arial"/>
        </w:rPr>
        <w:t xml:space="preserve">This scheme of work is a plan of what will be covered in each week or session of the learning </w:t>
      </w:r>
      <w:proofErr w:type="spellStart"/>
      <w:r w:rsidRPr="00B24976">
        <w:rPr>
          <w:rFonts w:ascii="Arial" w:hAnsi="Arial" w:cs="Arial"/>
        </w:rPr>
        <w:t>programme</w:t>
      </w:r>
      <w:proofErr w:type="spellEnd"/>
      <w:r w:rsidRPr="00B24976">
        <w:rPr>
          <w:rFonts w:ascii="Arial" w:hAnsi="Arial" w:cs="Arial"/>
        </w:rPr>
        <w:t xml:space="preserve"> or course. It will detail over 30 weeks the delivery of the applied science course content for the examination. The scheme of work will also give resources and ideas for practical work that can illustrate the written content.</w:t>
      </w:r>
      <w:r w:rsidRPr="00B24976">
        <w:rPr>
          <w:rFonts w:ascii="Arial" w:hAnsi="Arial" w:cs="Arial"/>
        </w:rPr>
        <w:br/>
      </w:r>
    </w:p>
    <w:p w:rsidR="007F6403" w:rsidRPr="00B24976" w:rsidRDefault="007F6403" w:rsidP="007F6403">
      <w:pPr>
        <w:pStyle w:val="AQASectionTitle2"/>
        <w:spacing w:before="120" w:after="120"/>
        <w:ind w:left="0"/>
      </w:pPr>
      <w:r w:rsidRPr="00B24976">
        <w:t xml:space="preserve">PO1 </w:t>
      </w:r>
      <w:r w:rsidR="00053346" w:rsidRPr="00B24976">
        <w:t>Identify molecular structure, functional groups and isomerism</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7F6403" w:rsidRPr="00B24976" w:rsidTr="007F6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7F6403" w:rsidRPr="00B24976" w:rsidRDefault="007F6403" w:rsidP="00A042C4">
            <w:pPr>
              <w:spacing w:before="120" w:after="120"/>
              <w:jc w:val="both"/>
              <w:rPr>
                <w:rFonts w:ascii="Arial" w:hAnsi="Arial" w:cs="Arial"/>
                <w:b/>
                <w:bCs w:val="0"/>
                <w:color w:val="FFFFFF" w:themeColor="background1"/>
              </w:rPr>
            </w:pPr>
            <w:r w:rsidRPr="00B24976">
              <w:rPr>
                <w:rFonts w:ascii="Arial" w:hAnsi="Arial" w:cs="Arial"/>
                <w:b/>
                <w:color w:val="FFFFFF" w:themeColor="background1"/>
              </w:rPr>
              <w:t xml:space="preserve">Specification </w:t>
            </w:r>
            <w:r w:rsidR="009534B0" w:rsidRPr="00B24976">
              <w:rPr>
                <w:rFonts w:ascii="Arial" w:hAnsi="Arial" w:cs="Arial"/>
                <w:b/>
                <w:color w:val="FFFFFF" w:themeColor="background1"/>
              </w:rPr>
              <w:t>c</w:t>
            </w:r>
            <w:r w:rsidRPr="00B24976">
              <w:rPr>
                <w:rFonts w:ascii="Arial" w:hAnsi="Arial" w:cs="Arial"/>
                <w:b/>
                <w:color w:val="FFFFFF" w:themeColor="background1"/>
              </w:rPr>
              <w:t>ontent</w:t>
            </w:r>
          </w:p>
        </w:tc>
        <w:tc>
          <w:tcPr>
            <w:tcW w:w="2309" w:type="dxa"/>
            <w:hideMark/>
          </w:tcPr>
          <w:p w:rsidR="007F6403" w:rsidRPr="00B24976" w:rsidRDefault="007F6403" w:rsidP="00A042C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objectives </w:t>
            </w:r>
          </w:p>
        </w:tc>
        <w:tc>
          <w:tcPr>
            <w:tcW w:w="4119" w:type="dxa"/>
            <w:hideMark/>
          </w:tcPr>
          <w:p w:rsidR="007F6403" w:rsidRPr="00B24976" w:rsidRDefault="007F6403" w:rsidP="00A042C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Additional guidance </w:t>
            </w:r>
          </w:p>
        </w:tc>
        <w:tc>
          <w:tcPr>
            <w:tcW w:w="1334" w:type="dxa"/>
          </w:tcPr>
          <w:p w:rsidR="007F6403" w:rsidRPr="00B24976" w:rsidRDefault="007F6403" w:rsidP="00A042C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Session number </w:t>
            </w:r>
          </w:p>
        </w:tc>
        <w:tc>
          <w:tcPr>
            <w:tcW w:w="4568" w:type="dxa"/>
            <w:hideMark/>
          </w:tcPr>
          <w:p w:rsidR="007F6403" w:rsidRPr="00B24976" w:rsidRDefault="007F6403" w:rsidP="00A042C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activities and resources </w:t>
            </w:r>
          </w:p>
        </w:tc>
      </w:tr>
      <w:tr w:rsidR="00053346" w:rsidRPr="00B24976"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hideMark/>
          </w:tcPr>
          <w:p w:rsidR="00053346" w:rsidRPr="00B24976" w:rsidRDefault="00053346" w:rsidP="00A042C4">
            <w:pPr>
              <w:pStyle w:val="BodyB"/>
              <w:spacing w:before="120" w:after="120"/>
              <w:rPr>
                <w:rFonts w:ascii="Arial" w:eastAsia="Arial" w:hAnsi="Arial" w:cs="Arial"/>
                <w:bCs w:val="0"/>
                <w:sz w:val="22"/>
                <w:szCs w:val="22"/>
              </w:rPr>
            </w:pPr>
            <w:r w:rsidRPr="00B24976">
              <w:rPr>
                <w:rFonts w:ascii="Arial" w:hAnsi="Arial" w:cs="Arial"/>
                <w:b/>
                <w:sz w:val="22"/>
                <w:szCs w:val="22"/>
              </w:rPr>
              <w:t>PO1</w:t>
            </w:r>
            <w:r w:rsidRPr="00B24976">
              <w:rPr>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rPr>
            </w:pPr>
            <w:r w:rsidRPr="00B24976">
              <w:rPr>
                <w:rFonts w:ascii="Arial" w:hAnsi="Arial" w:cs="Arial"/>
                <w:sz w:val="22"/>
                <w:szCs w:val="22"/>
              </w:rPr>
              <w:t>Identify molecular structure, functional groups and isomerism</w:t>
            </w:r>
            <w:r w:rsidR="009534B0" w:rsidRPr="00B24976">
              <w:rPr>
                <w:rFonts w:ascii="Arial" w:hAnsi="Arial" w:cs="Arial"/>
                <w:sz w:val="22"/>
                <w:szCs w:val="22"/>
              </w:rPr>
              <w:t>.</w:t>
            </w:r>
          </w:p>
        </w:tc>
        <w:tc>
          <w:tcPr>
            <w:tcW w:w="2309" w:type="dxa"/>
            <w:tcBorders>
              <w:top w:val="none" w:sz="0" w:space="0" w:color="auto"/>
              <w:bottom w:val="none" w:sz="0" w:space="0" w:color="auto"/>
            </w:tcBorders>
            <w:hideMark/>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Cs/>
                <w:lang w:val="en-GB"/>
              </w:rPr>
            </w:pPr>
            <w:r w:rsidRPr="00B24976">
              <w:rPr>
                <w:rFonts w:cs="Arial"/>
                <w:bCs/>
                <w:lang w:val="ru-RU"/>
              </w:rPr>
              <w:t>P1:</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Fonts w:cs="Arial"/>
              </w:rPr>
              <w:t xml:space="preserve">Outline bonding, structure, nomenclature and types of formulas for compounds and </w:t>
            </w:r>
            <w:r w:rsidRPr="00B24976">
              <w:rPr>
                <w:rFonts w:cs="Arial"/>
              </w:rPr>
              <w:lastRenderedPageBreak/>
              <w:t>functional groups</w:t>
            </w:r>
            <w:r w:rsidR="009534B0" w:rsidRPr="00B24976">
              <w:rPr>
                <w:rFonts w:cs="Arial"/>
              </w:rPr>
              <w:t>.</w:t>
            </w:r>
          </w:p>
        </w:tc>
        <w:tc>
          <w:tcPr>
            <w:tcW w:w="4119" w:type="dxa"/>
            <w:tcBorders>
              <w:top w:val="none" w:sz="0" w:space="0" w:color="auto"/>
              <w:bottom w:val="none" w:sz="0" w:space="0" w:color="auto"/>
            </w:tcBorders>
            <w:hideMark/>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hAnsi="Arial" w:cs="Arial"/>
                <w:bCs/>
                <w:sz w:val="22"/>
                <w:szCs w:val="22"/>
              </w:rPr>
            </w:pPr>
            <w:r w:rsidRPr="00B24976">
              <w:rPr>
                <w:rStyle w:val="None"/>
                <w:rFonts w:ascii="Arial" w:hAnsi="Arial" w:cs="Arial"/>
                <w:sz w:val="22"/>
                <w:szCs w:val="22"/>
              </w:rPr>
              <w:lastRenderedPageBreak/>
              <w:t>Tutor observation of diagrams and completed pro forma (</w:t>
            </w:r>
            <w:r w:rsidRPr="00B24976">
              <w:rPr>
                <w:rStyle w:val="None"/>
                <w:rFonts w:ascii="Arial" w:hAnsi="Arial" w:cs="Arial"/>
                <w:b/>
                <w:bCs/>
                <w:sz w:val="22"/>
                <w:szCs w:val="22"/>
              </w:rPr>
              <w:t>P1</w:t>
            </w:r>
            <w:r w:rsidRPr="00B24976">
              <w:rPr>
                <w:rStyle w:val="None"/>
                <w:rFonts w:ascii="Arial" w:hAnsi="Arial" w:cs="Arial"/>
                <w:sz w:val="22"/>
                <w:szCs w:val="22"/>
              </w:rPr>
              <w:t>)</w:t>
            </w:r>
            <w:r w:rsidR="009534B0"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color w:val="00B050"/>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B050"/>
                <w:sz w:val="24"/>
                <w:szCs w:val="24"/>
                <w:bdr w:val="none" w:sz="0" w:space="0" w:color="auto"/>
                <w:lang w:eastAsia="en-US"/>
              </w:rPr>
            </w:pPr>
            <w:r w:rsidRPr="00B24976">
              <w:rPr>
                <w:rStyle w:val="None"/>
                <w:rFonts w:cs="Arial"/>
                <w:color w:val="00B050"/>
              </w:rPr>
              <w:t>Oral communication during discussion</w:t>
            </w:r>
            <w:r w:rsidR="009534B0" w:rsidRPr="00B24976">
              <w:rPr>
                <w:rStyle w:val="None"/>
                <w:rFonts w:cs="Arial"/>
                <w:color w:val="00B05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B050"/>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B050"/>
                <w:sz w:val="24"/>
                <w:szCs w:val="24"/>
                <w:bdr w:val="none" w:sz="0" w:space="0" w:color="auto"/>
                <w:lang w:eastAsia="en-US"/>
              </w:rPr>
            </w:pPr>
            <w:r w:rsidRPr="00B24976">
              <w:rPr>
                <w:rStyle w:val="None"/>
                <w:rFonts w:cs="Arial"/>
                <w:color w:val="00B050"/>
              </w:rPr>
              <w:lastRenderedPageBreak/>
              <w:t>Spelling and scientific nomenclature for written work</w:t>
            </w:r>
            <w:r w:rsidR="009534B0" w:rsidRPr="00B24976">
              <w:rPr>
                <w:rStyle w:val="None"/>
                <w:rFonts w:cs="Arial"/>
                <w:color w:val="00B050"/>
              </w:rPr>
              <w:t>.</w:t>
            </w:r>
            <w:r w:rsidRPr="00B24976">
              <w:rPr>
                <w:rStyle w:val="None"/>
                <w:rFonts w:cs="Arial"/>
                <w:color w:val="00B050"/>
              </w:rPr>
              <w:t xml:space="preserve"> </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F90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Practical drawing skills</w:t>
            </w:r>
            <w:r w:rsidR="009534B0"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1</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en-GB"/>
              </w:rPr>
            </w:pPr>
            <w:r w:rsidRPr="00B24976">
              <w:rPr>
                <w:rFonts w:ascii="Arial" w:hAnsi="Arial" w:cs="Arial"/>
                <w:sz w:val="22"/>
                <w:szCs w:val="22"/>
              </w:rPr>
              <w:t>Tutor led introduction and discussion to organic (aliphatic and aromatic) chemistry:</w:t>
            </w:r>
          </w:p>
          <w:p w:rsidR="00053346" w:rsidRPr="00B24976" w:rsidRDefault="00053346" w:rsidP="006123D9">
            <w:pPr>
              <w:pStyle w:val="TableStyle2A"/>
              <w:numPr>
                <w:ilvl w:val="0"/>
                <w:numId w:val="15"/>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Fonts w:ascii="Arial" w:hAnsi="Arial" w:cs="Arial"/>
                <w:sz w:val="22"/>
                <w:szCs w:val="22"/>
              </w:rPr>
              <w:t>bonding</w:t>
            </w:r>
          </w:p>
          <w:p w:rsidR="00053346" w:rsidRPr="00B24976" w:rsidRDefault="00053346" w:rsidP="006123D9">
            <w:pPr>
              <w:pStyle w:val="TableStyle2A"/>
              <w:numPr>
                <w:ilvl w:val="0"/>
                <w:numId w:val="15"/>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Fonts w:ascii="Arial" w:hAnsi="Arial" w:cs="Arial"/>
                <w:sz w:val="22"/>
                <w:szCs w:val="22"/>
              </w:rPr>
              <w:t>structure</w:t>
            </w:r>
          </w:p>
          <w:p w:rsidR="00053346" w:rsidRPr="00B24976" w:rsidRDefault="00053346" w:rsidP="006123D9">
            <w:pPr>
              <w:pStyle w:val="TableStyle2A"/>
              <w:numPr>
                <w:ilvl w:val="0"/>
                <w:numId w:val="15"/>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Fonts w:ascii="Arial" w:hAnsi="Arial" w:cs="Arial"/>
                <w:sz w:val="22"/>
                <w:szCs w:val="22"/>
              </w:rPr>
              <w:t>nomenclature</w:t>
            </w:r>
          </w:p>
          <w:p w:rsidR="00053346" w:rsidRPr="00B24976" w:rsidRDefault="00053346" w:rsidP="006123D9">
            <w:pPr>
              <w:pStyle w:val="TableStyle2A"/>
              <w:numPr>
                <w:ilvl w:val="0"/>
                <w:numId w:val="15"/>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Fonts w:ascii="Arial" w:hAnsi="Arial" w:cs="Arial"/>
                <w:sz w:val="22"/>
                <w:szCs w:val="22"/>
              </w:rPr>
              <w:lastRenderedPageBreak/>
              <w:t>formulas</w:t>
            </w:r>
          </w:p>
          <w:p w:rsidR="00053346" w:rsidRPr="00B24976" w:rsidRDefault="00053346" w:rsidP="006123D9">
            <w:pPr>
              <w:pStyle w:val="TableStyle2A"/>
              <w:numPr>
                <w:ilvl w:val="0"/>
                <w:numId w:val="15"/>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roofErr w:type="gramStart"/>
            <w:r w:rsidRPr="00B24976">
              <w:rPr>
                <w:rFonts w:ascii="Arial" w:hAnsi="Arial" w:cs="Arial"/>
                <w:sz w:val="22"/>
                <w:szCs w:val="22"/>
              </w:rPr>
              <w:t>functional</w:t>
            </w:r>
            <w:proofErr w:type="gramEnd"/>
            <w:r w:rsidRPr="00B24976">
              <w:rPr>
                <w:rFonts w:ascii="Arial" w:hAnsi="Arial" w:cs="Arial"/>
                <w:sz w:val="22"/>
                <w:szCs w:val="22"/>
              </w:rPr>
              <w:t xml:space="preserve"> groups</w:t>
            </w:r>
            <w:r w:rsidR="009534B0" w:rsidRPr="00B24976">
              <w:rPr>
                <w:rFonts w:ascii="Arial" w:hAnsi="Arial" w:cs="Arial"/>
                <w:sz w:val="22"/>
                <w:szCs w:val="22"/>
              </w:rPr>
              <w:t>.</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Fonts w:ascii="Arial" w:hAnsi="Arial" w:cs="Arial"/>
                <w:sz w:val="22"/>
                <w:szCs w:val="22"/>
              </w:rPr>
              <w:t>Some of this can be illustrated using molecular models.</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hyperlink r:id="rId10" w:history="1">
              <w:r w:rsidR="00053346" w:rsidRPr="00B24976">
                <w:rPr>
                  <w:rStyle w:val="Hyperlink"/>
                  <w:rFonts w:ascii="Arial" w:hAnsi="Arial" w:cs="Arial"/>
                  <w:sz w:val="22"/>
                  <w:szCs w:val="22"/>
                  <w:u w:val="none"/>
                </w:rPr>
                <w:t xml:space="preserve">Understanding </w:t>
              </w:r>
              <w:r w:rsidR="009534B0" w:rsidRPr="00B24976">
                <w:rPr>
                  <w:rStyle w:val="Hyperlink"/>
                  <w:rFonts w:ascii="Arial" w:hAnsi="Arial" w:cs="Arial"/>
                  <w:sz w:val="22"/>
                  <w:szCs w:val="22"/>
                  <w:u w:val="none"/>
                </w:rPr>
                <w:t>c</w:t>
              </w:r>
              <w:r w:rsidR="00053346" w:rsidRPr="00B24976">
                <w:rPr>
                  <w:rStyle w:val="Hyperlink"/>
                  <w:rFonts w:ascii="Arial" w:hAnsi="Arial" w:cs="Arial"/>
                  <w:sz w:val="22"/>
                  <w:szCs w:val="22"/>
                  <w:u w:val="none"/>
                </w:rPr>
                <w:t>hemistry</w:t>
              </w:r>
            </w:hyperlink>
            <w:r w:rsidR="00053346" w:rsidRPr="00B24976">
              <w:rPr>
                <w:rFonts w:ascii="Arial" w:hAnsi="Arial" w:cs="Arial"/>
                <w:sz w:val="22"/>
                <w:szCs w:val="22"/>
              </w:rPr>
              <w:t xml:space="preserve"> </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(Good website for all of </w:t>
            </w:r>
            <w:r w:rsidRPr="00B24976">
              <w:rPr>
                <w:rStyle w:val="None"/>
                <w:rFonts w:ascii="Arial" w:hAnsi="Arial" w:cs="Arial"/>
                <w:b/>
                <w:bCs/>
                <w:sz w:val="22"/>
                <w:szCs w:val="22"/>
              </w:rPr>
              <w:t>PO1</w:t>
            </w:r>
            <w:r w:rsidRPr="00B24976">
              <w:rPr>
                <w:rStyle w:val="None"/>
                <w:rFonts w:ascii="Arial" w:hAnsi="Arial" w:cs="Arial"/>
                <w:sz w:val="22"/>
                <w:szCs w:val="22"/>
              </w:rPr>
              <w:t>)</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11" w:history="1">
              <w:r w:rsidR="00053346" w:rsidRPr="00B24976">
                <w:rPr>
                  <w:rStyle w:val="Hyperlink"/>
                  <w:rFonts w:ascii="Arial" w:hAnsi="Arial" w:cs="Arial"/>
                  <w:sz w:val="22"/>
                  <w:szCs w:val="22"/>
                  <w:u w:val="none"/>
                </w:rPr>
                <w:t>Organic chemistry tutorials</w:t>
              </w:r>
            </w:hyperlink>
            <w:r w:rsidR="00053346" w:rsidRPr="00B24976">
              <w:rPr>
                <w:rStyle w:val="None"/>
                <w:rFonts w:ascii="Arial" w:hAnsi="Arial" w:cs="Arial"/>
                <w:sz w:val="22"/>
                <w:szCs w:val="22"/>
              </w:rPr>
              <w:t xml:space="preserve"> </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This can be carried out as a series of diagrams and pro forma.</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t xml:space="preserve">Learner led activity for </w:t>
            </w:r>
            <w:r w:rsidRPr="00B24976">
              <w:rPr>
                <w:rStyle w:val="None"/>
                <w:rFonts w:ascii="Arial" w:hAnsi="Arial" w:cs="Arial"/>
                <w:b/>
                <w:bCs/>
                <w:sz w:val="22"/>
                <w:szCs w:val="22"/>
              </w:rPr>
              <w:t>P1</w:t>
            </w:r>
            <w:r w:rsidRPr="00B24976">
              <w:rPr>
                <w:rStyle w:val="None"/>
                <w:rFonts w:ascii="Arial" w:hAnsi="Arial" w:cs="Arial"/>
                <w:sz w:val="22"/>
                <w:szCs w:val="22"/>
              </w:rPr>
              <w:t xml:space="preserve"> to draw diagrams for the above bullet points and fill </w:t>
            </w:r>
            <w:proofErr w:type="gramStart"/>
            <w:r w:rsidRPr="00B24976">
              <w:rPr>
                <w:rStyle w:val="None"/>
                <w:rFonts w:ascii="Arial" w:hAnsi="Arial" w:cs="Arial"/>
                <w:sz w:val="22"/>
                <w:szCs w:val="22"/>
              </w:rPr>
              <w:t>out a</w:t>
            </w:r>
            <w:proofErr w:type="gramEnd"/>
            <w:r w:rsidRPr="00B24976">
              <w:rPr>
                <w:rStyle w:val="None"/>
                <w:rFonts w:ascii="Arial" w:hAnsi="Arial" w:cs="Arial"/>
                <w:sz w:val="22"/>
                <w:szCs w:val="22"/>
              </w:rPr>
              <w:t xml:space="preserve"> pro forma showing functional groups.</w:t>
            </w:r>
          </w:p>
        </w:tc>
      </w:tr>
      <w:tr w:rsidR="00053346" w:rsidRPr="00B24976" w:rsidTr="007430F4">
        <w:trPr>
          <w:trHeight w:val="85"/>
        </w:trPr>
        <w:tc>
          <w:tcPr>
            <w:cnfStyle w:val="001000000000" w:firstRow="0" w:lastRow="0" w:firstColumn="1" w:lastColumn="0" w:oddVBand="0" w:evenVBand="0" w:oddHBand="0" w:evenHBand="0" w:firstRowFirstColumn="0" w:firstRowLastColumn="0" w:lastRowFirstColumn="0" w:lastRowLastColumn="0"/>
            <w:tcW w:w="1972" w:type="dxa"/>
            <w:hideMark/>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9534B0" w:rsidRPr="00B24976">
              <w:rPr>
                <w:rStyle w:val="None"/>
                <w:rFonts w:ascii="Arial" w:hAnsi="Arial" w:cs="Arial"/>
                <w:sz w:val="22"/>
                <w:szCs w:val="22"/>
              </w:rPr>
              <w:t>.</w:t>
            </w:r>
          </w:p>
        </w:tc>
        <w:tc>
          <w:tcPr>
            <w:tcW w:w="2309" w:type="dxa"/>
            <w:hideMark/>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P2:</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sz w:val="20"/>
                <w:szCs w:val="20"/>
              </w:rPr>
            </w:pPr>
            <w:r w:rsidRPr="00B24976">
              <w:rPr>
                <w:rStyle w:val="None"/>
                <w:rFonts w:cs="Arial"/>
              </w:rPr>
              <w:t>Research suitable spectroscopic techniques and spectra</w:t>
            </w:r>
            <w:r w:rsidR="009534B0" w:rsidRPr="00B24976">
              <w:rPr>
                <w:rStyle w:val="None"/>
                <w:rFonts w:cs="Arial"/>
              </w:rPr>
              <w:t>.</w:t>
            </w:r>
          </w:p>
          <w:p w:rsidR="00053346" w:rsidRPr="00B24976" w:rsidRDefault="00053346" w:rsidP="00053346">
            <w:pPr>
              <w:pStyle w:val="BodyA"/>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p>
          <w:p w:rsidR="00053346" w:rsidRPr="00B24976" w:rsidRDefault="00053346" w:rsidP="00053346">
            <w:pPr>
              <w:pStyle w:val="BodyA"/>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p>
          <w:p w:rsidR="00053346" w:rsidRPr="00B24976" w:rsidRDefault="00053346" w:rsidP="00053346">
            <w:pPr>
              <w:pStyle w:val="BodyA"/>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p>
          <w:p w:rsidR="00053346" w:rsidRPr="00B24976" w:rsidRDefault="00053346" w:rsidP="00053346">
            <w:pPr>
              <w:pStyle w:val="BodyA"/>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Fonts w:cs="Arial"/>
              </w:rPr>
            </w:pPr>
          </w:p>
        </w:tc>
        <w:tc>
          <w:tcPr>
            <w:tcW w:w="4119" w:type="dxa"/>
            <w:hideMark/>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Research findings</w:t>
            </w:r>
            <w:r w:rsidR="00EC4B98" w:rsidRPr="00B24976">
              <w:rPr>
                <w:rStyle w:val="None"/>
                <w:rFonts w:ascii="Arial" w:hAnsi="Arial" w:cs="Arial"/>
                <w:sz w:val="22"/>
                <w:szCs w:val="22"/>
              </w:rPr>
              <w:t xml:space="preserve"> and notes made during research and written report (</w:t>
            </w:r>
            <w:r w:rsidR="00EC4B98" w:rsidRPr="00B24976">
              <w:rPr>
                <w:rStyle w:val="None"/>
                <w:rFonts w:ascii="Arial" w:hAnsi="Arial" w:cs="Arial"/>
                <w:b/>
                <w:sz w:val="22"/>
                <w:szCs w:val="22"/>
              </w:rPr>
              <w:t>P2</w:t>
            </w:r>
            <w:r w:rsidR="00EC4B98" w:rsidRPr="00B24976">
              <w:rPr>
                <w:rStyle w:val="None"/>
                <w:rFonts w:ascii="Arial" w:hAnsi="Arial" w:cs="Arial"/>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00B050"/>
                <w:sz w:val="20"/>
                <w:szCs w:val="20"/>
              </w:rPr>
            </w:pPr>
            <w:r w:rsidRPr="00B24976">
              <w:rPr>
                <w:rStyle w:val="None"/>
                <w:rFonts w:cs="Arial"/>
                <w:color w:val="00B050"/>
              </w:rPr>
              <w:t>Spelling and scientific nomenclature for written work</w:t>
            </w:r>
            <w:r w:rsidR="009534B0" w:rsidRPr="00B24976">
              <w:rPr>
                <w:rStyle w:val="None"/>
                <w:rFonts w:cs="Arial"/>
                <w:color w:val="00B05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Research</w:t>
            </w:r>
            <w:r w:rsidR="009534B0" w:rsidRPr="00B24976">
              <w:rPr>
                <w:rStyle w:val="None"/>
                <w:rFonts w:ascii="Arial" w:hAnsi="Arial" w:cs="Arial"/>
                <w:color w:val="FF920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w:t>
            </w:r>
          </w:p>
        </w:tc>
        <w:tc>
          <w:tcPr>
            <w:tcW w:w="4568" w:type="dxa"/>
            <w:hideMark/>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led introduction to the electromagnetic spectrum as a basis of spectroscopy.</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Learner led research into different spectroscopic techniques; mass spectroscopy, ultraviolet visible spectroscopy, infrared spectroscopy and nuclear magnetic resonance spectroscopy.</w:t>
            </w:r>
          </w:p>
          <w:p w:rsidR="00053346" w:rsidRPr="00B24976" w:rsidRDefault="006B5477"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t xml:space="preserve">MSU </w:t>
            </w:r>
            <w:hyperlink r:id="rId12" w:history="1">
              <w:proofErr w:type="spellStart"/>
              <w:r w:rsidRPr="00B24976">
                <w:rPr>
                  <w:rStyle w:val="Hyperlink"/>
                  <w:rFonts w:ascii="Arial" w:hAnsi="Arial" w:cs="Arial"/>
                  <w:sz w:val="22"/>
                  <w:szCs w:val="22"/>
                  <w:u w:val="none"/>
                </w:rPr>
                <w:t>MSU</w:t>
              </w:r>
              <w:proofErr w:type="spellEnd"/>
              <w:r w:rsidRPr="00B24976">
                <w:rPr>
                  <w:rStyle w:val="Hyperlink"/>
                  <w:rFonts w:ascii="Arial" w:hAnsi="Arial" w:cs="Arial"/>
                  <w:sz w:val="22"/>
                  <w:szCs w:val="22"/>
                  <w:u w:val="none"/>
                </w:rPr>
                <w:t xml:space="preserve"> - Introduction to spectroscopy</w:t>
              </w:r>
            </w:hyperlink>
          </w:p>
          <w:p w:rsidR="00053346" w:rsidRPr="00B24976" w:rsidRDefault="00053346" w:rsidP="005267DD">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(This website also shows spectra)</w:t>
            </w:r>
            <w:r w:rsidR="009534B0" w:rsidRPr="00B24976">
              <w:rPr>
                <w:rStyle w:val="None"/>
                <w:rFonts w:ascii="Arial" w:hAnsi="Arial" w:cs="Arial"/>
                <w:sz w:val="22"/>
                <w:szCs w:val="22"/>
              </w:rPr>
              <w:t>.</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3" w:history="1">
              <w:proofErr w:type="spellStart"/>
              <w:r w:rsidR="006B5477" w:rsidRPr="00B24976">
                <w:rPr>
                  <w:rStyle w:val="Hyperlink"/>
                  <w:rFonts w:ascii="Arial" w:hAnsi="Arial" w:cs="Arial"/>
                  <w:sz w:val="22"/>
                  <w:szCs w:val="22"/>
                  <w:u w:val="none"/>
                </w:rPr>
                <w:t>SpectraSchool</w:t>
              </w:r>
              <w:proofErr w:type="spellEnd"/>
              <w:r w:rsidR="006B5477" w:rsidRPr="00B24976">
                <w:rPr>
                  <w:rStyle w:val="Hyperlink"/>
                  <w:rFonts w:ascii="Arial" w:hAnsi="Arial" w:cs="Arial"/>
                  <w:sz w:val="22"/>
                  <w:szCs w:val="22"/>
                  <w:u w:val="none"/>
                </w:rPr>
                <w:t xml:space="preserve">  - Introduction to spectroscopy</w:t>
              </w:r>
            </w:hyperlink>
          </w:p>
        </w:tc>
      </w:tr>
      <w:tr w:rsidR="00053346" w:rsidRPr="00B24976"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lastRenderedPageBreak/>
              <w:t>Identify molecular structure, functional groups and isomerism</w:t>
            </w:r>
            <w:r w:rsidR="009534B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Arial"/>
                <w:bCs/>
                <w:sz w:val="20"/>
                <w:szCs w:val="20"/>
              </w:rPr>
            </w:pPr>
            <w:r w:rsidRPr="00B24976">
              <w:rPr>
                <w:rStyle w:val="None"/>
                <w:rFonts w:cs="Arial"/>
                <w:bCs/>
              </w:rPr>
              <w:lastRenderedPageBreak/>
              <w:t>M1:</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lastRenderedPageBreak/>
              <w:t>Describe how infrared NMR and mass spectra are obtained and outline the scientific principles involved</w:t>
            </w:r>
            <w:r w:rsidR="009534B0"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Tutor observation of research.</w:t>
            </w: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lastRenderedPageBreak/>
              <w:t>Written work (</w:t>
            </w:r>
            <w:r w:rsidRPr="00B24976">
              <w:rPr>
                <w:rStyle w:val="None"/>
                <w:rFonts w:ascii="Arial" w:hAnsi="Arial" w:cs="Arial"/>
                <w:b/>
                <w:bCs/>
                <w:sz w:val="22"/>
                <w:szCs w:val="22"/>
              </w:rPr>
              <w:t>P2</w:t>
            </w:r>
            <w:r w:rsidRPr="00B24976">
              <w:rPr>
                <w:rStyle w:val="None"/>
                <w:rFonts w:ascii="Arial" w:hAnsi="Arial" w:cs="Arial"/>
                <w:sz w:val="22"/>
                <w:szCs w:val="22"/>
              </w:rPr>
              <w:t xml:space="preserve">, </w:t>
            </w:r>
            <w:r w:rsidRPr="00B24976">
              <w:rPr>
                <w:rStyle w:val="None"/>
                <w:rFonts w:ascii="Arial" w:hAnsi="Arial" w:cs="Arial"/>
                <w:b/>
                <w:bCs/>
                <w:sz w:val="22"/>
                <w:szCs w:val="22"/>
              </w:rPr>
              <w:t>M1</w:t>
            </w:r>
            <w:r w:rsidRPr="00B24976">
              <w:rPr>
                <w:rStyle w:val="None"/>
                <w:rFonts w:ascii="Arial" w:hAnsi="Arial" w:cs="Arial"/>
                <w:sz w:val="22"/>
                <w:szCs w:val="22"/>
              </w:rPr>
              <w:t>)</w:t>
            </w:r>
            <w:r w:rsidR="00EC4B98"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EC4B98"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B05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rPr>
              <w:t>Spelling and scientific nomenclature for written work</w:t>
            </w:r>
            <w:r w:rsidR="009534B0" w:rsidRPr="00B24976">
              <w:rPr>
                <w:rStyle w:val="None"/>
                <w:rFonts w:ascii="Arial" w:hAnsi="Arial" w:cs="Arial"/>
                <w:color w:val="00B05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3</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Learner led progression of </w:t>
            </w:r>
            <w:r w:rsidRPr="00B24976">
              <w:rPr>
                <w:rStyle w:val="None"/>
                <w:rFonts w:ascii="Arial" w:hAnsi="Arial" w:cs="Arial"/>
                <w:b/>
                <w:bCs/>
                <w:sz w:val="22"/>
                <w:szCs w:val="22"/>
              </w:rPr>
              <w:t>P1</w:t>
            </w:r>
            <w:r w:rsidRPr="00B24976">
              <w:rPr>
                <w:rStyle w:val="None"/>
                <w:rFonts w:ascii="Arial" w:hAnsi="Arial" w:cs="Arial"/>
                <w:sz w:val="22"/>
                <w:szCs w:val="22"/>
              </w:rPr>
              <w:t xml:space="preserve"> to describe </w:t>
            </w:r>
            <w:r w:rsidRPr="00B24976">
              <w:rPr>
                <w:rStyle w:val="None"/>
                <w:rFonts w:ascii="Arial" w:hAnsi="Arial" w:cs="Arial"/>
                <w:sz w:val="22"/>
                <w:szCs w:val="22"/>
              </w:rPr>
              <w:lastRenderedPageBreak/>
              <w:t>how infrared NMR and mass spectra are obtained and the scientific principles involved.</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hyperlink r:id="rId14" w:history="1">
              <w:r w:rsidR="00053346" w:rsidRPr="00B24976">
                <w:rPr>
                  <w:rStyle w:val="Hyperlink"/>
                  <w:rFonts w:ascii="Arial" w:hAnsi="Arial" w:cs="Arial"/>
                  <w:sz w:val="22"/>
                  <w:szCs w:val="22"/>
                  <w:u w:val="none"/>
                </w:rPr>
                <w:t xml:space="preserve">What is </w:t>
              </w:r>
              <w:r w:rsidR="009534B0" w:rsidRPr="00B24976">
                <w:rPr>
                  <w:rStyle w:val="Hyperlink"/>
                  <w:rFonts w:ascii="Arial" w:hAnsi="Arial" w:cs="Arial"/>
                  <w:sz w:val="22"/>
                  <w:szCs w:val="22"/>
                  <w:u w:val="none"/>
                </w:rPr>
                <w:t>s</w:t>
              </w:r>
              <w:r w:rsidR="00053346" w:rsidRPr="00B24976">
                <w:rPr>
                  <w:rStyle w:val="Hyperlink"/>
                  <w:rFonts w:ascii="Arial" w:hAnsi="Arial" w:cs="Arial"/>
                  <w:sz w:val="22"/>
                  <w:szCs w:val="22"/>
                  <w:u w:val="none"/>
                </w:rPr>
                <w:t>pectroscopy?</w:t>
              </w:r>
            </w:hyperlink>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(This looks at spectroscopy in </w:t>
            </w:r>
            <w:r w:rsidR="009534B0" w:rsidRPr="00B24976">
              <w:rPr>
                <w:rStyle w:val="None"/>
                <w:rFonts w:ascii="Arial" w:hAnsi="Arial" w:cs="Arial"/>
                <w:sz w:val="22"/>
                <w:szCs w:val="22"/>
              </w:rPr>
              <w:t>a</w:t>
            </w:r>
            <w:r w:rsidRPr="00B24976">
              <w:rPr>
                <w:rStyle w:val="None"/>
                <w:rFonts w:ascii="Arial" w:hAnsi="Arial" w:cs="Arial"/>
                <w:sz w:val="22"/>
                <w:szCs w:val="22"/>
              </w:rPr>
              <w:t>stronomy)</w:t>
            </w:r>
            <w:r w:rsidR="009534B0" w:rsidRPr="00B24976">
              <w:rPr>
                <w:rStyle w:val="None"/>
                <w:rFonts w:ascii="Arial" w:hAnsi="Arial" w:cs="Arial"/>
                <w:sz w:val="22"/>
                <w:szCs w:val="22"/>
              </w:rPr>
              <w:t>.</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Theme="minorEastAsia" w:hAnsi="Arial" w:cs="Arial"/>
                <w:color w:val="000000" w:themeColor="text1"/>
                <w:sz w:val="22"/>
                <w:szCs w:val="22"/>
                <w:bdr w:val="none" w:sz="0" w:space="0" w:color="auto"/>
                <w:lang w:eastAsia="en-US"/>
              </w:rPr>
            </w:pPr>
            <w:hyperlink r:id="rId15" w:history="1">
              <w:r w:rsidR="00053346" w:rsidRPr="00B24976">
                <w:rPr>
                  <w:rStyle w:val="Hyperlink"/>
                  <w:rFonts w:ascii="Arial" w:hAnsi="Arial" w:cs="Arial"/>
                  <w:sz w:val="22"/>
                  <w:szCs w:val="22"/>
                  <w:u w:val="none"/>
                </w:rPr>
                <w:t xml:space="preserve">Nuclear </w:t>
              </w:r>
              <w:r w:rsidR="009534B0" w:rsidRPr="00B24976">
                <w:rPr>
                  <w:rStyle w:val="Hyperlink"/>
                  <w:rFonts w:ascii="Arial" w:hAnsi="Arial" w:cs="Arial"/>
                  <w:sz w:val="22"/>
                  <w:szCs w:val="22"/>
                  <w:u w:val="none"/>
                </w:rPr>
                <w:t>m</w:t>
              </w:r>
              <w:r w:rsidR="00053346" w:rsidRPr="00B24976">
                <w:rPr>
                  <w:rStyle w:val="Hyperlink"/>
                  <w:rFonts w:ascii="Arial" w:hAnsi="Arial" w:cs="Arial"/>
                  <w:sz w:val="22"/>
                  <w:szCs w:val="22"/>
                  <w:u w:val="none"/>
                </w:rPr>
                <w:t xml:space="preserve">agnetic </w:t>
              </w:r>
              <w:r w:rsidR="009534B0" w:rsidRPr="00B24976">
                <w:rPr>
                  <w:rStyle w:val="Hyperlink"/>
                  <w:rFonts w:ascii="Arial" w:hAnsi="Arial" w:cs="Arial"/>
                  <w:sz w:val="22"/>
                  <w:szCs w:val="22"/>
                  <w:u w:val="none"/>
                </w:rPr>
                <w:t>r</w:t>
              </w:r>
              <w:r w:rsidR="00053346" w:rsidRPr="00B24976">
                <w:rPr>
                  <w:rStyle w:val="Hyperlink"/>
                  <w:rFonts w:ascii="Arial" w:hAnsi="Arial" w:cs="Arial"/>
                  <w:sz w:val="22"/>
                  <w:szCs w:val="22"/>
                  <w:u w:val="none"/>
                </w:rPr>
                <w:t>esonance spectroscopy</w:t>
              </w:r>
            </w:hyperlink>
            <w:r w:rsidR="009534B0" w:rsidRPr="00B24976">
              <w:rPr>
                <w:rStyle w:val="None"/>
              </w:rPr>
              <w:t xml:space="preserve"> </w:t>
            </w:r>
            <w:r w:rsidR="00053346" w:rsidRPr="00B24976">
              <w:rPr>
                <w:rStyle w:val="None"/>
                <w:rFonts w:ascii="Arial" w:hAnsi="Arial" w:cs="Arial"/>
                <w:sz w:val="22"/>
                <w:szCs w:val="22"/>
              </w:rPr>
              <w:t>(NMR)</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053346" w:rsidRPr="00B24976">
                <w:rPr>
                  <w:rStyle w:val="Hyperlink"/>
                  <w:rFonts w:ascii="Arial" w:hAnsi="Arial" w:cs="Arial"/>
                  <w:sz w:val="22"/>
                  <w:szCs w:val="22"/>
                  <w:u w:val="none"/>
                </w:rPr>
                <w:t xml:space="preserve">The </w:t>
              </w:r>
              <w:r w:rsidR="009534B0" w:rsidRPr="00B24976">
                <w:rPr>
                  <w:rStyle w:val="Hyperlink"/>
                  <w:rFonts w:ascii="Arial" w:hAnsi="Arial" w:cs="Arial"/>
                  <w:sz w:val="22"/>
                  <w:szCs w:val="22"/>
                  <w:u w:val="none"/>
                </w:rPr>
                <w:t>m</w:t>
              </w:r>
              <w:r w:rsidR="00053346" w:rsidRPr="00B24976">
                <w:rPr>
                  <w:rStyle w:val="Hyperlink"/>
                  <w:rFonts w:ascii="Arial" w:hAnsi="Arial" w:cs="Arial"/>
                  <w:sz w:val="22"/>
                  <w:szCs w:val="22"/>
                  <w:u w:val="none"/>
                </w:rPr>
                <w:t xml:space="preserve">ass </w:t>
              </w:r>
              <w:r w:rsidR="009534B0" w:rsidRPr="00B24976">
                <w:rPr>
                  <w:rStyle w:val="Hyperlink"/>
                  <w:rFonts w:ascii="Arial" w:hAnsi="Arial" w:cs="Arial"/>
                  <w:sz w:val="22"/>
                  <w:szCs w:val="22"/>
                  <w:u w:val="none"/>
                </w:rPr>
                <w:t>s</w:t>
              </w:r>
              <w:r w:rsidR="00053346" w:rsidRPr="00B24976">
                <w:rPr>
                  <w:rStyle w:val="Hyperlink"/>
                  <w:rFonts w:ascii="Arial" w:hAnsi="Arial" w:cs="Arial"/>
                  <w:sz w:val="22"/>
                  <w:szCs w:val="22"/>
                  <w:u w:val="none"/>
                </w:rPr>
                <w:t>pectrometer</w:t>
              </w:r>
            </w:hyperlink>
            <w:r w:rsidR="00053346" w:rsidRPr="00B24976">
              <w:rPr>
                <w:rStyle w:val="None"/>
                <w:rFonts w:ascii="Arial" w:hAnsi="Arial" w:cs="Arial"/>
                <w:sz w:val="22"/>
                <w:szCs w:val="22"/>
              </w:rPr>
              <w:t xml:space="preserve"> </w:t>
            </w:r>
          </w:p>
        </w:tc>
      </w:tr>
      <w:tr w:rsidR="00053346" w:rsidRPr="00B24976" w:rsidTr="00B24976">
        <w:trPr>
          <w:trHeight w:val="3544"/>
        </w:trPr>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9534B0"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D1:</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B24976">
              <w:rPr>
                <w:rStyle w:val="None"/>
                <w:rFonts w:cs="Arial"/>
              </w:rPr>
              <w:t>Explain how spectra can provide specific information about structure of compounds</w:t>
            </w:r>
            <w:r w:rsidR="009534B0" w:rsidRPr="00B24976">
              <w:rPr>
                <w:rStyle w:val="None"/>
                <w:rFonts w:cs="Arial"/>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research.</w:t>
            </w: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 xml:space="preserve">P2, M1, </w:t>
            </w:r>
            <w:proofErr w:type="gramStart"/>
            <w:r w:rsidRPr="00B24976">
              <w:rPr>
                <w:rStyle w:val="None"/>
                <w:rFonts w:ascii="Arial" w:hAnsi="Arial" w:cs="Arial"/>
                <w:b/>
                <w:bCs/>
                <w:sz w:val="22"/>
                <w:szCs w:val="22"/>
              </w:rPr>
              <w:t>D1</w:t>
            </w:r>
            <w:proofErr w:type="gramEnd"/>
            <w:r w:rsidRPr="00B24976">
              <w:rPr>
                <w:rStyle w:val="None"/>
                <w:rFonts w:ascii="Arial" w:hAnsi="Arial" w:cs="Arial"/>
                <w:b/>
                <w:bCs/>
                <w:sz w:val="22"/>
                <w:szCs w:val="22"/>
              </w:rPr>
              <w:t>)</w:t>
            </w:r>
            <w:r w:rsidR="009534B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9534B0"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rPr>
              <w:t>Spelling and scientific nomenclature for written work</w:t>
            </w:r>
            <w:r w:rsidR="009534B0" w:rsidRPr="00B24976">
              <w:rPr>
                <w:rStyle w:val="None"/>
                <w:rFonts w:ascii="Arial" w:hAnsi="Arial" w:cs="Arial"/>
                <w:color w:val="00B05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4</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research into the interpretation of spectroscopic spectra.</w:t>
            </w:r>
          </w:p>
          <w:p w:rsidR="006B5477"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This could include how this information is used in medical commercial or industrial applications.</w:t>
            </w:r>
            <w:r w:rsidR="006B5477" w:rsidRPr="00B24976">
              <w:rPr>
                <w:rStyle w:val="None"/>
                <w:rFonts w:ascii="Arial" w:hAnsi="Arial" w:cs="Arial"/>
                <w:sz w:val="22"/>
                <w:szCs w:val="22"/>
              </w:rPr>
              <w:t xml:space="preserve">   </w:t>
            </w:r>
          </w:p>
          <w:p w:rsidR="006B5477"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hyperlink r:id="rId17" w:history="1">
              <w:r w:rsidR="006B5477" w:rsidRPr="00B24976">
                <w:rPr>
                  <w:rStyle w:val="Hyperlink"/>
                  <w:rFonts w:ascii="Arial" w:hAnsi="Arial" w:cs="Arial"/>
                  <w:sz w:val="22"/>
                  <w:szCs w:val="22"/>
                  <w:u w:val="none"/>
                </w:rPr>
                <w:t>Understanding Chemistry  - Nuclear Magnetic Resonance Menu</w:t>
              </w:r>
            </w:hyperlink>
          </w:p>
          <w:p w:rsidR="00CA0A23" w:rsidRPr="00B24976" w:rsidRDefault="000D49D2" w:rsidP="006B547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u w:val="none"/>
              </w:rPr>
            </w:pPr>
            <w:hyperlink r:id="rId18" w:history="1">
              <w:r w:rsidR="00CA0A23" w:rsidRPr="00B24976">
                <w:rPr>
                  <w:rStyle w:val="Hyperlink"/>
                  <w:rFonts w:ascii="Arial" w:hAnsi="Arial" w:cs="Arial"/>
                  <w:sz w:val="22"/>
                  <w:szCs w:val="22"/>
                  <w:u w:val="none"/>
                </w:rPr>
                <w:t xml:space="preserve">Interpreting an Infra-red Spectrum </w:t>
              </w:r>
            </w:hyperlink>
            <w:r w:rsidR="006B5477" w:rsidRPr="00B24976">
              <w:rPr>
                <w:rStyle w:val="Hyperlink0"/>
                <w:rFonts w:ascii="Arial" w:hAnsi="Arial" w:cs="Arial"/>
                <w:sz w:val="22"/>
                <w:szCs w:val="22"/>
                <w:u w:val="none"/>
              </w:rPr>
              <w:t xml:space="preserve"> </w:t>
            </w:r>
          </w:p>
          <w:p w:rsidR="006B5477" w:rsidRPr="00B24976" w:rsidRDefault="000D49D2" w:rsidP="006B547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hyperlink r:id="rId19" w:history="1">
              <w:r w:rsidR="006B5477" w:rsidRPr="00B24976">
                <w:rPr>
                  <w:rStyle w:val="Hyperlink"/>
                  <w:rFonts w:ascii="Arial" w:hAnsi="Arial" w:cs="Arial"/>
                  <w:sz w:val="22"/>
                  <w:szCs w:val="22"/>
                  <w:u w:val="none"/>
                </w:rPr>
                <w:t>Infra-red spectroscopy menu</w:t>
              </w:r>
            </w:hyperlink>
          </w:p>
          <w:p w:rsidR="00053346" w:rsidRPr="00B24976" w:rsidRDefault="000D49D2" w:rsidP="006B547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color w:val="000000" w:themeColor="text1"/>
                <w:sz w:val="22"/>
                <w:szCs w:val="22"/>
                <w:bdr w:val="none" w:sz="0" w:space="0" w:color="auto"/>
                <w:lang w:eastAsia="en-US"/>
              </w:rPr>
            </w:pPr>
            <w:hyperlink r:id="rId20" w:history="1">
              <w:r w:rsidR="006B5477" w:rsidRPr="00B24976">
                <w:rPr>
                  <w:rStyle w:val="Hyperlink"/>
                  <w:rFonts w:ascii="Arial" w:eastAsia="Arial" w:hAnsi="Arial" w:cs="Arial"/>
                  <w:sz w:val="22"/>
                  <w:szCs w:val="22"/>
                  <w:u w:val="none"/>
                </w:rPr>
                <w:t xml:space="preserve">UV-visible </w:t>
              </w:r>
              <w:proofErr w:type="spellStart"/>
              <w:r w:rsidR="006B5477" w:rsidRPr="00B24976">
                <w:rPr>
                  <w:rStyle w:val="Hyperlink"/>
                  <w:rFonts w:ascii="Arial" w:eastAsia="Arial" w:hAnsi="Arial" w:cs="Arial"/>
                  <w:sz w:val="22"/>
                  <w:szCs w:val="22"/>
                  <w:u w:val="none"/>
                </w:rPr>
                <w:t>specstroscopy</w:t>
              </w:r>
              <w:proofErr w:type="spellEnd"/>
              <w:r w:rsidR="006B5477" w:rsidRPr="00B24976">
                <w:rPr>
                  <w:rStyle w:val="Hyperlink"/>
                  <w:rFonts w:ascii="Arial" w:eastAsia="Arial" w:hAnsi="Arial" w:cs="Arial"/>
                  <w:sz w:val="22"/>
                  <w:szCs w:val="22"/>
                  <w:u w:val="none"/>
                </w:rPr>
                <w:t xml:space="preserve"> menu</w:t>
              </w:r>
            </w:hyperlink>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Independent research and work</w:t>
            </w:r>
            <w:r w:rsidR="00EC4B98" w:rsidRPr="00B24976">
              <w:rPr>
                <w:rStyle w:val="None"/>
                <w:rFonts w:ascii="Arial" w:hAnsi="Arial" w:cs="Arial"/>
                <w:color w:val="FF2600"/>
                <w:sz w:val="22"/>
                <w:szCs w:val="22"/>
              </w:rPr>
              <w:t>.</w:t>
            </w:r>
          </w:p>
        </w:tc>
      </w:tr>
      <w:tr w:rsidR="00053346" w:rsidRPr="00B24976" w:rsidTr="00B24976">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EC4B98"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Arial"/>
                <w:bCs/>
                <w:sz w:val="20"/>
                <w:szCs w:val="20"/>
              </w:rPr>
            </w:pPr>
            <w:r w:rsidRPr="00B24976">
              <w:rPr>
                <w:rStyle w:val="None"/>
                <w:rFonts w:cs="Arial"/>
                <w:bCs/>
              </w:rPr>
              <w:t>P3:</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 xml:space="preserve">Identify </w:t>
            </w:r>
            <w:r w:rsidRPr="00B24976">
              <w:rPr>
                <w:rStyle w:val="None"/>
                <w:rFonts w:cs="Arial"/>
                <w:b/>
                <w:bCs/>
              </w:rPr>
              <w:t>one</w:t>
            </w:r>
            <w:r w:rsidRPr="00B24976">
              <w:rPr>
                <w:rStyle w:val="None"/>
                <w:rFonts w:cs="Arial"/>
              </w:rPr>
              <w:t xml:space="preserve"> group of compounds with a commercial or industrial use and </w:t>
            </w:r>
            <w:r w:rsidRPr="00B24976">
              <w:rPr>
                <w:rStyle w:val="None"/>
                <w:rFonts w:cs="Arial"/>
              </w:rPr>
              <w:lastRenderedPageBreak/>
              <w:t>outline their structure</w:t>
            </w:r>
            <w:r w:rsidR="00EC4B98"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lastRenderedPageBreak/>
              <w:t>Tutor observation of written work (</w:t>
            </w:r>
            <w:r w:rsidRPr="00B24976">
              <w:rPr>
                <w:rStyle w:val="None"/>
                <w:rFonts w:ascii="Arial" w:hAnsi="Arial" w:cs="Arial"/>
                <w:b/>
                <w:bCs/>
                <w:sz w:val="22"/>
                <w:szCs w:val="22"/>
              </w:rPr>
              <w:t>P3</w:t>
            </w:r>
            <w:r w:rsidRPr="00B24976">
              <w:rPr>
                <w:rStyle w:val="None"/>
                <w:rFonts w:ascii="Arial" w:hAnsi="Arial" w:cs="Arial"/>
                <w:sz w:val="22"/>
                <w:szCs w:val="22"/>
              </w:rPr>
              <w:t>)</w:t>
            </w:r>
            <w:r w:rsidR="00EC4B98"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EC4B98"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00B050"/>
                <w:sz w:val="22"/>
                <w:szCs w:val="22"/>
              </w:rPr>
              <w:lastRenderedPageBreak/>
              <w:t>Spelling and scientific nomenclature for written work</w:t>
            </w:r>
            <w:r w:rsidR="00EC4B98" w:rsidRPr="00B24976">
              <w:rPr>
                <w:rStyle w:val="None"/>
                <w:rFonts w:ascii="Arial" w:hAnsi="Arial" w:cs="Arial"/>
                <w:color w:val="00B05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5</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activity to select a group of compounds used commercially or industrially.</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Give an outline of their structure and how they are used.</w:t>
            </w:r>
          </w:p>
          <w:p w:rsidR="00053346" w:rsidRPr="00B24976" w:rsidRDefault="000D49D2" w:rsidP="00CA0A2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21" w:history="1">
              <w:r w:rsidR="00EC4B98" w:rsidRPr="00B24976">
                <w:rPr>
                  <w:rStyle w:val="Hyperlink"/>
                  <w:rFonts w:ascii="Arial" w:hAnsi="Arial" w:cs="Arial"/>
                  <w:sz w:val="22"/>
                  <w:szCs w:val="22"/>
                  <w:u w:val="none"/>
                </w:rPr>
                <w:t>docbrown.info/uses.htm</w:t>
              </w:r>
            </w:hyperlink>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053346" w:rsidRPr="00B24976" w:rsidTr="007F6403">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EC4B98"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M2:</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sz w:val="20"/>
                <w:szCs w:val="20"/>
              </w:rPr>
            </w:pPr>
            <w:r w:rsidRPr="00B24976">
              <w:rPr>
                <w:rStyle w:val="None"/>
                <w:rFonts w:cs="Arial"/>
              </w:rPr>
              <w:t xml:space="preserve">For </w:t>
            </w:r>
            <w:r w:rsidRPr="00B24976">
              <w:rPr>
                <w:rStyle w:val="None"/>
                <w:rFonts w:cs="Arial"/>
                <w:b/>
                <w:bCs/>
              </w:rPr>
              <w:t>two</w:t>
            </w:r>
            <w:r w:rsidRPr="00B24976">
              <w:rPr>
                <w:rStyle w:val="None"/>
                <w:rFonts w:cs="Arial"/>
              </w:rPr>
              <w:t xml:space="preserve"> different kinds of compound, provide:</w:t>
            </w:r>
          </w:p>
          <w:p w:rsidR="00053346" w:rsidRPr="00B24976" w:rsidRDefault="00053346" w:rsidP="006123D9">
            <w:pPr>
              <w:pStyle w:val="BodyA"/>
              <w:numPr>
                <w:ilvl w:val="0"/>
                <w:numId w:val="16"/>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r w:rsidRPr="00B24976">
              <w:rPr>
                <w:rStyle w:val="None"/>
                <w:rFonts w:cs="Arial"/>
              </w:rPr>
              <w:t>structure</w:t>
            </w:r>
          </w:p>
          <w:p w:rsidR="00053346" w:rsidRPr="00B24976" w:rsidRDefault="00053346" w:rsidP="006123D9">
            <w:pPr>
              <w:pStyle w:val="BodyA"/>
              <w:numPr>
                <w:ilvl w:val="0"/>
                <w:numId w:val="16"/>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r w:rsidRPr="00B24976">
              <w:rPr>
                <w:rStyle w:val="None"/>
                <w:rFonts w:cs="Arial"/>
              </w:rPr>
              <w:t>skeletal formulas</w:t>
            </w:r>
          </w:p>
          <w:p w:rsidR="00053346" w:rsidRPr="00B24976" w:rsidRDefault="00053346" w:rsidP="006123D9">
            <w:pPr>
              <w:pStyle w:val="BodyA"/>
              <w:numPr>
                <w:ilvl w:val="0"/>
                <w:numId w:val="16"/>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proofErr w:type="gramStart"/>
            <w:r w:rsidRPr="00B24976">
              <w:rPr>
                <w:rStyle w:val="None"/>
                <w:rFonts w:cs="Arial"/>
              </w:rPr>
              <w:t>functional</w:t>
            </w:r>
            <w:proofErr w:type="gramEnd"/>
            <w:r w:rsidRPr="00B24976">
              <w:rPr>
                <w:rStyle w:val="None"/>
                <w:rFonts w:cs="Arial"/>
              </w:rPr>
              <w:t xml:space="preserve"> groups.</w:t>
            </w:r>
          </w:p>
          <w:p w:rsidR="00053346" w:rsidRPr="00B24976" w:rsidRDefault="00053346" w:rsidP="00A042C4">
            <w:pPr>
              <w:pStyle w:val="BodyA"/>
              <w:spacing w:before="120" w:after="120" w:line="276" w:lineRule="auto"/>
              <w:ind w:left="-61"/>
              <w:cnfStyle w:val="000000000000" w:firstRow="0" w:lastRow="0" w:firstColumn="0" w:lastColumn="0" w:oddVBand="0" w:evenVBand="0" w:oddHBand="0" w:evenHBand="0" w:firstRowFirstColumn="0" w:firstRowLastColumn="0" w:lastRowFirstColumn="0" w:lastRowLastColumn="0"/>
              <w:rPr>
                <w:rFonts w:cs="Arial"/>
                <w:lang w:val="en-GB"/>
              </w:rPr>
            </w:pPr>
            <w:r w:rsidRPr="00B24976">
              <w:rPr>
                <w:rStyle w:val="None"/>
                <w:rFonts w:cs="Arial"/>
              </w:rPr>
              <w:t>Use correct nomenclature and scientific terminology throughout</w:t>
            </w:r>
            <w:r w:rsidR="00EC4B98" w:rsidRPr="00B24976">
              <w:rPr>
                <w:rStyle w:val="None"/>
                <w:rFonts w:cs="Arial"/>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P3, M2)</w:t>
            </w:r>
            <w:r w:rsidR="00EC4B98"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EC4B98"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rPr>
              <w:t>S</w:t>
            </w:r>
            <w:r w:rsidRPr="00B24976">
              <w:rPr>
                <w:rStyle w:val="None"/>
                <w:rFonts w:ascii="Arial" w:hAnsi="Arial" w:cs="Arial"/>
                <w:color w:val="00B050"/>
                <w:sz w:val="22"/>
                <w:szCs w:val="22"/>
                <w:shd w:val="clear" w:color="auto" w:fill="FFFFFF" w:themeFill="background1"/>
              </w:rPr>
              <w:t>pelling and scientific nomenclature for written work</w:t>
            </w:r>
            <w:r w:rsidR="00EC4B98" w:rsidRPr="00B24976">
              <w:rPr>
                <w:rStyle w:val="None"/>
                <w:rFonts w:ascii="Arial" w:hAnsi="Arial" w:cs="Arial"/>
                <w:color w:val="00B050"/>
                <w:sz w:val="22"/>
                <w:szCs w:val="22"/>
                <w:shd w:val="clear" w:color="auto" w:fill="FFFFFF" w:themeFill="background1"/>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6</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Learner led progression of P3, showing full structures, formulas and functional groups for </w:t>
            </w:r>
            <w:r w:rsidRPr="00B24976">
              <w:rPr>
                <w:rStyle w:val="None"/>
                <w:rFonts w:ascii="Arial" w:hAnsi="Arial" w:cs="Arial"/>
                <w:b/>
                <w:bCs/>
                <w:sz w:val="22"/>
                <w:szCs w:val="22"/>
              </w:rPr>
              <w:t>two different</w:t>
            </w:r>
            <w:r w:rsidRPr="00B24976">
              <w:rPr>
                <w:rStyle w:val="None"/>
                <w:rFonts w:ascii="Arial" w:hAnsi="Arial" w:cs="Arial"/>
                <w:sz w:val="22"/>
                <w:szCs w:val="22"/>
              </w:rPr>
              <w:t xml:space="preserve"> kinds of compounds.</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hyperlink r:id="rId22" w:history="1">
              <w:r w:rsidR="00EC4B98" w:rsidRPr="00B24976">
                <w:rPr>
                  <w:rStyle w:val="Hyperlink"/>
                  <w:rFonts w:ascii="Arial" w:hAnsi="Arial" w:cs="Arial"/>
                  <w:sz w:val="22"/>
                  <w:szCs w:val="22"/>
                  <w:u w:val="none"/>
                </w:rPr>
                <w:t>docbrown.info/uses.htm</w:t>
              </w:r>
            </w:hyperlink>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Independent research and work</w:t>
            </w:r>
            <w:r w:rsidR="00EC4B98" w:rsidRPr="00B24976">
              <w:rPr>
                <w:rStyle w:val="None"/>
                <w:rFonts w:ascii="Arial" w:hAnsi="Arial" w:cs="Arial"/>
                <w:color w:val="FF2600"/>
                <w:sz w:val="22"/>
                <w:szCs w:val="22"/>
              </w:rPr>
              <w:t>.</w:t>
            </w:r>
          </w:p>
        </w:tc>
      </w:tr>
      <w:tr w:rsidR="00053346" w:rsidRPr="00B24976" w:rsidTr="0005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EC4B98"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Arial"/>
                <w:bCs/>
                <w:sz w:val="20"/>
                <w:szCs w:val="20"/>
              </w:rPr>
            </w:pPr>
            <w:r w:rsidRPr="00B24976">
              <w:rPr>
                <w:rStyle w:val="None"/>
                <w:rFonts w:cs="Arial"/>
                <w:bCs/>
              </w:rPr>
              <w:t>D2:</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 xml:space="preserve">Explain why the structure and/or functional groups of a group of compounds make them suitable for use </w:t>
            </w:r>
            <w:r w:rsidRPr="00B24976">
              <w:rPr>
                <w:rStyle w:val="None"/>
                <w:rFonts w:cs="Arial"/>
              </w:rPr>
              <w:lastRenderedPageBreak/>
              <w:t>in medical, commercial or industrial applications</w:t>
            </w:r>
            <w:r w:rsidR="00EC4B98"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lastRenderedPageBreak/>
              <w:t>Written work (</w:t>
            </w:r>
            <w:r w:rsidRPr="00B24976">
              <w:rPr>
                <w:rStyle w:val="None"/>
                <w:rFonts w:ascii="Arial" w:hAnsi="Arial" w:cs="Arial"/>
                <w:b/>
                <w:bCs/>
                <w:sz w:val="22"/>
                <w:szCs w:val="22"/>
              </w:rPr>
              <w:t>D2</w:t>
            </w:r>
            <w:r w:rsidRPr="00B24976">
              <w:rPr>
                <w:rStyle w:val="None"/>
                <w:rFonts w:ascii="Arial" w:hAnsi="Arial" w:cs="Arial"/>
                <w:sz w:val="22"/>
                <w:szCs w:val="22"/>
              </w:rPr>
              <w:t>)</w:t>
            </w:r>
            <w:r w:rsidR="00EC4B98"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EC4B98"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color w:val="00B050"/>
                <w:sz w:val="22"/>
                <w:szCs w:val="22"/>
                <w:shd w:val="clear" w:color="auto" w:fill="FFFFFF" w:themeFill="background1"/>
              </w:rPr>
              <w:t>Spelling and scientific nomenclature for written work</w:t>
            </w:r>
            <w:r w:rsidR="00EC4B98" w:rsidRPr="00B24976">
              <w:rPr>
                <w:rStyle w:val="None"/>
                <w:rFonts w:ascii="Arial" w:hAnsi="Arial" w:cs="Arial"/>
                <w:color w:val="00B050"/>
                <w:sz w:val="22"/>
                <w:szCs w:val="22"/>
                <w:shd w:val="clear" w:color="auto" w:fill="FFFFFF" w:themeFill="background1"/>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7</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research into the structure, function and uses of compounds and functional groups.</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Taking the basic information from Week 1 and expanding the information on </w:t>
            </w:r>
            <w:r w:rsidRPr="00B24976">
              <w:rPr>
                <w:rFonts w:ascii="Arial" w:hAnsi="Arial" w:cs="Arial"/>
                <w:sz w:val="22"/>
                <w:szCs w:val="22"/>
              </w:rPr>
              <w:t>organic compounds and their functional groups</w:t>
            </w:r>
            <w:r w:rsidRPr="00B24976">
              <w:rPr>
                <w:rStyle w:val="None"/>
                <w:rFonts w:ascii="Arial" w:hAnsi="Arial" w:cs="Arial"/>
                <w:sz w:val="22"/>
                <w:szCs w:val="22"/>
              </w:rPr>
              <w:t xml:space="preserve"> on the uses these compounds have.</w:t>
            </w:r>
          </w:p>
          <w:p w:rsidR="00053346" w:rsidRPr="00B24976" w:rsidRDefault="00EC4B98"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roofErr w:type="spellStart"/>
            <w:proofErr w:type="gramStart"/>
            <w:r w:rsidRPr="00B24976">
              <w:rPr>
                <w:rStyle w:val="None"/>
                <w:rFonts w:ascii="Arial" w:hAnsi="Arial" w:cs="Arial"/>
                <w:sz w:val="22"/>
                <w:szCs w:val="22"/>
              </w:rPr>
              <w:lastRenderedPageBreak/>
              <w:t>eg</w:t>
            </w:r>
            <w:proofErr w:type="spellEnd"/>
            <w:proofErr w:type="gramEnd"/>
            <w:r w:rsidR="00053346" w:rsidRPr="00B24976">
              <w:rPr>
                <w:rStyle w:val="None"/>
                <w:rFonts w:ascii="Arial" w:hAnsi="Arial" w:cs="Arial"/>
                <w:sz w:val="22"/>
                <w:szCs w:val="22"/>
              </w:rPr>
              <w:t xml:space="preserve"> alcohols (-OH) used as fuel, solvents etc.</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Independent research and work</w:t>
            </w:r>
          </w:p>
        </w:tc>
      </w:tr>
      <w:tr w:rsidR="00053346" w:rsidRPr="00B24976" w:rsidTr="007F6403">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EC4B98"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P4:</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B24976">
              <w:rPr>
                <w:rStyle w:val="None"/>
                <w:rFonts w:cs="Arial"/>
              </w:rPr>
              <w:t>Outline the different types of isomerism including suitable examples of each</w:t>
            </w:r>
            <w:r w:rsidR="00EC4B98" w:rsidRPr="00B24976">
              <w:rPr>
                <w:rStyle w:val="None"/>
                <w:rFonts w:cs="Arial"/>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P4</w:t>
            </w:r>
            <w:r w:rsidRPr="00B24976">
              <w:rPr>
                <w:rStyle w:val="None"/>
                <w:rFonts w:ascii="Arial" w:hAnsi="Arial" w:cs="Arial"/>
                <w:sz w:val="22"/>
                <w:szCs w:val="22"/>
              </w:rPr>
              <w:t>)</w:t>
            </w:r>
            <w:r w:rsidR="00EC4B98" w:rsidRPr="00B24976">
              <w:rPr>
                <w:rStyle w:val="None"/>
                <w:rFonts w:ascii="Arial" w:hAnsi="Arial" w:cs="Arial"/>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EC4B98"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color w:val="00B050"/>
                <w:sz w:val="22"/>
                <w:szCs w:val="22"/>
                <w:shd w:val="clear" w:color="auto" w:fill="FFFFFF" w:themeFill="background1"/>
              </w:rPr>
              <w:t>Spelling and scientific nomenclature for written work</w:t>
            </w:r>
            <w:r w:rsidR="00EC4B98" w:rsidRPr="00B24976">
              <w:rPr>
                <w:rStyle w:val="None"/>
                <w:rFonts w:ascii="Arial" w:hAnsi="Arial" w:cs="Arial"/>
                <w:color w:val="00B050"/>
                <w:sz w:val="22"/>
                <w:szCs w:val="22"/>
                <w:shd w:val="clear" w:color="auto" w:fill="FFFFFF" w:themeFill="background1"/>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8</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Teacher led </w:t>
            </w:r>
            <w:hyperlink r:id="rId23" w:history="1">
              <w:r w:rsidRPr="00B24976">
                <w:rPr>
                  <w:rStyle w:val="Hyperlink"/>
                  <w:rFonts w:ascii="Arial" w:hAnsi="Arial" w:cs="Arial"/>
                  <w:sz w:val="22"/>
                  <w:szCs w:val="22"/>
                  <w:u w:val="none"/>
                </w:rPr>
                <w:t>introduction to isomerism</w:t>
              </w:r>
            </w:hyperlink>
            <w:r w:rsidRPr="00B24976">
              <w:rPr>
                <w:rStyle w:val="None"/>
                <w:rFonts w:ascii="Arial" w:hAnsi="Arial" w:cs="Arial"/>
                <w:sz w:val="22"/>
                <w:szCs w:val="22"/>
              </w:rPr>
              <w:t>; structural, geometric and optical. This can also be illustrated using molecular models.</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Learner led activity to outline all the different types of isomerism and give examples of each.</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53346" w:rsidRPr="00B24976" w:rsidTr="0005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B64251"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Arial"/>
                <w:bCs/>
                <w:sz w:val="20"/>
                <w:szCs w:val="20"/>
              </w:rPr>
            </w:pPr>
            <w:r w:rsidRPr="00B24976">
              <w:rPr>
                <w:rStyle w:val="None"/>
                <w:rFonts w:cs="Arial"/>
                <w:bCs/>
              </w:rPr>
              <w:t>M3:</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Explain the different types of isomerism with detailed examples linked to discussions of shapes and molecular geometry</w:t>
            </w:r>
            <w:r w:rsidR="00B64251"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P4, M3)</w:t>
            </w:r>
            <w:r w:rsidR="00B64251"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B64251"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B050"/>
                <w:sz w:val="22"/>
                <w:szCs w:val="22"/>
                <w:bdr w:val="nil"/>
                <w:shd w:val="clear" w:color="auto" w:fill="FFFFFF" w:themeFill="background1"/>
                <w:lang w:eastAsia="en-GB"/>
              </w:rPr>
            </w:pPr>
            <w:r w:rsidRPr="00B24976">
              <w:rPr>
                <w:rStyle w:val="None"/>
                <w:rFonts w:ascii="Arial" w:hAnsi="Arial" w:cs="Arial"/>
                <w:color w:val="00B050"/>
                <w:sz w:val="22"/>
                <w:szCs w:val="22"/>
                <w:shd w:val="clear" w:color="auto" w:fill="FFFFFF" w:themeFill="background1"/>
              </w:rPr>
              <w:t>Spelling and scientific nomenclature for written work</w:t>
            </w:r>
            <w:r w:rsidR="00B64251" w:rsidRPr="00B24976">
              <w:rPr>
                <w:rStyle w:val="None"/>
                <w:rFonts w:ascii="Arial" w:hAnsi="Arial" w:cs="Arial"/>
                <w:color w:val="00B050"/>
                <w:sz w:val="22"/>
                <w:szCs w:val="22"/>
                <w:shd w:val="clear" w:color="auto" w:fill="FFFFFF" w:themeFill="background1"/>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9</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Tutor led discussion on shapes and molecular geometry of isomers.</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hyperlink r:id="rId24" w:history="1">
              <w:r w:rsidR="00053346" w:rsidRPr="00B24976">
                <w:rPr>
                  <w:rStyle w:val="Hyperlink"/>
                  <w:rFonts w:ascii="Arial" w:hAnsi="Arial" w:cs="Arial"/>
                  <w:sz w:val="22"/>
                  <w:szCs w:val="22"/>
                  <w:u w:val="none"/>
                </w:rPr>
                <w:t xml:space="preserve">Types of </w:t>
              </w:r>
              <w:r w:rsidR="00B64251" w:rsidRPr="00B24976">
                <w:rPr>
                  <w:rStyle w:val="Hyperlink"/>
                  <w:rFonts w:ascii="Arial" w:hAnsi="Arial" w:cs="Arial"/>
                  <w:sz w:val="22"/>
                  <w:szCs w:val="22"/>
                  <w:u w:val="none"/>
                </w:rPr>
                <w:t>i</w:t>
              </w:r>
              <w:r w:rsidR="00053346" w:rsidRPr="00B24976">
                <w:rPr>
                  <w:rStyle w:val="Hyperlink"/>
                  <w:rFonts w:ascii="Arial" w:hAnsi="Arial" w:cs="Arial"/>
                  <w:sz w:val="22"/>
                  <w:szCs w:val="22"/>
                  <w:u w:val="none"/>
                </w:rPr>
                <w:t xml:space="preserve">somerism in </w:t>
              </w:r>
              <w:r w:rsidR="00B64251" w:rsidRPr="00B24976">
                <w:rPr>
                  <w:rStyle w:val="Hyperlink"/>
                  <w:rFonts w:ascii="Arial" w:hAnsi="Arial" w:cs="Arial"/>
                  <w:sz w:val="22"/>
                  <w:szCs w:val="22"/>
                  <w:u w:val="none"/>
                </w:rPr>
                <w:t>o</w:t>
              </w:r>
              <w:r w:rsidR="00053346" w:rsidRPr="00B24976">
                <w:rPr>
                  <w:rStyle w:val="Hyperlink"/>
                  <w:rFonts w:ascii="Arial" w:hAnsi="Arial" w:cs="Arial"/>
                  <w:sz w:val="22"/>
                  <w:szCs w:val="22"/>
                  <w:u w:val="none"/>
                </w:rPr>
                <w:t xml:space="preserve">rganic </w:t>
              </w:r>
              <w:r w:rsidR="00B64251" w:rsidRPr="00B24976">
                <w:rPr>
                  <w:rStyle w:val="Hyperlink"/>
                  <w:rFonts w:ascii="Arial" w:hAnsi="Arial" w:cs="Arial"/>
                  <w:sz w:val="22"/>
                  <w:szCs w:val="22"/>
                  <w:u w:val="none"/>
                </w:rPr>
                <w:t>c</w:t>
              </w:r>
              <w:r w:rsidR="00053346" w:rsidRPr="00B24976">
                <w:rPr>
                  <w:rStyle w:val="Hyperlink"/>
                  <w:rFonts w:ascii="Arial" w:hAnsi="Arial" w:cs="Arial"/>
                  <w:sz w:val="22"/>
                  <w:szCs w:val="22"/>
                  <w:u w:val="none"/>
                </w:rPr>
                <w:t>hemistry</w:t>
              </w:r>
            </w:hyperlink>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t xml:space="preserve">Learner led extension to </w:t>
            </w:r>
            <w:proofErr w:type="gramStart"/>
            <w:r w:rsidRPr="00B24976">
              <w:rPr>
                <w:rStyle w:val="None"/>
                <w:rFonts w:ascii="Arial" w:hAnsi="Arial" w:cs="Arial"/>
                <w:sz w:val="22"/>
                <w:szCs w:val="22"/>
              </w:rPr>
              <w:t>P4,</w:t>
            </w:r>
            <w:proofErr w:type="gramEnd"/>
            <w:r w:rsidRPr="00B24976">
              <w:rPr>
                <w:rStyle w:val="None"/>
                <w:rFonts w:ascii="Arial" w:hAnsi="Arial" w:cs="Arial"/>
                <w:sz w:val="22"/>
                <w:szCs w:val="22"/>
              </w:rPr>
              <w:t xml:space="preserve"> this is an explanation of all the different types of isomerism with detailed examples.</w:t>
            </w:r>
          </w:p>
        </w:tc>
      </w:tr>
      <w:tr w:rsidR="00053346" w:rsidRPr="00B24976" w:rsidTr="007F6403">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B64251"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P5:</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B24976">
              <w:rPr>
                <w:rStyle w:val="None"/>
                <w:rFonts w:cs="Arial"/>
              </w:rPr>
              <w:t xml:space="preserve">Provide </w:t>
            </w:r>
            <w:r w:rsidRPr="00B24976">
              <w:rPr>
                <w:rStyle w:val="None"/>
                <w:rFonts w:cs="Arial"/>
                <w:bCs/>
              </w:rPr>
              <w:t>one</w:t>
            </w:r>
            <w:r w:rsidRPr="00B24976">
              <w:rPr>
                <w:rStyle w:val="None"/>
                <w:rFonts w:cs="Arial"/>
              </w:rPr>
              <w:t xml:space="preserve"> example of a compound with isomers that have biochemical activity, </w:t>
            </w:r>
            <w:r w:rsidRPr="00B24976">
              <w:rPr>
                <w:rStyle w:val="None"/>
                <w:rFonts w:cs="Arial"/>
              </w:rPr>
              <w:lastRenderedPageBreak/>
              <w:t>identifying the actions</w:t>
            </w:r>
            <w:r w:rsidR="00B64251" w:rsidRPr="00B24976">
              <w:rPr>
                <w:rStyle w:val="None"/>
                <w:rFonts w:cs="Arial"/>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Tutor observation of discussion.</w:t>
            </w: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P5</w:t>
            </w:r>
            <w:r w:rsidRPr="00B24976">
              <w:rPr>
                <w:rStyle w:val="None"/>
                <w:rFonts w:ascii="Arial" w:hAnsi="Arial" w:cs="Arial"/>
                <w:sz w:val="22"/>
                <w:szCs w:val="22"/>
              </w:rPr>
              <w:t>)</w:t>
            </w:r>
            <w:r w:rsidR="00B64251" w:rsidRPr="00B24976">
              <w:rPr>
                <w:rStyle w:val="None"/>
                <w:rFonts w:ascii="Arial" w:hAnsi="Arial" w:cs="Arial"/>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B050"/>
                <w:sz w:val="22"/>
                <w:szCs w:val="22"/>
                <w:bdr w:val="nil"/>
                <w:shd w:val="clear" w:color="auto" w:fill="FFFFFF" w:themeFill="background1"/>
                <w:lang w:eastAsia="en-GB"/>
              </w:rPr>
            </w:pPr>
            <w:r w:rsidRPr="00B24976">
              <w:rPr>
                <w:rStyle w:val="None"/>
                <w:rFonts w:ascii="Arial" w:hAnsi="Arial" w:cs="Arial"/>
                <w:color w:val="00B050"/>
                <w:sz w:val="22"/>
                <w:szCs w:val="22"/>
                <w:shd w:val="clear" w:color="auto" w:fill="FFFFFF" w:themeFill="background1"/>
              </w:rPr>
              <w:t>Oral communication during discussion.</w:t>
            </w: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color w:val="00B050"/>
                <w:sz w:val="22"/>
                <w:szCs w:val="22"/>
                <w:shd w:val="clear" w:color="auto" w:fill="FFFFFF" w:themeFill="background1"/>
              </w:rPr>
              <w:lastRenderedPageBreak/>
              <w:t>Written communication for report</w:t>
            </w:r>
            <w:r w:rsidR="00B64251" w:rsidRPr="00B24976">
              <w:rPr>
                <w:rStyle w:val="None"/>
                <w:rFonts w:ascii="Arial" w:hAnsi="Arial" w:cs="Arial"/>
                <w:color w:val="00B050"/>
                <w:sz w:val="22"/>
                <w:szCs w:val="22"/>
                <w:shd w:val="clear" w:color="auto" w:fill="FFFFFF" w:themeFill="background1"/>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10</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Tutor led introduction to biochemistry and recap of isomers. Discussion on compounds that are part of biochemical pathways that have isomers e.g. constitutional isomers glucose/fructose/galactose.</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hyperlink r:id="rId25" w:history="1">
              <w:r w:rsidR="00053346" w:rsidRPr="00B24976">
                <w:rPr>
                  <w:rStyle w:val="Hyperlink"/>
                  <w:rFonts w:ascii="Arial" w:hAnsi="Arial" w:cs="Arial"/>
                  <w:sz w:val="22"/>
                  <w:szCs w:val="22"/>
                  <w:u w:val="none"/>
                </w:rPr>
                <w:t xml:space="preserve">Types of </w:t>
              </w:r>
              <w:r w:rsidR="00B64251" w:rsidRPr="00B24976">
                <w:rPr>
                  <w:rStyle w:val="Hyperlink"/>
                  <w:rFonts w:ascii="Arial" w:hAnsi="Arial" w:cs="Arial"/>
                  <w:sz w:val="22"/>
                  <w:szCs w:val="22"/>
                  <w:u w:val="none"/>
                </w:rPr>
                <w:t>i</w:t>
              </w:r>
              <w:r w:rsidR="00053346" w:rsidRPr="00B24976">
                <w:rPr>
                  <w:rStyle w:val="Hyperlink"/>
                  <w:rFonts w:ascii="Arial" w:hAnsi="Arial" w:cs="Arial"/>
                  <w:sz w:val="22"/>
                  <w:szCs w:val="22"/>
                  <w:u w:val="none"/>
                </w:rPr>
                <w:t>somer</w:t>
              </w:r>
            </w:hyperlink>
            <w:r w:rsidR="00053346" w:rsidRPr="00B24976">
              <w:rPr>
                <w:rStyle w:val="None"/>
                <w:rFonts w:ascii="Arial" w:hAnsi="Arial" w:cs="Arial"/>
                <w:sz w:val="22"/>
                <w:szCs w:val="22"/>
              </w:rPr>
              <w:t xml:space="preserve"> </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lastRenderedPageBreak/>
              <w:t>Learner led work giving one example of an isomer that has biochemical activity.</w:t>
            </w:r>
          </w:p>
        </w:tc>
      </w:tr>
      <w:tr w:rsidR="00053346" w:rsidRPr="00B24976" w:rsidTr="0005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B64251"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Arial"/>
                <w:bCs/>
                <w:sz w:val="20"/>
                <w:szCs w:val="20"/>
              </w:rPr>
            </w:pPr>
            <w:r w:rsidRPr="00B24976">
              <w:rPr>
                <w:rStyle w:val="None"/>
                <w:rFonts w:cs="Arial"/>
                <w:bCs/>
              </w:rPr>
              <w:t>M4:</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 xml:space="preserve">Explain the importance of stereoisomerism in biochemical systems.  Provide </w:t>
            </w:r>
            <w:r w:rsidRPr="00B24976">
              <w:rPr>
                <w:rStyle w:val="None"/>
                <w:rFonts w:cs="Arial"/>
                <w:bCs/>
              </w:rPr>
              <w:t>one</w:t>
            </w:r>
            <w:r w:rsidRPr="00B24976">
              <w:rPr>
                <w:rStyle w:val="None"/>
                <w:rFonts w:cs="Arial"/>
              </w:rPr>
              <w:t xml:space="preserve"> example of a compound with specific uses, effects or actions</w:t>
            </w:r>
            <w:r w:rsidR="00B64251"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r w:rsidRPr="00B24976">
              <w:rPr>
                <w:rStyle w:val="None"/>
                <w:rFonts w:ascii="Arial" w:hAnsi="Arial" w:cs="Arial"/>
                <w:sz w:val="22"/>
                <w:szCs w:val="22"/>
              </w:rPr>
              <w:t>Written work (</w:t>
            </w:r>
            <w:r w:rsidRPr="00B24976">
              <w:rPr>
                <w:rStyle w:val="None"/>
                <w:rFonts w:ascii="Arial" w:hAnsi="Arial" w:cs="Arial"/>
                <w:b/>
                <w:bCs/>
                <w:sz w:val="22"/>
                <w:szCs w:val="22"/>
              </w:rPr>
              <w:t>P5, M4)</w:t>
            </w:r>
            <w:r w:rsidR="00B64251" w:rsidRPr="00B24976">
              <w:rPr>
                <w:rStyle w:val="None"/>
                <w:rFonts w:ascii="Arial" w:hAnsi="Arial" w:cs="Arial"/>
                <w:b/>
                <w:bCs/>
                <w:sz w:val="22"/>
                <w:szCs w:val="22"/>
              </w:rPr>
              <w:t>.</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B64251"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shd w:val="clear" w:color="auto" w:fill="FFFFFF" w:themeFill="background1"/>
              </w:rPr>
              <w:t>Spelling and scientific nomenclature for written work</w:t>
            </w:r>
            <w:r w:rsidR="00B64251" w:rsidRPr="00B24976">
              <w:rPr>
                <w:rStyle w:val="None"/>
                <w:rFonts w:ascii="Arial" w:hAnsi="Arial" w:cs="Arial"/>
                <w:color w:val="00B050"/>
                <w:sz w:val="22"/>
                <w:szCs w:val="22"/>
                <w:shd w:val="clear" w:color="auto" w:fill="FFFFFF" w:themeFill="background1"/>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11</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Learner led research into the importance of the shape of compounds that determines their use/efficiency </w:t>
            </w:r>
            <w:proofErr w:type="spellStart"/>
            <w:r w:rsidR="00B64251" w:rsidRPr="00B24976">
              <w:rPr>
                <w:rStyle w:val="None"/>
                <w:rFonts w:ascii="Arial" w:hAnsi="Arial" w:cs="Arial"/>
                <w:sz w:val="22"/>
                <w:szCs w:val="22"/>
              </w:rPr>
              <w:t>eg</w:t>
            </w:r>
            <w:proofErr w:type="spellEnd"/>
            <w:r w:rsidRPr="00B24976">
              <w:rPr>
                <w:rStyle w:val="None"/>
                <w:rFonts w:ascii="Arial" w:hAnsi="Arial" w:cs="Arial"/>
                <w:sz w:val="22"/>
                <w:szCs w:val="22"/>
              </w:rPr>
              <w:t xml:space="preserve">. </w:t>
            </w:r>
            <w:proofErr w:type="gramStart"/>
            <w:r w:rsidR="00B64251" w:rsidRPr="00B24976">
              <w:rPr>
                <w:rStyle w:val="None"/>
                <w:rFonts w:ascii="Arial" w:hAnsi="Arial" w:cs="Arial"/>
                <w:sz w:val="22"/>
                <w:szCs w:val="22"/>
              </w:rPr>
              <w:t>i</w:t>
            </w:r>
            <w:r w:rsidRPr="00B24976">
              <w:rPr>
                <w:rStyle w:val="None"/>
                <w:rFonts w:ascii="Arial" w:hAnsi="Arial" w:cs="Arial"/>
                <w:sz w:val="22"/>
                <w:szCs w:val="22"/>
              </w:rPr>
              <w:t>buprofen</w:t>
            </w:r>
            <w:proofErr w:type="gramEnd"/>
            <w:r w:rsidRPr="00B24976">
              <w:rPr>
                <w:rStyle w:val="None"/>
                <w:rFonts w:ascii="Arial" w:hAnsi="Arial" w:cs="Arial"/>
                <w:sz w:val="22"/>
                <w:szCs w:val="22"/>
              </w:rPr>
              <w:t>, starch, amino acids etc.</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hyperlink r:id="rId26" w:history="1">
              <w:r w:rsidR="00053346" w:rsidRPr="00B24976">
                <w:rPr>
                  <w:rStyle w:val="Hyperlink"/>
                  <w:rFonts w:ascii="Arial" w:hAnsi="Arial" w:cs="Arial"/>
                  <w:sz w:val="22"/>
                  <w:szCs w:val="22"/>
                  <w:u w:val="none"/>
                </w:rPr>
                <w:t>Biological importance of stereochemistry</w:t>
              </w:r>
            </w:hyperlink>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53346" w:rsidRPr="00B24976" w:rsidTr="007F6403">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
              <w:spacing w:before="120" w:after="120"/>
              <w:rPr>
                <w:rStyle w:val="None"/>
                <w:rFonts w:ascii="Arial" w:eastAsia="Arial" w:hAnsi="Arial" w:cs="Arial"/>
                <w:bCs w:val="0"/>
                <w:sz w:val="22"/>
                <w:szCs w:val="22"/>
              </w:rPr>
            </w:pPr>
            <w:r w:rsidRPr="00B24976">
              <w:rPr>
                <w:rStyle w:val="None"/>
                <w:rFonts w:ascii="Arial" w:hAnsi="Arial" w:cs="Arial"/>
                <w:b/>
                <w:sz w:val="22"/>
                <w:szCs w:val="22"/>
              </w:rPr>
              <w:t>PO1</w:t>
            </w:r>
            <w:r w:rsidRPr="00B24976">
              <w:rPr>
                <w:rStyle w:val="None"/>
                <w:rFonts w:ascii="Arial" w:hAnsi="Arial" w:cs="Arial"/>
                <w:sz w:val="22"/>
                <w:szCs w:val="22"/>
              </w:rPr>
              <w:t>:</w:t>
            </w:r>
          </w:p>
          <w:p w:rsidR="00053346" w:rsidRPr="00B24976" w:rsidRDefault="00053346" w:rsidP="00A042C4">
            <w:pPr>
              <w:pStyle w:val="BodyB"/>
              <w:spacing w:before="120" w:after="120"/>
              <w:rPr>
                <w:rFonts w:ascii="Arial" w:hAnsi="Arial" w:cs="Arial"/>
                <w:bCs w:val="0"/>
                <w:sz w:val="22"/>
                <w:szCs w:val="22"/>
                <w:lang w:val="en-GB"/>
              </w:rPr>
            </w:pPr>
            <w:r w:rsidRPr="00B24976">
              <w:rPr>
                <w:rStyle w:val="None"/>
                <w:rFonts w:ascii="Arial" w:hAnsi="Arial" w:cs="Arial"/>
                <w:sz w:val="22"/>
                <w:szCs w:val="22"/>
              </w:rPr>
              <w:t>Identify molecular structure, functional groups and isomerism</w:t>
            </w:r>
            <w:r w:rsidR="00B64251"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D3:</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B24976">
              <w:rPr>
                <w:rStyle w:val="None"/>
                <w:rFonts w:cs="Arial"/>
              </w:rPr>
              <w:t xml:space="preserve">Provide a detailed account of </w:t>
            </w:r>
            <w:r w:rsidRPr="00B24976">
              <w:rPr>
                <w:rStyle w:val="None"/>
                <w:rFonts w:cs="Arial"/>
                <w:bCs/>
              </w:rPr>
              <w:t>one</w:t>
            </w:r>
            <w:r w:rsidRPr="00B24976">
              <w:rPr>
                <w:rStyle w:val="None"/>
                <w:rFonts w:cs="Arial"/>
              </w:rPr>
              <w:t xml:space="preserve"> compound which is biologically active, explaining the benefits and/or detrimental effects of its isomers in medical, commercial or industrial applications</w:t>
            </w:r>
            <w:r w:rsidR="00B64251" w:rsidRPr="00B24976">
              <w:rPr>
                <w:rStyle w:val="None"/>
                <w:rFonts w:cs="Arial"/>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 xml:space="preserve">P4, M3, </w:t>
            </w:r>
            <w:proofErr w:type="gramStart"/>
            <w:r w:rsidRPr="00B24976">
              <w:rPr>
                <w:rStyle w:val="None"/>
                <w:rFonts w:ascii="Arial" w:hAnsi="Arial" w:cs="Arial"/>
                <w:b/>
                <w:bCs/>
                <w:sz w:val="22"/>
                <w:szCs w:val="22"/>
              </w:rPr>
              <w:t>D3</w:t>
            </w:r>
            <w:proofErr w:type="gramEnd"/>
            <w:r w:rsidRPr="00B24976">
              <w:rPr>
                <w:rStyle w:val="None"/>
                <w:rFonts w:ascii="Arial" w:hAnsi="Arial" w:cs="Arial"/>
                <w:b/>
                <w:bCs/>
                <w:sz w:val="22"/>
                <w:szCs w:val="22"/>
              </w:rPr>
              <w:t>)</w:t>
            </w:r>
            <w:r w:rsidR="006105CF"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Research</w:t>
            </w:r>
            <w:r w:rsidR="006105CF"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color w:val="00B050"/>
                <w:sz w:val="22"/>
                <w:szCs w:val="22"/>
                <w:shd w:val="clear" w:color="auto" w:fill="FFFFFF" w:themeFill="background1"/>
              </w:rPr>
              <w:t>Spelling and scientific nomenclature for written work</w:t>
            </w:r>
            <w:r w:rsidR="006105CF" w:rsidRPr="00B24976">
              <w:rPr>
                <w:rStyle w:val="None"/>
                <w:rFonts w:ascii="Arial" w:hAnsi="Arial" w:cs="Arial"/>
                <w:color w:val="00B050"/>
                <w:sz w:val="22"/>
                <w:szCs w:val="22"/>
                <w:shd w:val="clear" w:color="auto" w:fill="FFFFFF" w:themeFill="background1"/>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12</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Learner led progression of </w:t>
            </w:r>
            <w:r w:rsidRPr="00B24976">
              <w:rPr>
                <w:rStyle w:val="None"/>
                <w:rFonts w:ascii="Arial" w:hAnsi="Arial" w:cs="Arial"/>
                <w:b/>
                <w:bCs/>
                <w:sz w:val="22"/>
                <w:szCs w:val="22"/>
              </w:rPr>
              <w:t>P4</w:t>
            </w:r>
            <w:r w:rsidRPr="00B24976">
              <w:rPr>
                <w:rStyle w:val="None"/>
                <w:rFonts w:ascii="Arial" w:hAnsi="Arial" w:cs="Arial"/>
                <w:sz w:val="22"/>
                <w:szCs w:val="22"/>
              </w:rPr>
              <w:t xml:space="preserve"> and </w:t>
            </w:r>
            <w:r w:rsidRPr="00B24976">
              <w:rPr>
                <w:rStyle w:val="None"/>
                <w:rFonts w:ascii="Arial" w:hAnsi="Arial" w:cs="Arial"/>
                <w:b/>
                <w:bCs/>
                <w:sz w:val="22"/>
                <w:szCs w:val="22"/>
              </w:rPr>
              <w:t>M3</w:t>
            </w:r>
            <w:r w:rsidRPr="00B24976">
              <w:rPr>
                <w:rStyle w:val="None"/>
                <w:rFonts w:ascii="Arial" w:hAnsi="Arial" w:cs="Arial"/>
                <w:sz w:val="22"/>
                <w:szCs w:val="22"/>
              </w:rPr>
              <w:t xml:space="preserve"> to give a detailed account of </w:t>
            </w:r>
            <w:r w:rsidRPr="00B24976">
              <w:rPr>
                <w:rStyle w:val="None"/>
                <w:rFonts w:ascii="Arial" w:hAnsi="Arial" w:cs="Arial"/>
                <w:b/>
                <w:bCs/>
                <w:sz w:val="22"/>
                <w:szCs w:val="22"/>
              </w:rPr>
              <w:t>one</w:t>
            </w:r>
            <w:r w:rsidRPr="00B24976">
              <w:rPr>
                <w:rStyle w:val="None"/>
                <w:rFonts w:ascii="Arial" w:hAnsi="Arial" w:cs="Arial"/>
                <w:sz w:val="22"/>
                <w:szCs w:val="22"/>
              </w:rPr>
              <w:t xml:space="preserve"> biologically active compound. This includes the benefits and/or detrimental effects in medical, commercial or industrial applications.  </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Medical application could be isomers of Insulin.</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Commercial applications </w:t>
            </w:r>
            <w:proofErr w:type="gramStart"/>
            <w:r w:rsidRPr="00B24976">
              <w:rPr>
                <w:rStyle w:val="None"/>
                <w:rFonts w:ascii="Arial" w:hAnsi="Arial" w:cs="Arial"/>
                <w:sz w:val="22"/>
                <w:szCs w:val="22"/>
              </w:rPr>
              <w:t>be</w:t>
            </w:r>
            <w:proofErr w:type="gramEnd"/>
            <w:r w:rsidRPr="00B24976">
              <w:rPr>
                <w:rStyle w:val="None"/>
                <w:rFonts w:ascii="Arial" w:hAnsi="Arial" w:cs="Arial"/>
                <w:sz w:val="22"/>
                <w:szCs w:val="22"/>
              </w:rPr>
              <w:t xml:space="preserve"> isomers of aspirin.</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Industrial applications could be ethylene, butane, xylene, toluene etc.</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053346" w:rsidRPr="00B24976" w:rsidRDefault="00053346" w:rsidP="007F6403">
      <w:pPr>
        <w:pStyle w:val="AQASectionTitle2"/>
        <w:spacing w:before="120" w:after="120"/>
        <w:ind w:left="0"/>
        <w:rPr>
          <w:rFonts w:eastAsia="AQA Chevin Pro Medium" w:cs="AQA Chevin Pro Medium"/>
          <w:color w:val="538DD3"/>
          <w:spacing w:val="1"/>
          <w:szCs w:val="28"/>
        </w:rPr>
      </w:pPr>
    </w:p>
    <w:p w:rsidR="007F6403" w:rsidRPr="00B24976" w:rsidRDefault="007F6403" w:rsidP="007F6403">
      <w:pPr>
        <w:pStyle w:val="AQASectionTitle2"/>
        <w:spacing w:before="120" w:after="120"/>
        <w:ind w:left="0"/>
      </w:pPr>
      <w:r w:rsidRPr="00B24976">
        <w:rPr>
          <w:rFonts w:eastAsia="AQA Chevin Pro Medium" w:cs="AQA Chevin Pro Medium"/>
          <w:color w:val="538DD3"/>
          <w:spacing w:val="1"/>
          <w:szCs w:val="28"/>
        </w:rPr>
        <w:t xml:space="preserve">PO2 </w:t>
      </w:r>
      <w:r w:rsidR="00053346" w:rsidRPr="00B24976">
        <w:t>Understand reactions of functional groups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B24976"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B24976" w:rsidRDefault="00E55CCC" w:rsidP="00A042C4">
            <w:pPr>
              <w:spacing w:before="120" w:after="120"/>
              <w:rPr>
                <w:rFonts w:ascii="Arial" w:eastAsia="Times New Roman" w:hAnsi="Arial" w:cs="Arial"/>
                <w:b/>
                <w:bCs w:val="0"/>
                <w:color w:val="FFFFFF" w:themeColor="background1"/>
                <w:sz w:val="18"/>
                <w:lang w:val="en-GB" w:eastAsia="en-GB"/>
              </w:rPr>
            </w:pPr>
            <w:r w:rsidRPr="00B24976">
              <w:rPr>
                <w:rFonts w:ascii="Arial" w:hAnsi="Arial" w:cs="Arial"/>
                <w:b/>
                <w:color w:val="FFFFFF" w:themeColor="background1"/>
              </w:rPr>
              <w:t xml:space="preserve">Specification </w:t>
            </w:r>
            <w:r w:rsidR="00963D9D" w:rsidRPr="00B24976">
              <w:rPr>
                <w:rFonts w:ascii="Arial" w:hAnsi="Arial" w:cs="Arial"/>
                <w:b/>
                <w:color w:val="FFFFFF" w:themeColor="background1"/>
              </w:rPr>
              <w:t>c</w:t>
            </w:r>
            <w:r w:rsidRPr="00B24976">
              <w:rPr>
                <w:rFonts w:ascii="Arial" w:hAnsi="Arial" w:cs="Arial"/>
                <w:b/>
                <w:color w:val="FFFFFF" w:themeColor="background1"/>
              </w:rPr>
              <w:t>ontent</w:t>
            </w:r>
          </w:p>
        </w:tc>
        <w:tc>
          <w:tcPr>
            <w:tcW w:w="2309"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objectives </w:t>
            </w:r>
          </w:p>
        </w:tc>
        <w:tc>
          <w:tcPr>
            <w:tcW w:w="4119"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Additional guidance </w:t>
            </w:r>
          </w:p>
        </w:tc>
        <w:tc>
          <w:tcPr>
            <w:tcW w:w="1334" w:type="dxa"/>
          </w:tcPr>
          <w:p w:rsidR="00E55CCC" w:rsidRPr="00B24976"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B24976">
              <w:rPr>
                <w:rFonts w:ascii="Arial" w:hAnsi="Arial" w:cs="Arial"/>
                <w:b/>
                <w:color w:val="FFFFFF" w:themeColor="background1"/>
              </w:rPr>
              <w:t xml:space="preserve">Session number </w:t>
            </w:r>
          </w:p>
        </w:tc>
        <w:tc>
          <w:tcPr>
            <w:tcW w:w="4568"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activities and resources </w:t>
            </w:r>
          </w:p>
        </w:tc>
      </w:tr>
      <w:tr w:rsidR="00053346" w:rsidRPr="00B24976"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b/>
                <w:sz w:val="22"/>
                <w:szCs w:val="22"/>
              </w:rPr>
              <w:t>PO2</w:t>
            </w:r>
            <w:r w:rsidRPr="00B24976">
              <w:rPr>
                <w:rStyle w:val="None"/>
                <w:rFonts w:ascii="Arial" w:hAnsi="Arial" w:cs="Arial"/>
                <w:sz w:val="22"/>
                <w:szCs w:val="22"/>
              </w:rPr>
              <w:t>:</w:t>
            </w:r>
          </w:p>
          <w:p w:rsidR="00053346" w:rsidRPr="00B24976" w:rsidRDefault="00053346" w:rsidP="00A042C4">
            <w:pPr>
              <w:pStyle w:val="BodyBA"/>
              <w:spacing w:before="120" w:after="120"/>
              <w:rPr>
                <w:rFonts w:ascii="Arial" w:hAnsi="Arial" w:cs="Arial"/>
                <w:bCs w:val="0"/>
                <w:sz w:val="22"/>
                <w:szCs w:val="22"/>
              </w:rPr>
            </w:pPr>
            <w:r w:rsidRPr="00B24976">
              <w:rPr>
                <w:rStyle w:val="None"/>
                <w:rFonts w:ascii="Arial" w:hAnsi="Arial" w:cs="Arial"/>
                <w:sz w:val="22"/>
                <w:szCs w:val="22"/>
              </w:rPr>
              <w:t>Understand reactions of functional groups</w:t>
            </w:r>
            <w:r w:rsidR="00963D9D"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0000" w:themeColor="text1"/>
                <w:sz w:val="24"/>
                <w:szCs w:val="24"/>
                <w:bdr w:val="none" w:sz="0" w:space="0" w:color="auto"/>
                <w:lang w:eastAsia="en-US"/>
              </w:rPr>
            </w:pPr>
            <w:r w:rsidRPr="00B24976">
              <w:rPr>
                <w:rStyle w:val="None"/>
                <w:rFonts w:cs="Arial"/>
                <w:bCs/>
              </w:rPr>
              <w:t>P6:</w:t>
            </w:r>
          </w:p>
          <w:p w:rsidR="00053346" w:rsidRPr="00B24976" w:rsidRDefault="00053346" w:rsidP="00A042C4">
            <w:pPr>
              <w:pStyle w:val="BodyA"/>
              <w:spacing w:before="120" w:after="120" w:line="276" w:lineRule="auto"/>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0000" w:themeColor="text1"/>
                <w:sz w:val="24"/>
                <w:szCs w:val="24"/>
                <w:bdr w:val="none" w:sz="0" w:space="0" w:color="auto"/>
                <w:lang w:eastAsia="en-US"/>
              </w:rPr>
            </w:pPr>
            <w:r w:rsidRPr="00B24976">
              <w:rPr>
                <w:rStyle w:val="None"/>
                <w:rFonts w:cs="Arial"/>
              </w:rPr>
              <w:t xml:space="preserve">Provide examples of the reactions of </w:t>
            </w:r>
            <w:r w:rsidRPr="00B24976">
              <w:rPr>
                <w:rStyle w:val="None"/>
                <w:rFonts w:cs="Arial"/>
                <w:b/>
                <w:bCs/>
              </w:rPr>
              <w:t>five</w:t>
            </w:r>
            <w:r w:rsidRPr="00B24976">
              <w:rPr>
                <w:rStyle w:val="None"/>
                <w:rFonts w:cs="Arial"/>
              </w:rPr>
              <w:t xml:space="preserve"> functional groups, stating:</w:t>
            </w:r>
          </w:p>
          <w:p w:rsidR="00053346" w:rsidRPr="00B24976" w:rsidRDefault="00053346" w:rsidP="006123D9">
            <w:pPr>
              <w:pStyle w:val="BodyA"/>
              <w:numPr>
                <w:ilvl w:val="0"/>
                <w:numId w:val="17"/>
              </w:numPr>
              <w:spacing w:before="120" w:after="120" w:line="276" w:lineRule="auto"/>
              <w:ind w:left="113"/>
              <w:cnfStyle w:val="000000100000" w:firstRow="0" w:lastRow="0" w:firstColumn="0" w:lastColumn="0" w:oddVBand="0" w:evenVBand="0" w:oddHBand="1" w:evenHBand="0" w:firstRowFirstColumn="0" w:firstRowLastColumn="0" w:lastRowFirstColumn="0" w:lastRowLastColumn="0"/>
              <w:rPr>
                <w:rStyle w:val="None"/>
                <w:rFonts w:cs="Arial"/>
              </w:rPr>
            </w:pPr>
            <w:r w:rsidRPr="00B24976">
              <w:rPr>
                <w:rStyle w:val="None"/>
                <w:rFonts w:cs="Arial"/>
              </w:rPr>
              <w:t>reagents</w:t>
            </w:r>
          </w:p>
          <w:p w:rsidR="00053346" w:rsidRPr="00B24976" w:rsidRDefault="00053346" w:rsidP="006123D9">
            <w:pPr>
              <w:pStyle w:val="BodyA"/>
              <w:numPr>
                <w:ilvl w:val="0"/>
                <w:numId w:val="17"/>
              </w:numPr>
              <w:spacing w:before="120" w:after="120" w:line="276" w:lineRule="auto"/>
              <w:ind w:left="113"/>
              <w:cnfStyle w:val="000000100000" w:firstRow="0" w:lastRow="0" w:firstColumn="0" w:lastColumn="0" w:oddVBand="0" w:evenVBand="0" w:oddHBand="1" w:evenHBand="0" w:firstRowFirstColumn="0" w:firstRowLastColumn="0" w:lastRowFirstColumn="0" w:lastRowLastColumn="0"/>
              <w:rPr>
                <w:rStyle w:val="None"/>
                <w:rFonts w:cs="Arial"/>
              </w:rPr>
            </w:pPr>
            <w:r w:rsidRPr="00B24976">
              <w:rPr>
                <w:rStyle w:val="None"/>
                <w:rFonts w:cs="Arial"/>
              </w:rPr>
              <w:t>conditions</w:t>
            </w:r>
          </w:p>
          <w:p w:rsidR="00053346" w:rsidRPr="00B24976" w:rsidRDefault="00053346" w:rsidP="006123D9">
            <w:pPr>
              <w:pStyle w:val="BodyA"/>
              <w:numPr>
                <w:ilvl w:val="0"/>
                <w:numId w:val="17"/>
              </w:numPr>
              <w:spacing w:before="120" w:after="120" w:line="276" w:lineRule="auto"/>
              <w:ind w:left="113"/>
              <w:cnfStyle w:val="000000100000" w:firstRow="0" w:lastRow="0" w:firstColumn="0" w:lastColumn="0" w:oddVBand="0" w:evenVBand="0" w:oddHBand="1" w:evenHBand="0" w:firstRowFirstColumn="0" w:firstRowLastColumn="0" w:lastRowFirstColumn="0" w:lastRowLastColumn="0"/>
              <w:rPr>
                <w:rStyle w:val="None"/>
                <w:rFonts w:cs="Arial"/>
              </w:rPr>
            </w:pPr>
            <w:r w:rsidRPr="00B24976">
              <w:rPr>
                <w:rStyle w:val="None"/>
                <w:rFonts w:cs="Arial"/>
              </w:rPr>
              <w:t>observations</w:t>
            </w:r>
          </w:p>
          <w:p w:rsidR="00053346" w:rsidRPr="00B24976" w:rsidRDefault="00053346" w:rsidP="00A042C4">
            <w:pPr>
              <w:pStyle w:val="BodyA"/>
              <w:spacing w:before="120" w:after="120" w:line="276" w:lineRule="auto"/>
              <w:ind w:left="-61"/>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24976">
              <w:rPr>
                <w:rStyle w:val="None"/>
                <w:rFonts w:cs="Arial"/>
              </w:rPr>
              <w:t>and</w:t>
            </w:r>
            <w:proofErr w:type="gramEnd"/>
            <w:r w:rsidRPr="00B24976">
              <w:rPr>
                <w:rStyle w:val="None"/>
                <w:rFonts w:cs="Arial"/>
              </w:rPr>
              <w:t xml:space="preserve"> providing equations and explanations of the changes that occur to the functional groups</w:t>
            </w:r>
            <w:r w:rsidR="00963D9D"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Tutor observation of practical techniques</w:t>
            </w:r>
            <w:r w:rsidR="00963D9D"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Tutor observation of risk assessments</w:t>
            </w:r>
            <w:r w:rsidR="00963D9D"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hAnsi="Arial" w:cs="Arial"/>
                <w:bCs/>
                <w:sz w:val="22"/>
                <w:szCs w:val="22"/>
              </w:rPr>
            </w:pPr>
            <w:r w:rsidRPr="00B24976">
              <w:rPr>
                <w:rStyle w:val="None"/>
                <w:rFonts w:ascii="Arial" w:hAnsi="Arial" w:cs="Arial"/>
                <w:sz w:val="22"/>
                <w:szCs w:val="22"/>
              </w:rPr>
              <w:t>Plenary of results</w:t>
            </w:r>
            <w:r w:rsidR="00963D9D"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FF9200"/>
                <w:sz w:val="24"/>
                <w:szCs w:val="24"/>
                <w:bdr w:val="none" w:sz="0" w:space="0" w:color="auto"/>
                <w:lang w:eastAsia="en-US"/>
              </w:rPr>
            </w:pPr>
            <w:r w:rsidRPr="00B24976">
              <w:rPr>
                <w:rStyle w:val="None"/>
                <w:rFonts w:cs="Arial"/>
                <w:color w:val="FF9200"/>
              </w:rPr>
              <w:t>Practical skills and health and safety</w:t>
            </w:r>
            <w:r w:rsidR="00963D9D"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932092"/>
                <w:sz w:val="24"/>
                <w:szCs w:val="24"/>
                <w:bdr w:val="none" w:sz="0" w:space="0" w:color="auto"/>
                <w:lang w:eastAsia="en-US"/>
              </w:rPr>
            </w:pPr>
            <w:r w:rsidRPr="00B24976">
              <w:rPr>
                <w:rStyle w:val="None"/>
                <w:rFonts w:cs="Arial"/>
                <w:color w:val="932092"/>
              </w:rPr>
              <w:t>Recording data</w:t>
            </w:r>
            <w:r w:rsidR="00963D9D" w:rsidRPr="00B24976">
              <w:rPr>
                <w:rStyle w:val="None"/>
                <w:rFonts w:cs="Arial"/>
                <w:color w:val="932092"/>
              </w:rPr>
              <w:t>.</w:t>
            </w:r>
            <w:r w:rsidRPr="00B24976">
              <w:rPr>
                <w:rStyle w:val="None"/>
                <w:rFonts w:cs="Arial"/>
                <w:color w:val="932092"/>
              </w:rPr>
              <w:t xml:space="preserve"> </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93209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F900"/>
                <w:sz w:val="22"/>
                <w:szCs w:val="22"/>
                <w:lang w:val="en-GB" w:eastAsia="en-GB"/>
              </w:rPr>
            </w:pPr>
            <w:r w:rsidRPr="00B24976">
              <w:rPr>
                <w:rStyle w:val="None"/>
                <w:rFonts w:ascii="Arial" w:hAnsi="Arial" w:cs="Arial"/>
                <w:color w:val="00B050"/>
                <w:sz w:val="22"/>
                <w:szCs w:val="22"/>
              </w:rPr>
              <w:t>Writing up report using correct scientific terminology</w:t>
            </w:r>
            <w:r w:rsidR="00963D9D" w:rsidRPr="00B24976">
              <w:rPr>
                <w:rStyle w:val="None"/>
                <w:rFonts w:ascii="Arial" w:hAnsi="Arial" w:cs="Arial"/>
                <w:color w:val="00B05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13</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 xml:space="preserve">Tutor led introduction to the procedure for experiments to illustrate reactions of </w:t>
            </w:r>
            <w:r w:rsidRPr="00B24976">
              <w:rPr>
                <w:rStyle w:val="None"/>
                <w:rFonts w:ascii="Arial" w:hAnsi="Arial" w:cs="Arial"/>
                <w:b/>
                <w:bCs/>
                <w:sz w:val="22"/>
                <w:szCs w:val="22"/>
              </w:rPr>
              <w:t>five</w:t>
            </w:r>
            <w:r w:rsidRPr="00B24976">
              <w:rPr>
                <w:rStyle w:val="None"/>
                <w:rFonts w:ascii="Arial" w:hAnsi="Arial" w:cs="Arial"/>
                <w:sz w:val="22"/>
                <w:szCs w:val="22"/>
              </w:rPr>
              <w:t xml:space="preserve"> functional groups.</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 xml:space="preserve">Learners to produce risk assessments for each experiment. Carry out practical work, adhering to the procedure and the risk assessment. Write up a report for the experiments including all the requirements of </w:t>
            </w:r>
            <w:r w:rsidRPr="00B24976">
              <w:rPr>
                <w:rStyle w:val="None"/>
                <w:rFonts w:ascii="Arial" w:hAnsi="Arial" w:cs="Arial"/>
                <w:b/>
                <w:bCs/>
                <w:sz w:val="22"/>
                <w:szCs w:val="22"/>
              </w:rPr>
              <w:t>P6.</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27" w:history="1">
              <w:r w:rsidR="00053346" w:rsidRPr="00B24976">
                <w:rPr>
                  <w:rStyle w:val="Hyperlink"/>
                  <w:rFonts w:ascii="Arial" w:hAnsi="Arial" w:cs="Arial"/>
                  <w:sz w:val="22"/>
                  <w:szCs w:val="22"/>
                  <w:u w:val="none"/>
                </w:rPr>
                <w:t>Alkanes</w:t>
              </w:r>
            </w:hyperlink>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28" w:history="1">
              <w:r w:rsidR="00053346" w:rsidRPr="00B24976">
                <w:rPr>
                  <w:rStyle w:val="Hyperlink"/>
                  <w:rFonts w:ascii="Arial" w:hAnsi="Arial" w:cs="Arial"/>
                  <w:sz w:val="22"/>
                  <w:szCs w:val="22"/>
                  <w:u w:val="none"/>
                </w:rPr>
                <w:t>Alcohols</w:t>
              </w:r>
            </w:hyperlink>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29" w:history="1">
              <w:r w:rsidR="00053346" w:rsidRPr="00B24976">
                <w:rPr>
                  <w:rStyle w:val="Hyperlink"/>
                  <w:rFonts w:ascii="Arial" w:hAnsi="Arial" w:cs="Arial"/>
                  <w:sz w:val="22"/>
                  <w:szCs w:val="22"/>
                  <w:u w:val="none"/>
                </w:rPr>
                <w:t>Aldehydes and ketones</w:t>
              </w:r>
            </w:hyperlink>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30" w:history="1">
              <w:r w:rsidR="00053346" w:rsidRPr="00B24976">
                <w:rPr>
                  <w:rStyle w:val="Hyperlink"/>
                  <w:rFonts w:ascii="Arial" w:hAnsi="Arial" w:cs="Arial"/>
                  <w:sz w:val="22"/>
                  <w:szCs w:val="22"/>
                  <w:u w:val="none"/>
                </w:rPr>
                <w:t>Carboxylic acid</w:t>
              </w:r>
            </w:hyperlink>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eastAsia="Arial" w:hAnsi="Arial" w:cs="Arial"/>
                <w:sz w:val="22"/>
                <w:szCs w:val="22"/>
                <w:u w:val="none"/>
              </w:rPr>
            </w:pPr>
            <w:r w:rsidRPr="00B24976">
              <w:rPr>
                <w:rStyle w:val="None"/>
                <w:rFonts w:ascii="Arial" w:hAnsi="Arial" w:cs="Arial"/>
                <w:sz w:val="22"/>
                <w:szCs w:val="22"/>
              </w:rPr>
              <w:fldChar w:fldCharType="begin"/>
            </w:r>
            <w:r w:rsidRPr="00B24976">
              <w:rPr>
                <w:rStyle w:val="None"/>
                <w:rFonts w:ascii="Arial" w:hAnsi="Arial" w:cs="Arial"/>
                <w:sz w:val="22"/>
                <w:szCs w:val="22"/>
              </w:rPr>
              <w:instrText xml:space="preserve"> HYPERLINK "http://www.mhhe.com/physsci/chemistry/carey/student/olc/ch20reactionsesters.html" </w:instrText>
            </w:r>
            <w:r w:rsidRPr="00B24976">
              <w:rPr>
                <w:rStyle w:val="None"/>
                <w:rFonts w:ascii="Arial" w:hAnsi="Arial" w:cs="Arial"/>
                <w:sz w:val="22"/>
                <w:szCs w:val="22"/>
              </w:rPr>
              <w:fldChar w:fldCharType="separate"/>
            </w:r>
            <w:r w:rsidRPr="00B24976">
              <w:rPr>
                <w:rStyle w:val="Hyperlink"/>
                <w:rFonts w:ascii="Arial" w:hAnsi="Arial" w:cs="Arial"/>
                <w:sz w:val="22"/>
                <w:szCs w:val="22"/>
                <w:u w:val="none"/>
              </w:rPr>
              <w:t>Esters</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fldChar w:fldCharType="end"/>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PO2</w:t>
            </w:r>
            <w:r w:rsidRPr="00B24976">
              <w:rPr>
                <w:rStyle w:val="None"/>
                <w:rFonts w:ascii="Arial" w:hAnsi="Arial" w:cs="Arial"/>
                <w:sz w:val="22"/>
                <w:szCs w:val="22"/>
              </w:rPr>
              <w:t>:</w:t>
            </w:r>
          </w:p>
          <w:p w:rsidR="00053346" w:rsidRPr="00B24976" w:rsidRDefault="00053346" w:rsidP="00A042C4">
            <w:pPr>
              <w:pStyle w:val="BodyBA"/>
              <w:spacing w:before="120" w:after="120"/>
              <w:rPr>
                <w:rFonts w:ascii="Arial" w:hAnsi="Arial" w:cs="Arial"/>
                <w:bCs w:val="0"/>
                <w:sz w:val="22"/>
                <w:szCs w:val="22"/>
                <w:lang w:val="en-GB"/>
              </w:rPr>
            </w:pPr>
            <w:r w:rsidRPr="00B24976">
              <w:rPr>
                <w:rStyle w:val="None"/>
                <w:rFonts w:ascii="Arial" w:hAnsi="Arial" w:cs="Arial"/>
                <w:sz w:val="22"/>
                <w:szCs w:val="22"/>
              </w:rPr>
              <w:t>Understand reactions of functional groups</w:t>
            </w:r>
            <w:r w:rsidR="008547E4"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P6:</w:t>
            </w:r>
          </w:p>
          <w:p w:rsidR="00053346" w:rsidRPr="00B24976" w:rsidRDefault="00053346" w:rsidP="00A042C4">
            <w:pPr>
              <w:pStyle w:val="BodyA"/>
              <w:spacing w:before="120" w:after="120" w:line="276"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Arial"/>
                <w:sz w:val="20"/>
                <w:szCs w:val="20"/>
              </w:rPr>
            </w:pPr>
            <w:r w:rsidRPr="00B24976">
              <w:rPr>
                <w:rStyle w:val="None"/>
                <w:rFonts w:cs="Arial"/>
              </w:rPr>
              <w:t xml:space="preserve">Provide examples of the reactions of </w:t>
            </w:r>
            <w:r w:rsidRPr="00B24976">
              <w:rPr>
                <w:rStyle w:val="None"/>
                <w:rFonts w:cs="Arial"/>
                <w:b/>
                <w:bCs/>
              </w:rPr>
              <w:t>five</w:t>
            </w:r>
            <w:r w:rsidRPr="00B24976">
              <w:rPr>
                <w:rStyle w:val="None"/>
                <w:rFonts w:cs="Arial"/>
              </w:rPr>
              <w:t xml:space="preserve"> functional groups, </w:t>
            </w:r>
            <w:r w:rsidRPr="00B24976">
              <w:rPr>
                <w:rStyle w:val="None"/>
                <w:rFonts w:cs="Arial"/>
              </w:rPr>
              <w:lastRenderedPageBreak/>
              <w:t>stating:</w:t>
            </w:r>
          </w:p>
          <w:p w:rsidR="00053346" w:rsidRPr="00B24976" w:rsidRDefault="00053346" w:rsidP="006123D9">
            <w:pPr>
              <w:pStyle w:val="BodyA"/>
              <w:numPr>
                <w:ilvl w:val="0"/>
                <w:numId w:val="18"/>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r w:rsidRPr="00B24976">
              <w:rPr>
                <w:rStyle w:val="None"/>
                <w:rFonts w:cs="Arial"/>
              </w:rPr>
              <w:t>reagents</w:t>
            </w:r>
          </w:p>
          <w:p w:rsidR="00053346" w:rsidRPr="00B24976" w:rsidRDefault="00053346" w:rsidP="006123D9">
            <w:pPr>
              <w:pStyle w:val="BodyA"/>
              <w:numPr>
                <w:ilvl w:val="0"/>
                <w:numId w:val="18"/>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r w:rsidRPr="00B24976">
              <w:rPr>
                <w:rStyle w:val="None"/>
                <w:rFonts w:cs="Arial"/>
              </w:rPr>
              <w:t>conditions</w:t>
            </w:r>
          </w:p>
          <w:p w:rsidR="00053346" w:rsidRPr="00B24976" w:rsidRDefault="00053346" w:rsidP="006123D9">
            <w:pPr>
              <w:pStyle w:val="BodyA"/>
              <w:numPr>
                <w:ilvl w:val="0"/>
                <w:numId w:val="18"/>
              </w:numPr>
              <w:spacing w:before="120" w:after="120" w:line="276" w:lineRule="auto"/>
              <w:ind w:left="113"/>
              <w:cnfStyle w:val="000000000000" w:firstRow="0" w:lastRow="0" w:firstColumn="0" w:lastColumn="0" w:oddVBand="0" w:evenVBand="0" w:oddHBand="0" w:evenHBand="0" w:firstRowFirstColumn="0" w:firstRowLastColumn="0" w:lastRowFirstColumn="0" w:lastRowLastColumn="0"/>
              <w:rPr>
                <w:rStyle w:val="None"/>
                <w:rFonts w:cs="Arial"/>
              </w:rPr>
            </w:pPr>
            <w:r w:rsidRPr="00B24976">
              <w:rPr>
                <w:rStyle w:val="None"/>
                <w:rFonts w:cs="Arial"/>
              </w:rPr>
              <w:t>observations</w:t>
            </w:r>
          </w:p>
          <w:p w:rsidR="00053346" w:rsidRPr="00B24976" w:rsidRDefault="00053346" w:rsidP="00A042C4">
            <w:pPr>
              <w:pStyle w:val="BodyA"/>
              <w:spacing w:before="120" w:after="120" w:line="276" w:lineRule="auto"/>
              <w:ind w:left="-61"/>
              <w:cnfStyle w:val="000000000000" w:firstRow="0" w:lastRow="0" w:firstColumn="0" w:lastColumn="0" w:oddVBand="0" w:evenVBand="0" w:oddHBand="0" w:evenHBand="0" w:firstRowFirstColumn="0" w:firstRowLastColumn="0" w:lastRowFirstColumn="0" w:lastRowLastColumn="0"/>
              <w:rPr>
                <w:rFonts w:cs="Arial"/>
                <w:lang w:val="en-GB"/>
              </w:rPr>
            </w:pPr>
            <w:proofErr w:type="gramStart"/>
            <w:r w:rsidRPr="00B24976">
              <w:rPr>
                <w:rStyle w:val="None"/>
                <w:rFonts w:cs="Arial"/>
              </w:rPr>
              <w:t>and</w:t>
            </w:r>
            <w:proofErr w:type="gramEnd"/>
            <w:r w:rsidRPr="00B24976">
              <w:rPr>
                <w:rStyle w:val="None"/>
                <w:rFonts w:cs="Arial"/>
              </w:rPr>
              <w:t xml:space="preserve"> providing equations and explanations of the changes that occur to the functional groups</w:t>
            </w:r>
            <w:r w:rsidR="008547E4" w:rsidRPr="00B24976">
              <w:rPr>
                <w:rStyle w:val="None"/>
                <w:rFonts w:cs="Arial"/>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Tutor observation of practical techniques.</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risk assessments</w:t>
            </w:r>
            <w:r w:rsidR="008547E4"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Plenary of results</w:t>
            </w:r>
            <w:r w:rsidR="008547E4" w:rsidRPr="00B24976">
              <w:rPr>
                <w:rStyle w:val="None"/>
                <w:rFonts w:ascii="Arial" w:hAnsi="Arial" w:cs="Arial"/>
                <w:sz w:val="22"/>
                <w:szCs w:val="22"/>
              </w:rPr>
              <w:t>.</w:t>
            </w: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P6</w:t>
            </w:r>
            <w:r w:rsidRPr="00B24976">
              <w:rPr>
                <w:rStyle w:val="None"/>
                <w:rFonts w:ascii="Arial" w:hAnsi="Arial" w:cs="Arial"/>
                <w:sz w:val="22"/>
                <w:szCs w:val="22"/>
              </w:rPr>
              <w:t>)</w:t>
            </w:r>
            <w:r w:rsidR="008547E4" w:rsidRPr="00B24976">
              <w:rPr>
                <w:rStyle w:val="None"/>
                <w:rFonts w:ascii="Arial" w:hAnsi="Arial" w:cs="Arial"/>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Practical skills and health and safety</w:t>
            </w:r>
            <w:r w:rsidR="008547E4"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932092"/>
                <w:sz w:val="20"/>
                <w:szCs w:val="20"/>
              </w:rPr>
            </w:pPr>
            <w:r w:rsidRPr="00B24976">
              <w:rPr>
                <w:rStyle w:val="None"/>
                <w:rFonts w:cs="Arial"/>
                <w:color w:val="932092"/>
              </w:rPr>
              <w:t>Recording data</w:t>
            </w:r>
            <w:r w:rsidR="008547E4" w:rsidRPr="00B24976">
              <w:rPr>
                <w:rStyle w:val="None"/>
                <w:rFonts w:cs="Arial"/>
                <w:color w:val="932092"/>
              </w:rPr>
              <w:t>.</w:t>
            </w:r>
            <w:r w:rsidRPr="00B24976">
              <w:rPr>
                <w:rStyle w:val="None"/>
                <w:rFonts w:cs="Arial"/>
                <w:color w:val="932092"/>
              </w:rPr>
              <w:t xml:space="preserve"> </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932092"/>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B050"/>
                <w:sz w:val="22"/>
                <w:szCs w:val="22"/>
                <w:lang w:val="en-GB" w:eastAsia="en-GB"/>
              </w:rPr>
            </w:pPr>
            <w:r w:rsidRPr="00B24976">
              <w:rPr>
                <w:rStyle w:val="None"/>
                <w:rFonts w:ascii="Arial" w:hAnsi="Arial" w:cs="Arial"/>
                <w:color w:val="00B050"/>
                <w:sz w:val="22"/>
                <w:szCs w:val="22"/>
              </w:rPr>
              <w:t>Writing up report using correct scientific terminology</w:t>
            </w:r>
            <w:r w:rsidR="008547E4" w:rsidRPr="00B24976">
              <w:rPr>
                <w:rStyle w:val="None"/>
                <w:rFonts w:ascii="Arial" w:hAnsi="Arial" w:cs="Arial"/>
                <w:color w:val="00B05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14</w:t>
            </w:r>
          </w:p>
          <w:p w:rsidR="00053346" w:rsidRPr="00B24976" w:rsidRDefault="00053346" w:rsidP="000533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Continuation of practical work from previous week. Risk assessments from previous week still apply.  </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
                <w:bCs/>
                <w:sz w:val="22"/>
                <w:szCs w:val="22"/>
              </w:rPr>
            </w:pPr>
            <w:r w:rsidRPr="00B24976">
              <w:rPr>
                <w:rStyle w:val="None"/>
                <w:rFonts w:ascii="Arial" w:hAnsi="Arial" w:cs="Arial"/>
                <w:sz w:val="22"/>
                <w:szCs w:val="22"/>
              </w:rPr>
              <w:t xml:space="preserve">Learners to carry out practical tasks and to write up a report for the experiments </w:t>
            </w:r>
            <w:r w:rsidRPr="00B24976">
              <w:rPr>
                <w:rStyle w:val="None"/>
                <w:rFonts w:ascii="Arial" w:hAnsi="Arial" w:cs="Arial"/>
                <w:sz w:val="22"/>
                <w:szCs w:val="22"/>
              </w:rPr>
              <w:lastRenderedPageBreak/>
              <w:t xml:space="preserve">including all the requirements of </w:t>
            </w:r>
            <w:r w:rsidRPr="00B24976">
              <w:rPr>
                <w:rStyle w:val="None"/>
                <w:rFonts w:ascii="Arial" w:hAnsi="Arial" w:cs="Arial"/>
                <w:b/>
                <w:bCs/>
                <w:sz w:val="22"/>
                <w:szCs w:val="22"/>
              </w:rPr>
              <w:t>P6.</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b/>
                <w:bCs/>
                <w:color w:val="FF2600"/>
                <w:sz w:val="22"/>
                <w:szCs w:val="22"/>
              </w:rPr>
              <w:t>Learners work independently and adhere to the risk assessment.</w:t>
            </w:r>
          </w:p>
        </w:tc>
      </w:tr>
      <w:tr w:rsidR="00053346" w:rsidRPr="00B24976"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PO2</w:t>
            </w:r>
            <w:r w:rsidRPr="00B24976">
              <w:rPr>
                <w:rStyle w:val="None"/>
                <w:rFonts w:ascii="Arial" w:hAnsi="Arial" w:cs="Arial"/>
                <w:sz w:val="22"/>
                <w:szCs w:val="22"/>
              </w:rPr>
              <w:t>:</w:t>
            </w:r>
          </w:p>
          <w:p w:rsidR="00053346" w:rsidRPr="00B24976" w:rsidRDefault="00053346" w:rsidP="00A042C4">
            <w:pPr>
              <w:pStyle w:val="BodyBA"/>
              <w:spacing w:before="120" w:after="120"/>
              <w:rPr>
                <w:rFonts w:ascii="Arial" w:hAnsi="Arial" w:cs="Arial"/>
                <w:bCs w:val="0"/>
                <w:sz w:val="22"/>
                <w:szCs w:val="22"/>
                <w:lang w:val="en-GB"/>
              </w:rPr>
            </w:pPr>
            <w:r w:rsidRPr="00B24976">
              <w:rPr>
                <w:rStyle w:val="None"/>
                <w:rFonts w:ascii="Arial" w:hAnsi="Arial" w:cs="Arial"/>
                <w:sz w:val="22"/>
                <w:szCs w:val="22"/>
              </w:rPr>
              <w:t>Understand reactions of functional groups</w:t>
            </w:r>
            <w:r w:rsidR="008547E4"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sz w:val="20"/>
                <w:szCs w:val="20"/>
              </w:rPr>
            </w:pPr>
            <w:r w:rsidRPr="00B24976">
              <w:rPr>
                <w:rStyle w:val="None"/>
                <w:rFonts w:cs="Arial"/>
                <w:bCs/>
              </w:rPr>
              <w:t>M5</w:t>
            </w:r>
            <w:r w:rsidRPr="00B24976">
              <w:rPr>
                <w:rStyle w:val="None"/>
                <w:rFonts w:cs="Arial"/>
              </w:rPr>
              <w:t>:</w:t>
            </w: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 xml:space="preserve">Explain how </w:t>
            </w:r>
            <w:r w:rsidRPr="00B24976">
              <w:rPr>
                <w:rStyle w:val="None"/>
                <w:rFonts w:cs="Arial"/>
                <w:b/>
                <w:bCs/>
              </w:rPr>
              <w:t>two</w:t>
            </w:r>
            <w:r w:rsidRPr="00B24976">
              <w:rPr>
                <w:rStyle w:val="None"/>
                <w:rFonts w:cs="Arial"/>
              </w:rPr>
              <w:t xml:space="preserve"> of the reactions may be used as qualitative tests for functional groups</w:t>
            </w:r>
            <w:r w:rsidR="008547E4"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 xml:space="preserve">Written report covering </w:t>
            </w:r>
            <w:r w:rsidRPr="00B24976">
              <w:rPr>
                <w:rStyle w:val="None"/>
                <w:rFonts w:ascii="Arial" w:hAnsi="Arial" w:cs="Arial"/>
                <w:b/>
                <w:bCs/>
                <w:sz w:val="22"/>
                <w:szCs w:val="22"/>
              </w:rPr>
              <w:t>P6, M5</w:t>
            </w:r>
            <w:r w:rsidR="008547E4"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00B050"/>
                <w:sz w:val="20"/>
                <w:szCs w:val="20"/>
              </w:rPr>
            </w:pPr>
            <w:r w:rsidRPr="00B24976">
              <w:rPr>
                <w:rStyle w:val="None"/>
                <w:rFonts w:cs="Arial"/>
                <w:color w:val="00B050"/>
              </w:rPr>
              <w:t>Spellings and grammar used in report</w:t>
            </w:r>
            <w:r w:rsidR="008547E4" w:rsidRPr="00B24976">
              <w:rPr>
                <w:rStyle w:val="None"/>
                <w:rFonts w:cs="Arial"/>
                <w:color w:val="00B05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F900"/>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Ability to work unsupervised</w:t>
            </w:r>
            <w:r w:rsidR="008547E4" w:rsidRPr="00B24976">
              <w:rPr>
                <w:rStyle w:val="None"/>
                <w:rFonts w:cs="Arial"/>
                <w:color w:val="FF9200"/>
              </w:rPr>
              <w:t>.</w:t>
            </w: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B24976">
              <w:rPr>
                <w:rStyle w:val="None"/>
                <w:rFonts w:ascii="Arial" w:hAnsi="Arial" w:cs="Arial"/>
                <w:color w:val="FF9200"/>
                <w:sz w:val="22"/>
                <w:szCs w:val="22"/>
              </w:rPr>
              <w:t>Research skills</w:t>
            </w:r>
            <w:r w:rsidR="008547E4"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15</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activity to select two of the tests carried out for PO2 and explain how they used to determine the presence of a specific functional group.</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Independent working</w:t>
            </w:r>
            <w:r w:rsidR="008547E4" w:rsidRPr="00B24976">
              <w:rPr>
                <w:rStyle w:val="None"/>
                <w:rFonts w:ascii="Arial" w:hAnsi="Arial" w:cs="Arial"/>
                <w:color w:val="FF2600"/>
                <w:sz w:val="22"/>
                <w:szCs w:val="22"/>
              </w:rPr>
              <w:t>.</w:t>
            </w:r>
          </w:p>
        </w:tc>
      </w:tr>
    </w:tbl>
    <w:p w:rsidR="00E55CCC" w:rsidRPr="00B24976" w:rsidRDefault="00E55CCC" w:rsidP="00A354B9">
      <w:pPr>
        <w:pStyle w:val="AQASectionTitle2"/>
        <w:spacing w:before="120" w:after="120"/>
        <w:ind w:left="0"/>
        <w:rPr>
          <w:rFonts w:eastAsia="AQA Chevin Pro Medium" w:cs="AQA Chevin Pro Medium"/>
          <w:b w:val="0"/>
          <w:color w:val="538DD3"/>
          <w:spacing w:val="1"/>
          <w:szCs w:val="28"/>
        </w:rPr>
      </w:pPr>
      <w:r w:rsidRPr="00B24976">
        <w:br w:type="page"/>
      </w:r>
      <w:r w:rsidRPr="00B24976">
        <w:rPr>
          <w:rFonts w:eastAsia="AQA Chevin Pro Medium" w:cs="AQA Chevin Pro Medium"/>
          <w:color w:val="538DD3"/>
          <w:spacing w:val="1"/>
          <w:szCs w:val="28"/>
        </w:rPr>
        <w:lastRenderedPageBreak/>
        <w:t xml:space="preserve">PO3 </w:t>
      </w:r>
      <w:r w:rsidR="00053346" w:rsidRPr="00B24976">
        <w:t>Prepare organic compounds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B24976"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B24976" w:rsidRDefault="00E55CCC" w:rsidP="00A042C4">
            <w:pPr>
              <w:spacing w:before="120" w:after="120"/>
              <w:rPr>
                <w:rFonts w:ascii="Arial" w:eastAsia="Times New Roman" w:hAnsi="Arial" w:cs="Arial"/>
                <w:b/>
                <w:bCs w:val="0"/>
                <w:color w:val="FFFFFF" w:themeColor="background1"/>
                <w:sz w:val="18"/>
                <w:lang w:val="en-GB" w:eastAsia="en-GB"/>
              </w:rPr>
            </w:pPr>
            <w:r w:rsidRPr="00B24976">
              <w:rPr>
                <w:rFonts w:ascii="Arial" w:hAnsi="Arial" w:cs="Arial"/>
                <w:b/>
                <w:color w:val="FFFFFF" w:themeColor="background1"/>
              </w:rPr>
              <w:t xml:space="preserve">Specification </w:t>
            </w:r>
            <w:r w:rsidR="008547E4" w:rsidRPr="00B24976">
              <w:rPr>
                <w:rFonts w:ascii="Arial" w:hAnsi="Arial" w:cs="Arial"/>
                <w:b/>
                <w:color w:val="FFFFFF" w:themeColor="background1"/>
              </w:rPr>
              <w:t>c</w:t>
            </w:r>
            <w:r w:rsidRPr="00B24976">
              <w:rPr>
                <w:rFonts w:ascii="Arial" w:hAnsi="Arial" w:cs="Arial"/>
                <w:b/>
                <w:color w:val="FFFFFF" w:themeColor="background1"/>
              </w:rPr>
              <w:t>ontent</w:t>
            </w:r>
          </w:p>
        </w:tc>
        <w:tc>
          <w:tcPr>
            <w:tcW w:w="2309"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objectives </w:t>
            </w:r>
          </w:p>
        </w:tc>
        <w:tc>
          <w:tcPr>
            <w:tcW w:w="4119"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Additional guidance </w:t>
            </w:r>
          </w:p>
        </w:tc>
        <w:tc>
          <w:tcPr>
            <w:tcW w:w="1334" w:type="dxa"/>
          </w:tcPr>
          <w:p w:rsidR="00E55CCC" w:rsidRPr="00B24976"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B24976">
              <w:rPr>
                <w:rFonts w:ascii="Arial" w:hAnsi="Arial" w:cs="Arial"/>
                <w:b/>
                <w:color w:val="FFFFFF" w:themeColor="background1"/>
              </w:rPr>
              <w:t xml:space="preserve">Session number </w:t>
            </w:r>
          </w:p>
        </w:tc>
        <w:tc>
          <w:tcPr>
            <w:tcW w:w="4568" w:type="dxa"/>
            <w:hideMark/>
          </w:tcPr>
          <w:p w:rsidR="00E55CCC" w:rsidRPr="00B24976" w:rsidRDefault="00E55CCC" w:rsidP="00A042C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B24976">
              <w:rPr>
                <w:rFonts w:ascii="Arial" w:hAnsi="Arial" w:cs="Arial"/>
                <w:b/>
                <w:color w:val="FFFFFF" w:themeColor="background1"/>
              </w:rPr>
              <w:t xml:space="preserve">Learning activities and resources </w:t>
            </w:r>
          </w:p>
        </w:tc>
      </w:tr>
      <w:tr w:rsidR="00053346" w:rsidRPr="00B24976"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rPr>
                <w:rFonts w:ascii="Arial" w:hAnsi="Arial" w:cs="Arial"/>
                <w:b/>
                <w:bCs w:val="0"/>
                <w:sz w:val="22"/>
                <w:szCs w:val="22"/>
              </w:rPr>
            </w:pPr>
            <w:r w:rsidRPr="00B24976">
              <w:rPr>
                <w:rStyle w:val="None"/>
                <w:rFonts w:ascii="Arial" w:hAnsi="Arial" w:cs="Arial"/>
                <w:sz w:val="22"/>
                <w:szCs w:val="22"/>
              </w:rPr>
              <w:t>Prepare organic compounds</w:t>
            </w:r>
            <w:r w:rsidR="008547E4"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0000" w:themeColor="text1"/>
                <w:sz w:val="24"/>
                <w:szCs w:val="24"/>
                <w:bdr w:val="none" w:sz="0" w:space="0" w:color="auto"/>
                <w:lang w:eastAsia="en-US"/>
              </w:rPr>
            </w:pPr>
            <w:r w:rsidRPr="00B24976">
              <w:rPr>
                <w:rStyle w:val="None"/>
                <w:rFonts w:cs="Arial"/>
                <w:bCs/>
              </w:rPr>
              <w:t>P7:</w:t>
            </w: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B24976">
              <w:rPr>
                <w:rStyle w:val="None"/>
                <w:rFonts w:cs="Arial"/>
              </w:rPr>
              <w:t xml:space="preserve">Describe the standard preparative and purification techniques used in organic chemistry, with </w:t>
            </w:r>
            <w:r w:rsidRPr="00B24976">
              <w:rPr>
                <w:rStyle w:val="None"/>
                <w:rFonts w:cs="Arial"/>
                <w:b/>
                <w:bCs/>
              </w:rPr>
              <w:t>one</w:t>
            </w:r>
            <w:r w:rsidRPr="00B24976">
              <w:rPr>
                <w:rStyle w:val="None"/>
                <w:rFonts w:cs="Arial"/>
              </w:rPr>
              <w:t xml:space="preserve"> example of a preparation that uses each type of technique</w:t>
            </w:r>
            <w:r w:rsidR="008547E4" w:rsidRPr="00B24976">
              <w:rPr>
                <w:rStyle w:val="None"/>
                <w:rFonts w:cs="Arial"/>
              </w:rPr>
              <w:t>.</w:t>
            </w:r>
          </w:p>
        </w:tc>
        <w:tc>
          <w:tcPr>
            <w:tcW w:w="4119" w:type="dxa"/>
            <w:tcBorders>
              <w:top w:val="none" w:sz="0" w:space="0" w:color="auto"/>
              <w:bottom w:val="none" w:sz="0" w:space="0" w:color="auto"/>
            </w:tcBorders>
          </w:tcPr>
          <w:p w:rsidR="00053346" w:rsidRPr="00B24976" w:rsidRDefault="00053346" w:rsidP="00A042C4">
            <w:pPr>
              <w:pStyle w:val="BodyBA"/>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Tutor observation of practical techniques.</w:t>
            </w: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0000" w:themeColor="text1"/>
                <w:sz w:val="24"/>
                <w:szCs w:val="24"/>
                <w:bdr w:val="none" w:sz="0" w:space="0" w:color="auto"/>
                <w:lang w:eastAsia="en-US"/>
              </w:rPr>
            </w:pPr>
            <w:r w:rsidRPr="00B24976">
              <w:rPr>
                <w:rStyle w:val="None"/>
                <w:rFonts w:cs="Arial"/>
              </w:rPr>
              <w:t>Tutor observation of risk assessments</w:t>
            </w:r>
            <w:r w:rsidR="008547E4" w:rsidRPr="00B24976">
              <w:rPr>
                <w:rStyle w:val="None"/>
                <w:rFonts w:cs="Arial"/>
              </w:rPr>
              <w:t>.</w:t>
            </w: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r w:rsidRPr="00B24976">
              <w:rPr>
                <w:rStyle w:val="None"/>
                <w:rFonts w:ascii="Arial" w:hAnsi="Arial" w:cs="Arial"/>
                <w:sz w:val="22"/>
                <w:szCs w:val="22"/>
              </w:rPr>
              <w:t>Written work (</w:t>
            </w:r>
            <w:r w:rsidRPr="00B24976">
              <w:rPr>
                <w:rStyle w:val="None"/>
                <w:rFonts w:ascii="Arial" w:hAnsi="Arial" w:cs="Arial"/>
                <w:b/>
                <w:bCs/>
                <w:sz w:val="22"/>
                <w:szCs w:val="22"/>
              </w:rPr>
              <w:t>P7)</w:t>
            </w:r>
            <w:r w:rsidR="008547E4"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FF9200"/>
                <w:sz w:val="24"/>
                <w:szCs w:val="24"/>
                <w:bdr w:val="none" w:sz="0" w:space="0" w:color="auto"/>
                <w:lang w:eastAsia="en-US"/>
              </w:rPr>
            </w:pPr>
            <w:r w:rsidRPr="00B24976">
              <w:rPr>
                <w:rStyle w:val="None"/>
                <w:rFonts w:cs="Arial"/>
                <w:color w:val="FF9200"/>
              </w:rPr>
              <w:t>Practical work and health and safety</w:t>
            </w:r>
            <w:r w:rsidR="008547E4" w:rsidRPr="00B24976">
              <w:rPr>
                <w:rStyle w:val="None"/>
                <w:rFonts w:cs="Arial"/>
                <w:color w:val="FF9200"/>
              </w:rPr>
              <w:t>.</w:t>
            </w: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Following instructions</w:t>
            </w:r>
            <w:r w:rsidR="008547E4"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16</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 xml:space="preserve">Tutor led introduction into the techniques used in organic chemistry to prepare and purify compounds </w:t>
            </w:r>
            <w:proofErr w:type="spellStart"/>
            <w:r w:rsidR="008547E4" w:rsidRPr="00B24976">
              <w:rPr>
                <w:rStyle w:val="None"/>
                <w:rFonts w:ascii="Arial" w:hAnsi="Arial" w:cs="Arial"/>
                <w:sz w:val="22"/>
                <w:szCs w:val="22"/>
              </w:rPr>
              <w:t>eg</w:t>
            </w:r>
            <w:proofErr w:type="spellEnd"/>
            <w:r w:rsidRPr="00B24976">
              <w:rPr>
                <w:rStyle w:val="None"/>
                <w:rFonts w:ascii="Arial" w:hAnsi="Arial" w:cs="Arial"/>
                <w:sz w:val="22"/>
                <w:szCs w:val="22"/>
              </w:rPr>
              <w:t xml:space="preserve"> distillation, sublimation and </w:t>
            </w:r>
            <w:proofErr w:type="spellStart"/>
            <w:r w:rsidRPr="00B24976">
              <w:rPr>
                <w:rStyle w:val="None"/>
                <w:rFonts w:ascii="Arial" w:hAnsi="Arial" w:cs="Arial"/>
                <w:sz w:val="22"/>
                <w:szCs w:val="22"/>
              </w:rPr>
              <w:t>crystallisation</w:t>
            </w:r>
            <w:proofErr w:type="spellEnd"/>
            <w:r w:rsidRPr="00B24976">
              <w:rPr>
                <w:rStyle w:val="None"/>
                <w:rFonts w:ascii="Arial" w:hAnsi="Arial" w:cs="Arial"/>
                <w:sz w:val="22"/>
                <w:szCs w:val="22"/>
              </w:rPr>
              <w:t>.</w:t>
            </w: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Give an example of how each of the techniques is used.</w:t>
            </w: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sz w:val="22"/>
                <w:szCs w:val="22"/>
              </w:rPr>
              <w:t>Group to prepare a risk assessment for each of the experiments.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Theme="minorEastAsia" w:hAnsi="Arial" w:cs="Arial"/>
                <w:bCs/>
                <w:color w:val="000000" w:themeColor="text1"/>
                <w:sz w:val="22"/>
                <w:szCs w:val="22"/>
                <w:bdr w:val="none" w:sz="0" w:space="0" w:color="auto"/>
                <w:lang w:eastAsia="en-US"/>
              </w:rPr>
            </w:pPr>
            <w:r w:rsidRPr="00B24976">
              <w:rPr>
                <w:rStyle w:val="None"/>
                <w:rFonts w:ascii="Arial" w:hAnsi="Arial" w:cs="Arial"/>
                <w:sz w:val="22"/>
                <w:szCs w:val="22"/>
              </w:rPr>
              <w:t>This could be carried out as a series of demonstrations or a circus of experiments.</w:t>
            </w:r>
          </w:p>
          <w:p w:rsidR="00053346" w:rsidRPr="00B24976" w:rsidRDefault="000D49D2"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hyperlink r:id="rId31" w:history="1">
              <w:r w:rsidR="00053346" w:rsidRPr="00B24976">
                <w:rPr>
                  <w:rStyle w:val="Hyperlink"/>
                  <w:rFonts w:ascii="Arial" w:hAnsi="Arial" w:cs="Arial"/>
                  <w:sz w:val="22"/>
                  <w:szCs w:val="22"/>
                  <w:u w:val="none"/>
                </w:rPr>
                <w:t>Separation and purification techniques</w:t>
              </w:r>
            </w:hyperlink>
            <w:r w:rsidR="00053346" w:rsidRPr="00B24976">
              <w:rPr>
                <w:rStyle w:val="None"/>
                <w:rFonts w:ascii="Arial" w:hAnsi="Arial" w:cs="Arial"/>
                <w:sz w:val="22"/>
                <w:szCs w:val="22"/>
              </w:rPr>
              <w:t xml:space="preserve"> </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9B2D3F" w:rsidRPr="00B24976">
              <w:rPr>
                <w:rStyle w:val="None"/>
                <w:rFonts w:ascii="Arial" w:hAnsi="Arial" w:cs="Arial"/>
                <w:sz w:val="22"/>
                <w:szCs w:val="22"/>
              </w:rPr>
              <w:t>.</w:t>
            </w:r>
          </w:p>
        </w:tc>
        <w:tc>
          <w:tcPr>
            <w:tcW w:w="2309" w:type="dxa"/>
          </w:tcPr>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bCs/>
                <w:sz w:val="20"/>
                <w:szCs w:val="20"/>
              </w:rPr>
            </w:pPr>
            <w:r w:rsidRPr="00B24976">
              <w:rPr>
                <w:rStyle w:val="None"/>
                <w:rFonts w:cs="Arial"/>
                <w:bCs/>
              </w:rPr>
              <w:t>P7:</w:t>
            </w: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sz w:val="20"/>
                <w:szCs w:val="20"/>
              </w:rPr>
            </w:pPr>
            <w:r w:rsidRPr="00B24976">
              <w:rPr>
                <w:rStyle w:val="None"/>
                <w:rFonts w:cs="Arial"/>
              </w:rPr>
              <w:t xml:space="preserve">Describe the standard preparative and purification techniques used in organic chemistry, with one example of a preparation that uses each type of </w:t>
            </w:r>
            <w:r w:rsidRPr="00B24976">
              <w:rPr>
                <w:rStyle w:val="None"/>
                <w:rFonts w:cs="Arial"/>
              </w:rPr>
              <w:lastRenderedPageBreak/>
              <w:t>technique</w:t>
            </w:r>
            <w:r w:rsidR="009B2D3F" w:rsidRPr="00B24976">
              <w:rPr>
                <w:rStyle w:val="None"/>
                <w:rFonts w:cs="Arial"/>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rPr>
            </w:pP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P8:</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Carry out risk assessments and use standard procedures to prepare </w:t>
            </w:r>
            <w:r w:rsidRPr="00B24976">
              <w:rPr>
                <w:rStyle w:val="None"/>
                <w:rFonts w:ascii="Arial" w:hAnsi="Arial" w:cs="Arial"/>
                <w:b/>
                <w:bCs/>
                <w:sz w:val="22"/>
                <w:szCs w:val="22"/>
              </w:rPr>
              <w:t>two</w:t>
            </w:r>
            <w:r w:rsidRPr="00B24976">
              <w:rPr>
                <w:rStyle w:val="None"/>
                <w:rFonts w:ascii="Arial" w:hAnsi="Arial" w:cs="Arial"/>
                <w:sz w:val="22"/>
                <w:szCs w:val="22"/>
              </w:rPr>
              <w:t xml:space="preserve"> different types of organic compounds</w:t>
            </w:r>
            <w:r w:rsidR="009B2D3F" w:rsidRPr="00B24976">
              <w:rPr>
                <w:rStyle w:val="None"/>
                <w:rFonts w:ascii="Arial" w:hAnsi="Arial" w:cs="Arial"/>
                <w:sz w:val="22"/>
                <w:szCs w:val="22"/>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Tutor observation of practical techniques.</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risk assessments</w:t>
            </w:r>
            <w:r w:rsidR="009B2D3F"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work (</w:t>
            </w:r>
            <w:r w:rsidRPr="00B24976">
              <w:rPr>
                <w:rStyle w:val="None"/>
                <w:rFonts w:ascii="Arial" w:hAnsi="Arial" w:cs="Arial"/>
                <w:b/>
                <w:bCs/>
                <w:sz w:val="22"/>
                <w:szCs w:val="22"/>
              </w:rPr>
              <w:t>P7, P8)</w:t>
            </w:r>
            <w:r w:rsidR="009B2D3F"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Practical work and health and safety</w:t>
            </w:r>
            <w:r w:rsidR="009B2D3F"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Following instructions</w:t>
            </w:r>
            <w:r w:rsidR="009B2D3F"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rPr>
              <w:t>Spellings and grammar used in written work</w:t>
            </w:r>
            <w:r w:rsidR="009B2D3F" w:rsidRPr="00B24976">
              <w:rPr>
                <w:rStyle w:val="None"/>
                <w:rFonts w:ascii="Arial" w:hAnsi="Arial" w:cs="Arial"/>
                <w:color w:val="00B05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17</w:t>
            </w:r>
          </w:p>
        </w:tc>
        <w:tc>
          <w:tcPr>
            <w:tcW w:w="4568" w:type="dxa"/>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Tutor led introduction to the procedures for the preparation of organic compounds.  Introducing learners to each technique to be used and risk assessments for each procedure </w:t>
            </w:r>
            <w:r w:rsidRPr="00B24976">
              <w:rPr>
                <w:rStyle w:val="None"/>
                <w:rFonts w:ascii="Arial" w:hAnsi="Arial" w:cs="Arial"/>
                <w:b/>
                <w:bCs/>
                <w:sz w:val="22"/>
                <w:szCs w:val="22"/>
              </w:rPr>
              <w:t>P8</w:t>
            </w:r>
            <w:r w:rsidRPr="00B24976">
              <w:rPr>
                <w:rStyle w:val="None"/>
                <w:rFonts w:ascii="Arial" w:hAnsi="Arial" w:cs="Arial"/>
                <w:sz w:val="22"/>
                <w:szCs w:val="22"/>
              </w:rPr>
              <w: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Learners should become familiar with the procedures and the equipment before starting each experiment.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Learner led activity to describe each technique for </w:t>
            </w:r>
            <w:r w:rsidRPr="00B24976">
              <w:rPr>
                <w:rStyle w:val="None"/>
                <w:rFonts w:ascii="Arial" w:hAnsi="Arial" w:cs="Arial"/>
                <w:b/>
                <w:bCs/>
                <w:sz w:val="22"/>
                <w:szCs w:val="22"/>
              </w:rPr>
              <w:t>P7</w:t>
            </w:r>
            <w:r w:rsidR="009B2D3F" w:rsidRPr="00B24976">
              <w:rPr>
                <w:rStyle w:val="None"/>
                <w:rFonts w:ascii="Arial" w:hAnsi="Arial" w:cs="Arial"/>
                <w:b/>
                <w:bCs/>
                <w:sz w:val="22"/>
                <w:szCs w:val="22"/>
              </w:rPr>
              <w: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D49D2"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hyperlink r:id="rId32" w:history="1">
              <w:r w:rsidR="00053346" w:rsidRPr="00B24976">
                <w:rPr>
                  <w:rStyle w:val="Hyperlink"/>
                  <w:rFonts w:ascii="Arial" w:hAnsi="Arial" w:cs="Arial"/>
                  <w:sz w:val="22"/>
                  <w:szCs w:val="22"/>
                  <w:u w:val="none"/>
                </w:rPr>
                <w:t>Aspirin</w:t>
              </w:r>
            </w:hyperlink>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D49D2"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hyperlink r:id="rId33" w:history="1">
              <w:r w:rsidR="00053346" w:rsidRPr="00B24976">
                <w:rPr>
                  <w:rStyle w:val="Hyperlink"/>
                  <w:rFonts w:ascii="Arial" w:hAnsi="Arial" w:cs="Arial"/>
                  <w:sz w:val="22"/>
                  <w:szCs w:val="22"/>
                  <w:u w:val="none"/>
                </w:rPr>
                <w:t>Ethyl ethanoate</w:t>
              </w:r>
            </w:hyperlink>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Independent working</w:t>
            </w:r>
            <w:r w:rsidR="009B2D3F" w:rsidRPr="00B24976">
              <w:rPr>
                <w:rStyle w:val="None"/>
                <w:rFonts w:ascii="Arial" w:hAnsi="Arial" w:cs="Arial"/>
                <w:color w:val="FF2600"/>
                <w:sz w:val="22"/>
                <w:szCs w:val="22"/>
              </w:rPr>
              <w:t>.</w:t>
            </w:r>
          </w:p>
        </w:tc>
      </w:tr>
      <w:tr w:rsidR="00053346" w:rsidRPr="00B24976"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9B2D3F"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P8:</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Carry out risk assessments and use standard procedures to prepare </w:t>
            </w:r>
            <w:r w:rsidRPr="00B24976">
              <w:rPr>
                <w:rStyle w:val="None"/>
                <w:rFonts w:ascii="Arial" w:hAnsi="Arial" w:cs="Arial"/>
                <w:b/>
                <w:bCs/>
                <w:sz w:val="22"/>
                <w:szCs w:val="22"/>
              </w:rPr>
              <w:t>two</w:t>
            </w:r>
            <w:r w:rsidRPr="00B24976">
              <w:rPr>
                <w:rStyle w:val="None"/>
                <w:rFonts w:ascii="Arial" w:hAnsi="Arial" w:cs="Arial"/>
                <w:sz w:val="22"/>
                <w:szCs w:val="22"/>
              </w:rPr>
              <w:t xml:space="preserve"> different types of organic compounds</w:t>
            </w:r>
            <w:r w:rsidR="009B2D3F" w:rsidRPr="00B24976">
              <w:rPr>
                <w:rStyle w:val="None"/>
                <w:rFonts w:ascii="Arial" w:hAnsi="Arial" w:cs="Arial"/>
                <w:sz w:val="22"/>
                <w:szCs w:val="22"/>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practical techniques</w:t>
            </w:r>
            <w:r w:rsidR="009B2D3F"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t>Tutor observation of risk assessments</w:t>
            </w:r>
            <w:r w:rsidR="009B2D3F"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Practical work and health and safety</w:t>
            </w:r>
            <w:r w:rsidR="009B2D3F" w:rsidRPr="00B24976">
              <w:rPr>
                <w:rStyle w:val="None"/>
                <w:rFonts w:cs="Arial"/>
                <w:color w:val="FF9200"/>
              </w:rPr>
              <w:t>.</w:t>
            </w: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Following instructions</w:t>
            </w:r>
            <w:r w:rsidR="009B2D3F"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18</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Continuation of learner led activity to prepare organic compounds.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activity to take account of the full risk assessments for the preparations.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Learners should keep a log of equipment used, procedure and results for the final report.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Learners adhere to risk assessment</w:t>
            </w:r>
            <w:r w:rsidR="00D12420" w:rsidRPr="00B24976">
              <w:rPr>
                <w:rStyle w:val="None"/>
                <w:rFonts w:ascii="Arial" w:hAnsi="Arial" w:cs="Arial"/>
                <w:color w:val="FF2600"/>
                <w:sz w:val="22"/>
                <w:szCs w:val="22"/>
              </w:rPr>
              <w:t>.</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P8:</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Carry out risk assessments and </w:t>
            </w:r>
            <w:r w:rsidRPr="00B24976">
              <w:rPr>
                <w:rStyle w:val="None"/>
                <w:rFonts w:ascii="Arial" w:hAnsi="Arial" w:cs="Arial"/>
                <w:sz w:val="22"/>
                <w:szCs w:val="22"/>
              </w:rPr>
              <w:lastRenderedPageBreak/>
              <w:t xml:space="preserve">use standard procedures to prepare </w:t>
            </w:r>
            <w:r w:rsidRPr="00B24976">
              <w:rPr>
                <w:rStyle w:val="None"/>
                <w:rFonts w:ascii="Arial" w:hAnsi="Arial" w:cs="Arial"/>
                <w:b/>
                <w:bCs/>
                <w:sz w:val="22"/>
                <w:szCs w:val="22"/>
              </w:rPr>
              <w:t>two</w:t>
            </w:r>
            <w:r w:rsidRPr="00B24976">
              <w:rPr>
                <w:rStyle w:val="None"/>
                <w:rFonts w:ascii="Arial" w:hAnsi="Arial" w:cs="Arial"/>
                <w:sz w:val="22"/>
                <w:szCs w:val="22"/>
              </w:rPr>
              <w:t xml:space="preserve"> different types of organic compounds</w:t>
            </w:r>
            <w:r w:rsidR="00D12420" w:rsidRPr="00B24976">
              <w:rPr>
                <w:rStyle w:val="None"/>
                <w:rFonts w:ascii="Arial" w:hAnsi="Arial" w:cs="Arial"/>
                <w:sz w:val="22"/>
                <w:szCs w:val="22"/>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Tutor observation of practical techniques</w:t>
            </w:r>
            <w:r w:rsidR="00D12420"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lastRenderedPageBreak/>
              <w:t>Tutor observation of risk assessments</w:t>
            </w:r>
            <w:r w:rsidR="00D12420" w:rsidRPr="00B24976">
              <w:rPr>
                <w:rStyle w:val="None"/>
                <w:rFonts w:ascii="Arial" w:hAnsi="Arial" w:cs="Arial"/>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Practical work and health and safety</w:t>
            </w:r>
            <w:r w:rsidR="00D12420" w:rsidRPr="00B24976">
              <w:rPr>
                <w:rStyle w:val="None"/>
                <w:rFonts w:cs="Arial"/>
                <w:color w:val="FF920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Following instructions</w:t>
            </w:r>
            <w:r w:rsidR="00D12420" w:rsidRPr="00B24976">
              <w:rPr>
                <w:rStyle w:val="None"/>
                <w:rFonts w:ascii="Arial" w:hAnsi="Arial" w:cs="Arial"/>
                <w:color w:val="FF920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19</w:t>
            </w:r>
          </w:p>
        </w:tc>
        <w:tc>
          <w:tcPr>
            <w:tcW w:w="4568" w:type="dxa"/>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Continuation of learner led activity to prepare organic compounds.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lastRenderedPageBreak/>
              <w:t>Learner to take account of the full risk assessments for the preparations.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Learners should keep a log of equipment used, procedure and each stage of the results for the final report.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 xml:space="preserve">Procedure followed with no tutor help, accurate risk assessment, results are clear, sufficient, reproducible/accurate, and correct units used.  </w:t>
            </w:r>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P8:</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Carry out risk assessments and use standard procedures to prepare </w:t>
            </w:r>
            <w:r w:rsidRPr="00B24976">
              <w:rPr>
                <w:rStyle w:val="None"/>
                <w:rFonts w:ascii="Arial" w:hAnsi="Arial" w:cs="Arial"/>
                <w:b/>
                <w:bCs/>
                <w:sz w:val="22"/>
                <w:szCs w:val="22"/>
              </w:rPr>
              <w:t>two</w:t>
            </w:r>
            <w:r w:rsidRPr="00B24976">
              <w:rPr>
                <w:rStyle w:val="None"/>
                <w:rFonts w:ascii="Arial" w:hAnsi="Arial" w:cs="Arial"/>
                <w:sz w:val="22"/>
                <w:szCs w:val="22"/>
              </w:rPr>
              <w:t xml:space="preserve"> different types of organic compounds</w:t>
            </w:r>
            <w:r w:rsidR="00D12420" w:rsidRPr="00B24976">
              <w:rPr>
                <w:rStyle w:val="None"/>
                <w:rFonts w:ascii="Arial" w:hAnsi="Arial" w:cs="Arial"/>
                <w:sz w:val="22"/>
                <w:szCs w:val="22"/>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practical techniques.</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color w:val="000000"/>
                <w:sz w:val="22"/>
                <w:szCs w:val="22"/>
                <w:bdr w:val="nil"/>
                <w:lang w:eastAsia="en-GB"/>
              </w:rPr>
            </w:pPr>
            <w:r w:rsidRPr="00B24976">
              <w:rPr>
                <w:rStyle w:val="None"/>
                <w:rFonts w:ascii="Arial" w:hAnsi="Arial" w:cs="Arial"/>
                <w:sz w:val="22"/>
                <w:szCs w:val="22"/>
              </w:rPr>
              <w:t>Tutor observation of risk assessment</w:t>
            </w:r>
            <w:r w:rsidR="00D12420" w:rsidRPr="00B24976">
              <w:rPr>
                <w:rStyle w:val="None"/>
                <w:rFonts w:ascii="Arial" w:hAnsi="Arial" w:cs="Arial"/>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FF9200"/>
                <w:sz w:val="20"/>
                <w:szCs w:val="20"/>
              </w:rPr>
            </w:pPr>
            <w:r w:rsidRPr="00B24976">
              <w:rPr>
                <w:rStyle w:val="None"/>
                <w:rFonts w:cs="Arial"/>
                <w:color w:val="FF9200"/>
              </w:rPr>
              <w:t>Practical work and health and safety</w:t>
            </w:r>
            <w:r w:rsidR="00D12420" w:rsidRPr="00B24976">
              <w:rPr>
                <w:rStyle w:val="None"/>
                <w:rFonts w:cs="Arial"/>
                <w:color w:val="FF920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Following instructions</w:t>
            </w:r>
            <w:r w:rsidR="00D12420"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20</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Continuation of learner led activity to prepare organic compounds.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to take account of the full risk assessments for the preparations.</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Learners should keep a log of equipment used, procedure and each stage of the results for the final report.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 xml:space="preserve">Procedure followed with no tutor help, accurate risk assessment, results are clear, sufficient, reproducible/accurate, and correct units used.  </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P9:</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Calculate percentage yields for each compound made and carry out melting or boiling points to assess purity</w:t>
            </w:r>
            <w:r w:rsidR="00D12420" w:rsidRPr="00B24976">
              <w:rPr>
                <w:rStyle w:val="None"/>
                <w:rFonts w:ascii="Arial" w:hAnsi="Arial" w:cs="Arial"/>
                <w:sz w:val="22"/>
                <w:szCs w:val="22"/>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Tutor observation of calculations (</w:t>
            </w:r>
            <w:r w:rsidRPr="00B24976">
              <w:rPr>
                <w:rStyle w:val="None"/>
                <w:rFonts w:ascii="Arial" w:hAnsi="Arial" w:cs="Arial"/>
                <w:b/>
                <w:bCs/>
                <w:sz w:val="22"/>
                <w:szCs w:val="22"/>
              </w:rPr>
              <w:t>P9)</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932092"/>
                <w:sz w:val="22"/>
                <w:szCs w:val="22"/>
              </w:rPr>
              <w:t>Calculations of percentage yield</w:t>
            </w:r>
            <w:r w:rsidR="00D12420" w:rsidRPr="00B24976">
              <w:rPr>
                <w:rStyle w:val="None"/>
                <w:rFonts w:ascii="Arial" w:hAnsi="Arial" w:cs="Arial"/>
                <w:color w:val="932092"/>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21</w:t>
            </w:r>
          </w:p>
        </w:tc>
        <w:tc>
          <w:tcPr>
            <w:tcW w:w="4568" w:type="dxa"/>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Learner led continuation of the previous week.  Learners will take samples of pure and impure chemicals and measure the boiling points and melting points, depending on the chemical.  </w:t>
            </w: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The learner will calculate the </w:t>
            </w:r>
            <w:hyperlink r:id="rId34" w:history="1">
              <w:r w:rsidRPr="00B24976">
                <w:rPr>
                  <w:rStyle w:val="Hyperlink"/>
                  <w:rFonts w:ascii="Arial" w:hAnsi="Arial" w:cs="Arial"/>
                  <w:sz w:val="22"/>
                  <w:szCs w:val="22"/>
                  <w:u w:val="none"/>
                </w:rPr>
                <w:t>percentage yields</w:t>
              </w:r>
            </w:hyperlink>
            <w:r w:rsidRPr="00B24976">
              <w:rPr>
                <w:rStyle w:val="None"/>
                <w:rFonts w:ascii="Arial" w:hAnsi="Arial" w:cs="Arial"/>
                <w:sz w:val="22"/>
                <w:szCs w:val="22"/>
              </w:rPr>
              <w:t xml:space="preserve"> for each compound made.</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Calculations carried out with no help from the tutor.</w:t>
            </w:r>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P9:</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Calculate percentage yields for each compound made and carry out melting or boiling points to assess purity</w:t>
            </w:r>
            <w:r w:rsidR="00D12420" w:rsidRPr="00B24976">
              <w:rPr>
                <w:rStyle w:val="None"/>
                <w:rFonts w:ascii="Arial" w:hAnsi="Arial" w:cs="Arial"/>
                <w:sz w:val="22"/>
                <w:szCs w:val="22"/>
              </w:rPr>
              <w:t>.</w:t>
            </w: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Tutor observation of calculations (</w:t>
            </w:r>
            <w:r w:rsidRPr="00B24976">
              <w:rPr>
                <w:rStyle w:val="None"/>
                <w:rFonts w:ascii="Arial" w:hAnsi="Arial" w:cs="Arial"/>
                <w:b/>
                <w:bCs/>
                <w:sz w:val="22"/>
                <w:szCs w:val="22"/>
              </w:rPr>
              <w:t>P9)</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932092"/>
                <w:sz w:val="22"/>
                <w:szCs w:val="22"/>
              </w:rPr>
              <w:t>Calculations of percentage yield</w:t>
            </w:r>
            <w:r w:rsidR="00D12420" w:rsidRPr="00B24976">
              <w:rPr>
                <w:rStyle w:val="None"/>
                <w:rFonts w:ascii="Arial" w:hAnsi="Arial" w:cs="Arial"/>
                <w:color w:val="932092"/>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22</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Learner led continuation of the previous week.  Learners will take samples of pure and impure chemicals and measure the boiling points and melting points, depending on the chemical.  </w:t>
            </w: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 xml:space="preserve">The learner will calculate the </w:t>
            </w:r>
            <w:hyperlink r:id="rId35" w:history="1">
              <w:r w:rsidRPr="00B24976">
                <w:rPr>
                  <w:rStyle w:val="Hyperlink"/>
                  <w:rFonts w:ascii="Arial" w:hAnsi="Arial" w:cs="Arial"/>
                  <w:sz w:val="22"/>
                  <w:szCs w:val="22"/>
                  <w:u w:val="none"/>
                </w:rPr>
                <w:t>percentage yields</w:t>
              </w:r>
            </w:hyperlink>
            <w:r w:rsidRPr="00B24976">
              <w:rPr>
                <w:rStyle w:val="None"/>
                <w:rFonts w:ascii="Arial" w:hAnsi="Arial" w:cs="Arial"/>
                <w:sz w:val="22"/>
                <w:szCs w:val="22"/>
              </w:rPr>
              <w:t xml:space="preserve"> for each compound made.</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Calculations carried out with no help from the tutor.</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rPr>
                <w:rFonts w:ascii="Arial" w:eastAsia="Times New Roman" w:hAnsi="Arial" w:cs="Arial"/>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M6:</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Describe how melting points and boiling points are </w:t>
            </w:r>
            <w:r w:rsidRPr="00B24976">
              <w:rPr>
                <w:rStyle w:val="None"/>
                <w:rFonts w:ascii="Arial" w:hAnsi="Arial" w:cs="Arial"/>
                <w:sz w:val="22"/>
                <w:szCs w:val="22"/>
              </w:rPr>
              <w:lastRenderedPageBreak/>
              <w:t>measured and give a full description of the effects of impurities on their values</w:t>
            </w:r>
            <w:r w:rsidR="00D12420" w:rsidRPr="00B24976">
              <w:rPr>
                <w:rStyle w:val="None"/>
                <w:rFonts w:ascii="Arial" w:hAnsi="Arial" w:cs="Arial"/>
                <w:sz w:val="22"/>
                <w:szCs w:val="22"/>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lastRenderedPageBreak/>
              <w:t>Written work</w:t>
            </w:r>
            <w:r w:rsidRPr="00B24976">
              <w:rPr>
                <w:rStyle w:val="None"/>
                <w:rFonts w:ascii="Arial" w:hAnsi="Arial" w:cs="Arial"/>
                <w:b/>
                <w:bCs/>
                <w:sz w:val="22"/>
                <w:szCs w:val="22"/>
              </w:rPr>
              <w:t xml:space="preserve"> (P9, M6)</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Helvetica" w:hAnsi="Helvetica" w:cs="Arial"/>
                <w:color w:val="932092"/>
                <w:sz w:val="20"/>
                <w:szCs w:val="20"/>
              </w:rPr>
            </w:pPr>
            <w:r w:rsidRPr="00B24976">
              <w:rPr>
                <w:rStyle w:val="None"/>
                <w:rFonts w:cs="Arial"/>
                <w:color w:val="932092"/>
              </w:rPr>
              <w:t>Calculations for percentage yield</w:t>
            </w:r>
            <w:r w:rsidR="00D12420" w:rsidRPr="00B24976">
              <w:rPr>
                <w:rStyle w:val="None"/>
                <w:rFonts w:cs="Arial"/>
                <w:color w:val="932092"/>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F900"/>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00B050"/>
                <w:sz w:val="22"/>
                <w:szCs w:val="22"/>
              </w:rPr>
              <w:t>Written work for descriptions</w:t>
            </w:r>
            <w:r w:rsidR="00D12420" w:rsidRPr="00B24976">
              <w:rPr>
                <w:rStyle w:val="None"/>
                <w:rFonts w:ascii="Arial" w:hAnsi="Arial" w:cs="Arial"/>
                <w:color w:val="00B05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23</w:t>
            </w:r>
          </w:p>
        </w:tc>
        <w:tc>
          <w:tcPr>
            <w:tcW w:w="4568" w:type="dxa"/>
          </w:tcPr>
          <w:p w:rsidR="00053346"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r w:rsidRPr="00B24976">
              <w:rPr>
                <w:rStyle w:val="None"/>
                <w:rFonts w:ascii="Arial" w:hAnsi="Arial" w:cs="Arial"/>
                <w:sz w:val="22"/>
                <w:szCs w:val="22"/>
              </w:rPr>
              <w:t xml:space="preserve">Calculations worked out from previous week used for </w:t>
            </w:r>
            <w:r w:rsidRPr="00B24976">
              <w:rPr>
                <w:rStyle w:val="None"/>
                <w:rFonts w:ascii="Arial" w:hAnsi="Arial" w:cs="Arial"/>
                <w:b/>
                <w:bCs/>
                <w:sz w:val="22"/>
                <w:szCs w:val="22"/>
              </w:rPr>
              <w:t>M6</w:t>
            </w:r>
            <w:r w:rsidR="00D12420" w:rsidRPr="00B24976">
              <w:rPr>
                <w:rStyle w:val="None"/>
                <w:rFonts w:ascii="Arial" w:hAnsi="Arial" w:cs="Arial"/>
                <w:b/>
                <w:bCs/>
                <w:sz w:val="22"/>
                <w:szCs w:val="22"/>
              </w:rPr>
              <w:t>.</w:t>
            </w:r>
          </w:p>
          <w:p w:rsidR="00053346" w:rsidRPr="00B24976" w:rsidRDefault="00053346" w:rsidP="0005334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D49D2" w:rsidP="004423C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hyperlink r:id="rId36" w:history="1">
              <w:r w:rsidR="00053346" w:rsidRPr="00B24976">
                <w:rPr>
                  <w:rStyle w:val="Hyperlink"/>
                  <w:rFonts w:ascii="Arial" w:hAnsi="Arial" w:cs="Arial"/>
                  <w:sz w:val="22"/>
                  <w:szCs w:val="22"/>
                  <w:u w:val="none"/>
                </w:rPr>
                <w:t>Melting point</w:t>
              </w:r>
            </w:hyperlink>
            <w:r w:rsidR="004423C9" w:rsidRPr="00B24976">
              <w:rPr>
                <w:rStyle w:val="None"/>
                <w:rFonts w:ascii="Arial" w:hAnsi="Arial" w:cs="Arial"/>
                <w:sz w:val="22"/>
                <w:szCs w:val="22"/>
              </w:rPr>
              <w:t xml:space="preserve"> </w:t>
            </w:r>
          </w:p>
          <w:p w:rsidR="004423C9" w:rsidRPr="00B24976" w:rsidRDefault="00053346"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hAnsi="Arial" w:cs="Arial"/>
                <w:sz w:val="22"/>
                <w:szCs w:val="22"/>
              </w:rPr>
            </w:pPr>
            <w:r w:rsidRPr="00B24976">
              <w:rPr>
                <w:rStyle w:val="None"/>
                <w:rFonts w:ascii="Arial" w:hAnsi="Arial" w:cs="Arial"/>
                <w:sz w:val="22"/>
                <w:szCs w:val="22"/>
              </w:rPr>
              <w:t>There are many videos on</w:t>
            </w:r>
            <w:r w:rsidR="004423C9" w:rsidRPr="00B24976">
              <w:rPr>
                <w:rStyle w:val="None"/>
                <w:rFonts w:ascii="Arial" w:hAnsi="Arial" w:cs="Arial"/>
                <w:sz w:val="22"/>
                <w:szCs w:val="22"/>
              </w:rPr>
              <w:t xml:space="preserve"> You Tube showing the technique for me</w:t>
            </w:r>
            <w:r w:rsidR="005267DD" w:rsidRPr="00B24976">
              <w:rPr>
                <w:rStyle w:val="None"/>
                <w:rFonts w:ascii="Arial" w:hAnsi="Arial" w:cs="Arial"/>
                <w:sz w:val="22"/>
                <w:szCs w:val="22"/>
              </w:rPr>
              <w:t>asuring melting point e.</w:t>
            </w:r>
            <w:r w:rsidR="004423C9" w:rsidRPr="00B24976">
              <w:rPr>
                <w:rStyle w:val="None"/>
                <w:rFonts w:ascii="Arial" w:hAnsi="Arial" w:cs="Arial"/>
                <w:sz w:val="22"/>
                <w:szCs w:val="22"/>
              </w:rPr>
              <w:t>g</w:t>
            </w:r>
            <w:r w:rsidR="005267DD" w:rsidRPr="00B24976">
              <w:rPr>
                <w:rStyle w:val="None"/>
                <w:rFonts w:ascii="Arial" w:hAnsi="Arial" w:cs="Arial"/>
                <w:sz w:val="22"/>
                <w:szCs w:val="22"/>
              </w:rPr>
              <w:t>.</w:t>
            </w:r>
            <w:r w:rsidR="004423C9" w:rsidRPr="00B24976">
              <w:rPr>
                <w:rStyle w:val="None"/>
                <w:rFonts w:ascii="Arial" w:hAnsi="Arial" w:cs="Arial"/>
                <w:sz w:val="22"/>
                <w:szCs w:val="22"/>
              </w:rPr>
              <w:t xml:space="preserve"> – </w:t>
            </w:r>
            <w:hyperlink r:id="rId37" w:history="1">
              <w:r w:rsidR="004423C9" w:rsidRPr="00B24976">
                <w:rPr>
                  <w:rStyle w:val="Hyperlink"/>
                  <w:rFonts w:ascii="Arial" w:hAnsi="Arial" w:cs="Arial"/>
                  <w:sz w:val="22"/>
                  <w:szCs w:val="22"/>
                  <w:u w:val="none"/>
                </w:rPr>
                <w:t>Melting point determination</w:t>
              </w:r>
            </w:hyperlink>
          </w:p>
          <w:p w:rsidR="00053346" w:rsidRPr="00B24976" w:rsidRDefault="000D49D2" w:rsidP="00A042C4">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8" w:history="1">
              <w:r w:rsidR="00053346" w:rsidRPr="00B24976">
                <w:rPr>
                  <w:rStyle w:val="Hyperlink"/>
                  <w:rFonts w:ascii="Arial" w:hAnsi="Arial" w:cs="Arial"/>
                  <w:sz w:val="22"/>
                  <w:szCs w:val="22"/>
                  <w:u w:val="none"/>
                </w:rPr>
                <w:t>You Tube showing the technique for measuring melting point.</w:t>
              </w:r>
            </w:hyperlink>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M7:</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Justify the choice of preparative methods including reference to yield, rate and purity or any other relevant factors</w:t>
            </w:r>
            <w:r w:rsidR="00D12420" w:rsidRPr="00B24976">
              <w:rPr>
                <w:rStyle w:val="None"/>
                <w:rFonts w:ascii="Arial" w:hAnsi="Arial" w:cs="Arial"/>
                <w:sz w:val="22"/>
                <w:szCs w:val="22"/>
              </w:rPr>
              <w:t>.</w:t>
            </w: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 xml:space="preserve">Notes made in preparation for the written report including </w:t>
            </w:r>
            <w:r w:rsidRPr="00B24976">
              <w:rPr>
                <w:rStyle w:val="None"/>
                <w:rFonts w:ascii="Arial" w:hAnsi="Arial" w:cs="Arial"/>
                <w:b/>
                <w:bCs/>
                <w:sz w:val="22"/>
                <w:szCs w:val="22"/>
              </w:rPr>
              <w:t>P8, M7</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00B050"/>
                <w:sz w:val="20"/>
                <w:szCs w:val="20"/>
              </w:rPr>
            </w:pPr>
            <w:r w:rsidRPr="00B24976">
              <w:rPr>
                <w:rStyle w:val="None"/>
                <w:rFonts w:cs="Arial"/>
                <w:color w:val="00B050"/>
              </w:rPr>
              <w:t>Spelling and scientific nomenclature for written work</w:t>
            </w:r>
            <w:r w:rsidR="00D12420" w:rsidRPr="00B24976">
              <w:rPr>
                <w:rStyle w:val="None"/>
                <w:rFonts w:cs="Arial"/>
                <w:color w:val="00B05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6EC038"/>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932092"/>
                <w:sz w:val="22"/>
                <w:szCs w:val="22"/>
              </w:rPr>
              <w:t>Calculations for % yield, rate and purity</w:t>
            </w:r>
            <w:r w:rsidR="00D12420" w:rsidRPr="00B24976">
              <w:rPr>
                <w:rStyle w:val="None"/>
                <w:rFonts w:ascii="Arial" w:hAnsi="Arial" w:cs="Arial"/>
                <w:color w:val="932092"/>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24</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Learner led activity to justify the methods used to prepare the compounds and show they produced the best yield, rate, purity and any other criteria they feel is relevant. Calculations made using the results from the experimental work carried out over the previous weeks. </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This could include photographic evidence as well as written.</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Learner led activity to start to write a report of the standard procedures </w:t>
            </w:r>
            <w:r w:rsidRPr="00B24976">
              <w:rPr>
                <w:rStyle w:val="None"/>
                <w:rFonts w:ascii="Arial" w:hAnsi="Arial" w:cs="Arial"/>
                <w:b/>
                <w:bCs/>
                <w:sz w:val="22"/>
                <w:szCs w:val="22"/>
              </w:rPr>
              <w:t>(P8</w:t>
            </w:r>
            <w:r w:rsidRPr="00B24976">
              <w:rPr>
                <w:rStyle w:val="None"/>
                <w:rFonts w:ascii="Arial" w:hAnsi="Arial" w:cs="Arial"/>
                <w:sz w:val="22"/>
                <w:szCs w:val="22"/>
              </w:rPr>
              <w:t>).</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D4:</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Compare the preparative methods used with those for the industrial/commercial synthesis of the compounds</w:t>
            </w:r>
            <w:r w:rsidR="00D12420" w:rsidRPr="00B24976">
              <w:rPr>
                <w:rStyle w:val="None"/>
                <w:rFonts w:ascii="Arial" w:hAnsi="Arial" w:cs="Arial"/>
                <w:sz w:val="22"/>
                <w:szCs w:val="22"/>
              </w:rPr>
              <w:t>.</w:t>
            </w:r>
          </w:p>
        </w:tc>
        <w:tc>
          <w:tcPr>
            <w:tcW w:w="411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Research</w:t>
            </w:r>
            <w:r w:rsidR="00D12420"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Notes for final report</w:t>
            </w:r>
            <w:r w:rsidRPr="00B24976">
              <w:rPr>
                <w:rStyle w:val="None"/>
                <w:rFonts w:ascii="Arial" w:hAnsi="Arial" w:cs="Arial"/>
                <w:b/>
                <w:bCs/>
                <w:sz w:val="22"/>
                <w:szCs w:val="22"/>
              </w:rPr>
              <w:t xml:space="preserve"> (P8, M7, </w:t>
            </w:r>
            <w:proofErr w:type="gramStart"/>
            <w:r w:rsidRPr="00B24976">
              <w:rPr>
                <w:rStyle w:val="None"/>
                <w:rFonts w:ascii="Arial" w:hAnsi="Arial" w:cs="Arial"/>
                <w:b/>
                <w:bCs/>
                <w:sz w:val="22"/>
                <w:szCs w:val="22"/>
              </w:rPr>
              <w:t>D4</w:t>
            </w:r>
            <w:proofErr w:type="gramEnd"/>
            <w:r w:rsidRPr="00B24976">
              <w:rPr>
                <w:rStyle w:val="None"/>
                <w:rFonts w:ascii="Arial" w:hAnsi="Arial" w:cs="Arial"/>
                <w:b/>
                <w:bCs/>
                <w:sz w:val="22"/>
                <w:szCs w:val="22"/>
              </w:rPr>
              <w:t>)</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Times New Roman" w:hAnsi="Times New Roman" w:cs="Arial"/>
                <w:color w:val="00B050"/>
                <w:sz w:val="24"/>
                <w:szCs w:val="24"/>
              </w:rPr>
            </w:pPr>
            <w:r w:rsidRPr="00B24976">
              <w:rPr>
                <w:rStyle w:val="None"/>
                <w:rFonts w:cs="Arial"/>
                <w:color w:val="00B050"/>
              </w:rPr>
              <w:t>Spelling and scientific nomenclature for written work</w:t>
            </w:r>
            <w:r w:rsidR="00D12420" w:rsidRPr="00B24976">
              <w:rPr>
                <w:rStyle w:val="None"/>
                <w:rFonts w:cs="Arial"/>
                <w:color w:val="00B05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6EC038"/>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9200"/>
                <w:sz w:val="22"/>
                <w:szCs w:val="22"/>
                <w:lang w:val="en-GB" w:eastAsia="en-GB"/>
              </w:rPr>
            </w:pPr>
            <w:r w:rsidRPr="00B24976">
              <w:rPr>
                <w:rStyle w:val="None"/>
                <w:rFonts w:ascii="Arial" w:hAnsi="Arial" w:cs="Arial"/>
                <w:color w:val="FF9200"/>
                <w:sz w:val="22"/>
                <w:szCs w:val="22"/>
              </w:rPr>
              <w:lastRenderedPageBreak/>
              <w:t>Research</w:t>
            </w:r>
            <w:r w:rsidR="00D12420" w:rsidRPr="00B24976">
              <w:rPr>
                <w:rStyle w:val="None"/>
                <w:rFonts w:ascii="Arial" w:hAnsi="Arial" w:cs="Arial"/>
                <w:color w:val="FF920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25</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written work to show the advantages and the disadvantages of the methods used for their experiments and those used for the preparation of the same compounds in industry.</w:t>
            </w: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hyperlink r:id="rId39" w:history="1">
              <w:r w:rsidR="00053346" w:rsidRPr="00B24976">
                <w:rPr>
                  <w:rStyle w:val="Hyperlink"/>
                  <w:rFonts w:ascii="Arial" w:hAnsi="Arial" w:cs="Arial"/>
                  <w:sz w:val="22"/>
                  <w:szCs w:val="22"/>
                  <w:u w:val="none"/>
                </w:rPr>
                <w:t>Aspirin</w:t>
              </w:r>
            </w:hyperlink>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D49D2"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hyperlink r:id="rId40" w:history="1">
              <w:r w:rsidR="00053346" w:rsidRPr="00B24976">
                <w:rPr>
                  <w:rStyle w:val="Hyperlink"/>
                  <w:rFonts w:ascii="Arial" w:hAnsi="Arial" w:cs="Arial"/>
                  <w:sz w:val="22"/>
                  <w:szCs w:val="22"/>
                  <w:u w:val="none"/>
                </w:rPr>
                <w:t>Ethyl ethanoate</w:t>
              </w:r>
            </w:hyperlink>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bCs/>
                <w:sz w:val="22"/>
                <w:szCs w:val="22"/>
              </w:rPr>
              <w:t>M8:</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t>Compare the differences between researched literature values and experimental values for</w:t>
            </w:r>
          </w:p>
          <w:p w:rsidR="00053346" w:rsidRPr="00B24976" w:rsidRDefault="00053346" w:rsidP="006123D9">
            <w:pPr>
              <w:pStyle w:val="BodyB"/>
              <w:numPr>
                <w:ilvl w:val="0"/>
                <w:numId w:val="19"/>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24976">
              <w:rPr>
                <w:rStyle w:val="None"/>
                <w:rFonts w:ascii="Arial" w:hAnsi="Arial" w:cs="Arial"/>
                <w:sz w:val="22"/>
                <w:szCs w:val="22"/>
              </w:rPr>
              <w:t>melting and boiling points</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53346" w:rsidRPr="00B24976" w:rsidRDefault="00053346" w:rsidP="006123D9">
            <w:pPr>
              <w:pStyle w:val="BodyB"/>
              <w:numPr>
                <w:ilvl w:val="0"/>
                <w:numId w:val="19"/>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B24976">
              <w:rPr>
                <w:rStyle w:val="None"/>
                <w:rFonts w:ascii="Arial" w:hAnsi="Arial" w:cs="Arial"/>
                <w:sz w:val="22"/>
                <w:szCs w:val="22"/>
              </w:rPr>
              <w:t>yield</w:t>
            </w:r>
            <w:proofErr w:type="gramEnd"/>
            <w:r w:rsidRPr="00B24976">
              <w:rPr>
                <w:rStyle w:val="None"/>
                <w:rFonts w:ascii="Arial" w:hAnsi="Arial" w:cs="Arial"/>
                <w:sz w:val="22"/>
                <w:szCs w:val="22"/>
              </w:rPr>
              <w:t xml:space="preserve"> obtained</w:t>
            </w:r>
            <w:r w:rsidR="00D12420" w:rsidRPr="00B24976">
              <w:rPr>
                <w:rStyle w:val="None"/>
                <w:rFonts w:ascii="Arial" w:hAnsi="Arial" w:cs="Arial"/>
                <w:sz w:val="22"/>
                <w:szCs w:val="22"/>
              </w:rPr>
              <w:t>.</w:t>
            </w:r>
          </w:p>
        </w:tc>
        <w:tc>
          <w:tcPr>
            <w:tcW w:w="4119" w:type="dxa"/>
            <w:tcBorders>
              <w:top w:val="none" w:sz="0" w:space="0" w:color="auto"/>
              <w:bottom w:val="none" w:sz="0" w:space="0" w:color="auto"/>
            </w:tcBorders>
          </w:tcPr>
          <w:p w:rsidR="00053346" w:rsidRPr="00B24976" w:rsidRDefault="00053346" w:rsidP="00A042C4">
            <w:pPr>
              <w:pStyle w:val="BodyB"/>
              <w:spacing w:before="120" w:after="120"/>
              <w:ind w:left="-76"/>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Tutor observation of research</w:t>
            </w:r>
            <w:r w:rsidR="00D12420"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 xml:space="preserve">Notes for </w:t>
            </w:r>
            <w:r w:rsidRPr="00B24976">
              <w:rPr>
                <w:rStyle w:val="None"/>
                <w:rFonts w:ascii="Arial" w:hAnsi="Arial" w:cs="Arial"/>
                <w:b/>
                <w:bCs/>
                <w:sz w:val="22"/>
                <w:szCs w:val="22"/>
              </w:rPr>
              <w:t>P9, M8</w:t>
            </w:r>
            <w:r w:rsidR="00D12420" w:rsidRPr="00B24976">
              <w:rPr>
                <w:rStyle w:val="None"/>
                <w:rFonts w:ascii="Arial" w:hAnsi="Arial" w:cs="Arial"/>
                <w:b/>
                <w:bCs/>
                <w:sz w:val="22"/>
                <w:szCs w:val="22"/>
              </w:rPr>
              <w:t>.</w:t>
            </w: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6C2085"/>
                <w:sz w:val="20"/>
                <w:szCs w:val="20"/>
              </w:rPr>
            </w:pPr>
            <w:r w:rsidRPr="00B24976">
              <w:rPr>
                <w:rStyle w:val="None"/>
                <w:rFonts w:cs="Arial"/>
                <w:color w:val="6C2085"/>
              </w:rPr>
              <w:t>Calculations</w:t>
            </w:r>
            <w:r w:rsidR="00D12420" w:rsidRPr="00B24976">
              <w:rPr>
                <w:rStyle w:val="None"/>
                <w:rFonts w:cs="Arial"/>
                <w:color w:val="6C2085"/>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Research</w:t>
            </w:r>
            <w:r w:rsidR="00D12420"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26</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 led activity, using research to compare their own results with those results found in the literature.</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Learners should comment on the comparison and work out the theoretical yield.</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D49D2"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41" w:history="1">
              <w:r w:rsidR="00053346" w:rsidRPr="00B24976">
                <w:rPr>
                  <w:rStyle w:val="Hyperlink"/>
                  <w:rFonts w:ascii="Arial" w:hAnsi="Arial" w:cs="Arial"/>
                  <w:sz w:val="22"/>
                  <w:szCs w:val="22"/>
                  <w:u w:val="none"/>
                </w:rPr>
                <w:t>Melting point</w:t>
              </w:r>
            </w:hyperlink>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D49D2"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hyperlink r:id="rId42" w:history="1">
              <w:r w:rsidR="00053346" w:rsidRPr="00B24976">
                <w:rPr>
                  <w:rStyle w:val="Hyperlink"/>
                  <w:rFonts w:ascii="Arial" w:hAnsi="Arial" w:cs="Arial"/>
                  <w:sz w:val="22"/>
                  <w:szCs w:val="22"/>
                  <w:u w:val="none"/>
                </w:rPr>
                <w:t>Boiling point</w:t>
              </w:r>
            </w:hyperlink>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D49D2"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hyperlink r:id="rId43" w:history="1">
              <w:r w:rsidR="00053346" w:rsidRPr="00B24976">
                <w:rPr>
                  <w:rStyle w:val="Hyperlink"/>
                  <w:rFonts w:ascii="Arial" w:hAnsi="Arial" w:cs="Arial"/>
                  <w:sz w:val="22"/>
                  <w:szCs w:val="22"/>
                  <w:u w:val="none"/>
                </w:rPr>
                <w:t xml:space="preserve">Theoretical </w:t>
              </w:r>
              <w:r w:rsidR="00D12420" w:rsidRPr="00B24976">
                <w:rPr>
                  <w:rStyle w:val="Hyperlink"/>
                  <w:rFonts w:ascii="Arial" w:hAnsi="Arial" w:cs="Arial"/>
                  <w:sz w:val="22"/>
                  <w:szCs w:val="22"/>
                  <w:u w:val="none"/>
                </w:rPr>
                <w:t>y</w:t>
              </w:r>
              <w:r w:rsidR="00053346" w:rsidRPr="00B24976">
                <w:rPr>
                  <w:rStyle w:val="Hyperlink"/>
                  <w:rFonts w:ascii="Arial" w:hAnsi="Arial" w:cs="Arial"/>
                  <w:sz w:val="22"/>
                  <w:szCs w:val="22"/>
                  <w:u w:val="none"/>
                </w:rPr>
                <w:t>ield</w:t>
              </w:r>
            </w:hyperlink>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D5:</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For </w:t>
            </w:r>
            <w:r w:rsidRPr="00B24976">
              <w:rPr>
                <w:rStyle w:val="None"/>
                <w:rFonts w:ascii="Arial" w:hAnsi="Arial" w:cs="Arial"/>
                <w:b/>
                <w:bCs/>
                <w:sz w:val="22"/>
                <w:szCs w:val="22"/>
              </w:rPr>
              <w:t>one</w:t>
            </w:r>
            <w:r w:rsidRPr="00B24976">
              <w:rPr>
                <w:rStyle w:val="None"/>
                <w:rFonts w:ascii="Arial" w:hAnsi="Arial" w:cs="Arial"/>
                <w:sz w:val="22"/>
                <w:szCs w:val="22"/>
              </w:rPr>
              <w:t xml:space="preserve"> of the compounds prepared/extracted, choose a suitable spectroscopic technique and provide a detailed explanation of how it is used to assess purity and </w:t>
            </w:r>
            <w:proofErr w:type="spellStart"/>
            <w:r w:rsidRPr="00B24976">
              <w:rPr>
                <w:rStyle w:val="None"/>
                <w:rFonts w:ascii="Arial" w:hAnsi="Arial" w:cs="Arial"/>
                <w:sz w:val="22"/>
                <w:szCs w:val="22"/>
              </w:rPr>
              <w:t>characterise</w:t>
            </w:r>
            <w:proofErr w:type="spellEnd"/>
            <w:r w:rsidRPr="00B24976">
              <w:rPr>
                <w:rStyle w:val="None"/>
                <w:rFonts w:ascii="Arial" w:hAnsi="Arial" w:cs="Arial"/>
                <w:sz w:val="22"/>
                <w:szCs w:val="22"/>
              </w:rPr>
              <w:t xml:space="preserve"> the </w:t>
            </w:r>
            <w:r w:rsidRPr="00B24976">
              <w:rPr>
                <w:rStyle w:val="None"/>
                <w:rFonts w:ascii="Arial" w:hAnsi="Arial" w:cs="Arial"/>
                <w:sz w:val="22"/>
                <w:szCs w:val="22"/>
              </w:rPr>
              <w:lastRenderedPageBreak/>
              <w:t>compound</w:t>
            </w:r>
            <w:r w:rsidR="00D12420" w:rsidRPr="00B24976">
              <w:rPr>
                <w:rStyle w:val="None"/>
                <w:rFonts w:ascii="Arial" w:hAnsi="Arial" w:cs="Arial"/>
                <w:sz w:val="22"/>
                <w:szCs w:val="22"/>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lastRenderedPageBreak/>
              <w:t xml:space="preserve">Research notes for </w:t>
            </w:r>
            <w:r w:rsidRPr="00B24976">
              <w:rPr>
                <w:rStyle w:val="None"/>
                <w:rFonts w:ascii="Arial" w:hAnsi="Arial" w:cs="Arial"/>
                <w:b/>
                <w:bCs/>
                <w:sz w:val="22"/>
                <w:szCs w:val="22"/>
              </w:rPr>
              <w:t>D5</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Times New Roman" w:hAnsi="Times New Roman" w:cs="Arial"/>
                <w:color w:val="00B050"/>
                <w:sz w:val="24"/>
                <w:szCs w:val="24"/>
              </w:rPr>
            </w:pPr>
            <w:r w:rsidRPr="00B24976">
              <w:rPr>
                <w:rStyle w:val="None"/>
                <w:rFonts w:cs="Arial"/>
                <w:color w:val="00B050"/>
              </w:rPr>
              <w:t>Written notes, spelling and grammar</w:t>
            </w:r>
            <w:r w:rsidR="00D12420" w:rsidRPr="00B24976">
              <w:rPr>
                <w:rStyle w:val="None"/>
                <w:rFonts w:cs="Arial"/>
                <w:color w:val="00B05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6EC038"/>
              </w:rPr>
            </w:pPr>
          </w:p>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Independent research</w:t>
            </w:r>
            <w:r w:rsidR="00D12420" w:rsidRPr="00B24976">
              <w:rPr>
                <w:rStyle w:val="None"/>
                <w:rFonts w:ascii="Arial" w:hAnsi="Arial" w:cs="Arial"/>
                <w:color w:val="FF920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27</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 xml:space="preserve">Learner led research into the identification of </w:t>
            </w:r>
            <w:r w:rsidRPr="00B24976">
              <w:rPr>
                <w:rStyle w:val="None"/>
                <w:rFonts w:ascii="Arial" w:hAnsi="Arial" w:cs="Arial"/>
                <w:b/>
                <w:bCs/>
                <w:sz w:val="22"/>
                <w:szCs w:val="22"/>
              </w:rPr>
              <w:t>one</w:t>
            </w:r>
            <w:r w:rsidRPr="00B24976">
              <w:rPr>
                <w:rStyle w:val="None"/>
                <w:rFonts w:ascii="Arial" w:hAnsi="Arial" w:cs="Arial"/>
                <w:sz w:val="22"/>
                <w:szCs w:val="22"/>
              </w:rPr>
              <w:t xml:space="preserve"> of the compounds prepared in the previous experiments. Learners are required to select a </w:t>
            </w:r>
            <w:r w:rsidRPr="00B24976">
              <w:rPr>
                <w:rStyle w:val="None"/>
                <w:rFonts w:ascii="Arial" w:hAnsi="Arial" w:cs="Arial"/>
                <w:b/>
                <w:bCs/>
                <w:sz w:val="22"/>
                <w:szCs w:val="22"/>
              </w:rPr>
              <w:t>spectroscopic</w:t>
            </w:r>
            <w:r w:rsidRPr="00B24976">
              <w:rPr>
                <w:rStyle w:val="None"/>
                <w:rFonts w:ascii="Arial" w:hAnsi="Arial" w:cs="Arial"/>
                <w:sz w:val="22"/>
                <w:szCs w:val="22"/>
              </w:rPr>
              <w:t xml:space="preserve"> technique and give details of how it is used to identify and assess the purity of the chosen compound.</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This could also include any commercial or industrial applications of this technique.</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24976">
              <w:rPr>
                <w:rStyle w:val="None"/>
                <w:rFonts w:ascii="Arial" w:hAnsi="Arial" w:cs="Arial"/>
                <w:color w:val="FF2600"/>
                <w:sz w:val="22"/>
                <w:szCs w:val="22"/>
              </w:rPr>
              <w:t>Independent working</w:t>
            </w:r>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D12420"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P10:</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Produce a report on each preparation, describing the methodology, equipment used and outcomes for each</w:t>
            </w:r>
            <w:r w:rsidR="00D12420"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sz w:val="22"/>
                <w:szCs w:val="22"/>
              </w:rPr>
            </w:pP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Written report (</w:t>
            </w:r>
            <w:r w:rsidRPr="00B24976">
              <w:rPr>
                <w:rStyle w:val="None"/>
                <w:rFonts w:ascii="Arial" w:hAnsi="Arial" w:cs="Arial"/>
                <w:b/>
                <w:bCs/>
                <w:sz w:val="22"/>
                <w:szCs w:val="22"/>
              </w:rPr>
              <w:t xml:space="preserve">P8, P9, P10, M7, M8, M9, D4, D5, </w:t>
            </w:r>
            <w:proofErr w:type="gramStart"/>
            <w:r w:rsidRPr="00B24976">
              <w:rPr>
                <w:rStyle w:val="None"/>
                <w:rFonts w:ascii="Arial" w:hAnsi="Arial" w:cs="Arial"/>
                <w:b/>
                <w:bCs/>
                <w:sz w:val="22"/>
                <w:szCs w:val="22"/>
              </w:rPr>
              <w:t>D6</w:t>
            </w:r>
            <w:proofErr w:type="gramEnd"/>
            <w:r w:rsidRPr="00B24976">
              <w:rPr>
                <w:rStyle w:val="None"/>
                <w:rFonts w:ascii="Arial" w:hAnsi="Arial" w:cs="Arial"/>
                <w:b/>
                <w:bCs/>
                <w:sz w:val="22"/>
                <w:szCs w:val="22"/>
              </w:rPr>
              <w:t>)</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932092"/>
                <w:sz w:val="20"/>
                <w:szCs w:val="20"/>
              </w:rPr>
            </w:pPr>
            <w:r w:rsidRPr="00B24976">
              <w:rPr>
                <w:rStyle w:val="None"/>
                <w:rFonts w:cs="Arial"/>
                <w:color w:val="932092"/>
              </w:rPr>
              <w:t>Calculations for percentage yield</w:t>
            </w:r>
            <w:r w:rsidR="00D12420" w:rsidRPr="00B24976">
              <w:rPr>
                <w:rStyle w:val="None"/>
                <w:rFonts w:cs="Arial"/>
                <w:color w:val="932092"/>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93209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00B050"/>
                <w:sz w:val="20"/>
                <w:szCs w:val="20"/>
              </w:rPr>
            </w:pPr>
            <w:r w:rsidRPr="00B24976">
              <w:rPr>
                <w:rStyle w:val="None"/>
                <w:rFonts w:cs="Arial"/>
                <w:color w:val="00B050"/>
              </w:rPr>
              <w:t>Spelling, grammar and scientific nomenclature in reports</w:t>
            </w:r>
            <w:r w:rsidR="00D12420" w:rsidRPr="00B24976">
              <w:rPr>
                <w:rStyle w:val="None"/>
                <w:rFonts w:cs="Arial"/>
                <w:color w:val="00B05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5267DD">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Independe</w:t>
            </w:r>
            <w:r w:rsidR="005267DD" w:rsidRPr="00B24976">
              <w:rPr>
                <w:rStyle w:val="None"/>
                <w:rFonts w:ascii="Arial" w:hAnsi="Arial" w:cs="Arial"/>
                <w:color w:val="FF9200"/>
                <w:sz w:val="22"/>
                <w:szCs w:val="22"/>
              </w:rPr>
              <w:t>nt</w:t>
            </w:r>
            <w:r w:rsidRPr="00B24976">
              <w:rPr>
                <w:rStyle w:val="None"/>
                <w:rFonts w:ascii="Arial" w:hAnsi="Arial" w:cs="Arial"/>
                <w:color w:val="FF9200"/>
                <w:sz w:val="22"/>
                <w:szCs w:val="22"/>
              </w:rPr>
              <w:t xml:space="preserve"> working</w:t>
            </w:r>
            <w:r w:rsidR="00D12420"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28</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sz w:val="22"/>
                <w:szCs w:val="22"/>
              </w:rPr>
              <w:t xml:space="preserve">Learner led written reports for the preparation of two different types of organic compounds.  This could be carried out as </w:t>
            </w:r>
            <w:r w:rsidRPr="00B24976">
              <w:rPr>
                <w:rStyle w:val="None"/>
                <w:rFonts w:ascii="Arial" w:hAnsi="Arial" w:cs="Arial"/>
                <w:b/>
                <w:bCs/>
                <w:sz w:val="22"/>
                <w:szCs w:val="22"/>
              </w:rPr>
              <w:t>two</w:t>
            </w:r>
            <w:r w:rsidRPr="00B24976">
              <w:rPr>
                <w:rStyle w:val="None"/>
                <w:rFonts w:ascii="Arial" w:hAnsi="Arial" w:cs="Arial"/>
                <w:sz w:val="22"/>
                <w:szCs w:val="22"/>
              </w:rPr>
              <w:t xml:space="preserve"> separate reports.</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sz w:val="22"/>
                <w:szCs w:val="22"/>
              </w:rPr>
              <w:t>The report could take the following structure:</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aim</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hypothesis</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apparatus</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method</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results</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conclusion</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Style w:val="None"/>
                <w:rFonts w:ascii="Arial" w:hAnsi="Arial" w:cs="Arial"/>
                <w:sz w:val="22"/>
                <w:szCs w:val="22"/>
              </w:rPr>
              <w:t>evaluation</w:t>
            </w:r>
          </w:p>
          <w:p w:rsidR="00053346" w:rsidRPr="00B24976" w:rsidRDefault="00053346" w:rsidP="006123D9">
            <w:pPr>
              <w:pStyle w:val="TableStyle2A"/>
              <w:numPr>
                <w:ilvl w:val="0"/>
                <w:numId w:val="20"/>
              </w:numPr>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roofErr w:type="gramStart"/>
            <w:r w:rsidRPr="00B24976">
              <w:rPr>
                <w:rStyle w:val="None"/>
                <w:rFonts w:ascii="Arial" w:hAnsi="Arial" w:cs="Arial"/>
                <w:sz w:val="22"/>
                <w:szCs w:val="22"/>
              </w:rPr>
              <w:t>references</w:t>
            </w:r>
            <w:proofErr w:type="gramEnd"/>
            <w:r w:rsidR="00D12420" w:rsidRPr="00B24976">
              <w:rPr>
                <w:rStyle w:val="None"/>
                <w:rFonts w:ascii="Arial" w:hAnsi="Arial" w:cs="Arial"/>
                <w:sz w:val="22"/>
                <w:szCs w:val="22"/>
              </w:rPr>
              <w:t>.</w:t>
            </w:r>
          </w:p>
          <w:p w:rsidR="00053346" w:rsidRPr="00B24976" w:rsidRDefault="00053346" w:rsidP="00A042C4">
            <w:pPr>
              <w:pStyle w:val="Default"/>
              <w:spacing w:before="120" w:after="120"/>
              <w:ind w:left="-76"/>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theme="minorBidi"/>
                <w:color w:val="000000" w:themeColor="text1"/>
                <w:sz w:val="22"/>
                <w:szCs w:val="22"/>
                <w:lang w:val="en-US" w:eastAsia="en-US"/>
              </w:rPr>
            </w:pPr>
            <w:r w:rsidRPr="00B24976">
              <w:rPr>
                <w:rStyle w:val="None"/>
                <w:sz w:val="22"/>
                <w:szCs w:val="22"/>
              </w:rPr>
              <w:t xml:space="preserve">Report could include photographic evidence and witness testimonies.  </w:t>
            </w:r>
          </w:p>
          <w:p w:rsidR="00053346" w:rsidRPr="00B24976" w:rsidRDefault="000D49D2" w:rsidP="00A042C4">
            <w:pPr>
              <w:pStyle w:val="Default"/>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theme="minorBidi"/>
                <w:color w:val="000000" w:themeColor="text1"/>
                <w:sz w:val="22"/>
                <w:szCs w:val="22"/>
                <w:lang w:val="en-US" w:eastAsia="en-US"/>
              </w:rPr>
            </w:pPr>
            <w:hyperlink r:id="rId44" w:history="1">
              <w:r w:rsidR="00053346" w:rsidRPr="00B24976">
                <w:rPr>
                  <w:rStyle w:val="Hyperlink"/>
                  <w:sz w:val="22"/>
                  <w:szCs w:val="22"/>
                  <w:u w:val="none"/>
                </w:rPr>
                <w:t>Report writing</w:t>
              </w:r>
            </w:hyperlink>
            <w:r w:rsidR="00053346" w:rsidRPr="00B24976">
              <w:rPr>
                <w:rStyle w:val="None"/>
                <w:sz w:val="22"/>
                <w:szCs w:val="22"/>
              </w:rPr>
              <w:t xml:space="preserve"> </w:t>
            </w:r>
          </w:p>
          <w:p w:rsidR="00053346" w:rsidRPr="00B24976" w:rsidRDefault="00053346" w:rsidP="00053346">
            <w:pPr>
              <w:pStyle w:val="Default"/>
              <w:spacing w:before="120" w:after="120"/>
              <w:ind w:left="113"/>
              <w:cnfStyle w:val="000000100000" w:firstRow="0" w:lastRow="0" w:firstColumn="0" w:lastColumn="0" w:oddVBand="0" w:evenVBand="0" w:oddHBand="1" w:evenHBand="0" w:firstRowFirstColumn="0" w:firstRowLastColumn="0" w:lastRowFirstColumn="0" w:lastRowLastColumn="0"/>
              <w:rPr>
                <w:rStyle w:val="None"/>
                <w:sz w:val="22"/>
                <w:szCs w:val="22"/>
              </w:rPr>
            </w:pPr>
          </w:p>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24976">
              <w:rPr>
                <w:rStyle w:val="None"/>
                <w:rFonts w:ascii="Arial" w:hAnsi="Arial" w:cs="Arial"/>
                <w:color w:val="FF2600"/>
                <w:sz w:val="22"/>
                <w:szCs w:val="22"/>
              </w:rPr>
              <w:t>Independent working</w:t>
            </w:r>
            <w:r w:rsidR="00D12420" w:rsidRPr="00B24976">
              <w:rPr>
                <w:rStyle w:val="None"/>
                <w:rFonts w:ascii="Arial" w:hAnsi="Arial" w:cs="Arial"/>
                <w:color w:val="FF2600"/>
                <w:sz w:val="22"/>
                <w:szCs w:val="22"/>
              </w:rPr>
              <w:t>.</w:t>
            </w:r>
          </w:p>
        </w:tc>
      </w:tr>
      <w:tr w:rsidR="00053346" w:rsidRPr="00B24976" w:rsidTr="00E55CCC">
        <w:tc>
          <w:tcPr>
            <w:cnfStyle w:val="001000000000" w:firstRow="0" w:lastRow="0" w:firstColumn="1" w:lastColumn="0" w:oddVBand="0" w:evenVBand="0" w:oddHBand="0" w:evenHBand="0" w:firstRowFirstColumn="0" w:firstRowLastColumn="0" w:lastRowFirstColumn="0" w:lastRowLastColumn="0"/>
            <w:tcW w:w="1972" w:type="dxa"/>
          </w:tcPr>
          <w:p w:rsidR="00053346" w:rsidRPr="00B24976" w:rsidRDefault="00053346" w:rsidP="00A042C4">
            <w:pPr>
              <w:pStyle w:val="BodyBA"/>
              <w:spacing w:before="120" w:after="120"/>
              <w:rPr>
                <w:rStyle w:val="None"/>
                <w:rFonts w:ascii="Arial" w:eastAsia="Arial" w:hAnsi="Arial" w:cs="Arial"/>
                <w:bCs w:val="0"/>
                <w:color w:val="000000" w:themeColor="text1"/>
                <w:sz w:val="22"/>
                <w:szCs w:val="22"/>
                <w:bdr w:val="none" w:sz="0" w:space="0" w:color="auto"/>
                <w:lang w:eastAsia="en-US"/>
              </w:rPr>
            </w:pPr>
            <w:r w:rsidRPr="00B24976">
              <w:rPr>
                <w:rStyle w:val="None"/>
                <w:rFonts w:ascii="Arial" w:hAnsi="Arial" w:cs="Arial"/>
                <w:b/>
                <w:sz w:val="22"/>
                <w:szCs w:val="22"/>
              </w:rPr>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 xml:space="preserve">Prepare organic </w:t>
            </w:r>
            <w:r w:rsidRPr="00B24976">
              <w:rPr>
                <w:rStyle w:val="None"/>
                <w:rFonts w:ascii="Arial" w:hAnsi="Arial" w:cs="Arial"/>
                <w:sz w:val="22"/>
                <w:szCs w:val="22"/>
              </w:rPr>
              <w:lastRenderedPageBreak/>
              <w:t>compounds</w:t>
            </w:r>
            <w:r w:rsidR="00D12420" w:rsidRPr="00B24976">
              <w:rPr>
                <w:rStyle w:val="None"/>
                <w:rFonts w:ascii="Arial" w:hAnsi="Arial" w:cs="Arial"/>
                <w:sz w:val="22"/>
                <w:szCs w:val="22"/>
              </w:rPr>
              <w:t>.</w:t>
            </w:r>
          </w:p>
        </w:tc>
        <w:tc>
          <w:tcPr>
            <w:tcW w:w="2309" w:type="dxa"/>
          </w:tcPr>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bCs/>
                <w:color w:val="000000" w:themeColor="text1"/>
                <w:sz w:val="22"/>
                <w:szCs w:val="22"/>
                <w:bdr w:val="none" w:sz="0" w:space="0" w:color="auto"/>
                <w:lang w:eastAsia="en-US"/>
              </w:rPr>
            </w:pPr>
            <w:r w:rsidRPr="00B24976">
              <w:rPr>
                <w:rStyle w:val="None"/>
                <w:rFonts w:ascii="Arial" w:hAnsi="Arial" w:cs="Arial"/>
                <w:bCs/>
                <w:sz w:val="22"/>
                <w:szCs w:val="22"/>
              </w:rPr>
              <w:lastRenderedPageBreak/>
              <w:t>M9:</w:t>
            </w:r>
          </w:p>
          <w:p w:rsidR="00053346" w:rsidRPr="00B24976" w:rsidRDefault="00053346" w:rsidP="00A042C4">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sz w:val="22"/>
                <w:szCs w:val="22"/>
              </w:rPr>
              <w:t xml:space="preserve">Draw conclusions which are linked to </w:t>
            </w:r>
            <w:r w:rsidRPr="00B24976">
              <w:rPr>
                <w:rStyle w:val="None"/>
                <w:rFonts w:ascii="Arial" w:hAnsi="Arial" w:cs="Arial"/>
                <w:sz w:val="22"/>
                <w:szCs w:val="22"/>
              </w:rPr>
              <w:lastRenderedPageBreak/>
              <w:t>the yields obtained and levels of purity achieved for each organic compound</w:t>
            </w:r>
            <w:r w:rsidR="00D12420" w:rsidRPr="00B24976">
              <w:rPr>
                <w:rStyle w:val="None"/>
                <w:rFonts w:ascii="Arial" w:hAnsi="Arial" w:cs="Arial"/>
                <w:sz w:val="22"/>
                <w:szCs w:val="22"/>
              </w:rPr>
              <w:t>.</w:t>
            </w:r>
          </w:p>
        </w:tc>
        <w:tc>
          <w:tcPr>
            <w:tcW w:w="4119"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r w:rsidRPr="00B24976">
              <w:rPr>
                <w:rStyle w:val="None"/>
                <w:rFonts w:ascii="Arial" w:hAnsi="Arial" w:cs="Arial"/>
                <w:sz w:val="22"/>
                <w:szCs w:val="22"/>
              </w:rPr>
              <w:lastRenderedPageBreak/>
              <w:t>Written report (</w:t>
            </w:r>
            <w:r w:rsidRPr="00B24976">
              <w:rPr>
                <w:rStyle w:val="None"/>
                <w:rFonts w:ascii="Arial" w:hAnsi="Arial" w:cs="Arial"/>
                <w:b/>
                <w:bCs/>
                <w:sz w:val="22"/>
                <w:szCs w:val="22"/>
              </w:rPr>
              <w:t xml:space="preserve">P8, P9, P10, M7, M8, M9, D4, D5, </w:t>
            </w:r>
            <w:proofErr w:type="gramStart"/>
            <w:r w:rsidRPr="00B24976">
              <w:rPr>
                <w:rStyle w:val="None"/>
                <w:rFonts w:ascii="Arial" w:hAnsi="Arial" w:cs="Arial"/>
                <w:b/>
                <w:bCs/>
                <w:sz w:val="22"/>
                <w:szCs w:val="22"/>
              </w:rPr>
              <w:t>D6</w:t>
            </w:r>
            <w:proofErr w:type="gramEnd"/>
            <w:r w:rsidRPr="00B24976">
              <w:rPr>
                <w:rStyle w:val="None"/>
                <w:rFonts w:ascii="Arial" w:hAnsi="Arial" w:cs="Arial"/>
                <w:b/>
                <w:bCs/>
                <w:sz w:val="22"/>
                <w:szCs w:val="22"/>
              </w:rPr>
              <w:t>)</w:t>
            </w:r>
            <w:r w:rsidR="00D12420" w:rsidRPr="00B24976">
              <w:rPr>
                <w:rStyle w:val="None"/>
                <w:rFonts w:ascii="Arial" w:hAnsi="Arial" w:cs="Arial"/>
                <w:b/>
                <w:bCs/>
                <w:sz w:val="22"/>
                <w:szCs w:val="22"/>
              </w:rPr>
              <w:t>.</w:t>
            </w:r>
          </w:p>
          <w:p w:rsidR="00053346" w:rsidRPr="00B24976" w:rsidRDefault="00053346" w:rsidP="00053346">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932092"/>
                <w:sz w:val="24"/>
                <w:szCs w:val="24"/>
                <w:bdr w:val="none" w:sz="0" w:space="0" w:color="auto"/>
                <w:lang w:eastAsia="en-US"/>
              </w:rPr>
            </w:pPr>
            <w:r w:rsidRPr="00B24976">
              <w:rPr>
                <w:rStyle w:val="None"/>
                <w:rFonts w:cs="Arial"/>
                <w:color w:val="932092"/>
              </w:rPr>
              <w:t>Calculations for percentage yield</w:t>
            </w:r>
            <w:r w:rsidR="00C62DDA" w:rsidRPr="00B24976">
              <w:rPr>
                <w:rStyle w:val="None"/>
                <w:rFonts w:cs="Arial"/>
                <w:color w:val="932092"/>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932092"/>
              </w:rPr>
            </w:pPr>
          </w:p>
          <w:p w:rsidR="00053346" w:rsidRPr="00B24976" w:rsidRDefault="00053346" w:rsidP="00A042C4">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00B050"/>
                <w:sz w:val="24"/>
                <w:szCs w:val="24"/>
                <w:bdr w:val="none" w:sz="0" w:space="0" w:color="auto"/>
                <w:lang w:eastAsia="en-US"/>
              </w:rPr>
            </w:pPr>
            <w:r w:rsidRPr="00B24976">
              <w:rPr>
                <w:rStyle w:val="None"/>
                <w:rFonts w:cs="Arial"/>
                <w:color w:val="00B050"/>
              </w:rPr>
              <w:t>Spelling, grammar and scientific nomenclature in reports</w:t>
            </w:r>
            <w:r w:rsidR="00C62DDA" w:rsidRPr="00B24976">
              <w:rPr>
                <w:rStyle w:val="None"/>
                <w:rFonts w:cs="Arial"/>
                <w:color w:val="00B050"/>
              </w:rPr>
              <w:t>.</w:t>
            </w:r>
          </w:p>
          <w:p w:rsidR="00053346" w:rsidRPr="00B24976" w:rsidRDefault="00053346" w:rsidP="00053346">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F900"/>
              </w:rPr>
            </w:pPr>
          </w:p>
          <w:p w:rsidR="00053346" w:rsidRPr="00B24976" w:rsidRDefault="00053346" w:rsidP="005267DD">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Independen</w:t>
            </w:r>
            <w:r w:rsidR="005267DD" w:rsidRPr="00B24976">
              <w:rPr>
                <w:rStyle w:val="None"/>
                <w:rFonts w:ascii="Arial" w:hAnsi="Arial" w:cs="Arial"/>
                <w:color w:val="FF9200"/>
                <w:sz w:val="22"/>
                <w:szCs w:val="22"/>
              </w:rPr>
              <w:t>t</w:t>
            </w:r>
            <w:r w:rsidRPr="00B24976">
              <w:rPr>
                <w:rStyle w:val="None"/>
                <w:rFonts w:ascii="Arial" w:hAnsi="Arial" w:cs="Arial"/>
                <w:color w:val="FF9200"/>
                <w:sz w:val="22"/>
                <w:szCs w:val="22"/>
              </w:rPr>
              <w:t xml:space="preserve"> working</w:t>
            </w:r>
            <w:r w:rsidR="00C62DDA" w:rsidRPr="00B24976">
              <w:rPr>
                <w:rStyle w:val="None"/>
                <w:rFonts w:ascii="Arial" w:hAnsi="Arial" w:cs="Arial"/>
                <w:color w:val="FF9200"/>
                <w:sz w:val="22"/>
                <w:szCs w:val="22"/>
              </w:rPr>
              <w:t>.</w:t>
            </w:r>
          </w:p>
        </w:tc>
        <w:tc>
          <w:tcPr>
            <w:tcW w:w="1334" w:type="dxa"/>
          </w:tcPr>
          <w:p w:rsidR="00053346" w:rsidRPr="00B24976" w:rsidRDefault="00053346" w:rsidP="00A042C4">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lastRenderedPageBreak/>
              <w:t>29</w:t>
            </w:r>
          </w:p>
        </w:tc>
        <w:tc>
          <w:tcPr>
            <w:tcW w:w="4568" w:type="dxa"/>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sz w:val="22"/>
                <w:szCs w:val="22"/>
              </w:rPr>
              <w:t xml:space="preserve">Learner led continuation of the report from the previous week. Learners to make conclusions and link these to the yields </w:t>
            </w:r>
            <w:r w:rsidRPr="00B24976">
              <w:rPr>
                <w:rStyle w:val="None"/>
                <w:rFonts w:ascii="Arial" w:hAnsi="Arial" w:cs="Arial"/>
                <w:sz w:val="22"/>
                <w:szCs w:val="22"/>
              </w:rPr>
              <w:lastRenderedPageBreak/>
              <w:t>obtained and the purity they achieved for their compounds.</w:t>
            </w: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Independent working</w:t>
            </w:r>
            <w:r w:rsidR="00D12420" w:rsidRPr="00B24976">
              <w:rPr>
                <w:rStyle w:val="None"/>
                <w:rFonts w:ascii="Arial" w:hAnsi="Arial" w:cs="Arial"/>
                <w:color w:val="FF2600"/>
                <w:sz w:val="22"/>
                <w:szCs w:val="22"/>
              </w:rPr>
              <w:t>.</w:t>
            </w:r>
          </w:p>
        </w:tc>
      </w:tr>
      <w:tr w:rsidR="00053346" w:rsidRPr="00B24976" w:rsidTr="00612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053346" w:rsidRPr="00B24976" w:rsidRDefault="00053346" w:rsidP="00A042C4">
            <w:pPr>
              <w:pStyle w:val="BodyBA"/>
              <w:spacing w:before="120" w:after="120"/>
              <w:rPr>
                <w:rStyle w:val="None"/>
                <w:rFonts w:ascii="Arial" w:eastAsia="Arial" w:hAnsi="Arial" w:cs="Arial"/>
                <w:bCs w:val="0"/>
                <w:sz w:val="22"/>
                <w:szCs w:val="22"/>
              </w:rPr>
            </w:pPr>
            <w:r w:rsidRPr="00B24976">
              <w:rPr>
                <w:rStyle w:val="None"/>
                <w:rFonts w:ascii="Arial" w:hAnsi="Arial" w:cs="Arial"/>
                <w:b/>
                <w:sz w:val="22"/>
                <w:szCs w:val="22"/>
              </w:rPr>
              <w:lastRenderedPageBreak/>
              <w:t>PO3</w:t>
            </w:r>
            <w:r w:rsidRPr="00B24976">
              <w:rPr>
                <w:rStyle w:val="None"/>
                <w:rFonts w:ascii="Arial" w:hAnsi="Arial" w:cs="Arial"/>
                <w:sz w:val="22"/>
                <w:szCs w:val="22"/>
              </w:rPr>
              <w:t>:</w:t>
            </w:r>
          </w:p>
          <w:p w:rsidR="00053346" w:rsidRPr="00B24976" w:rsidRDefault="00053346" w:rsidP="00A042C4">
            <w:pPr>
              <w:spacing w:before="120" w:after="120"/>
              <w:contextualSpacing/>
              <w:rPr>
                <w:rFonts w:ascii="Arial" w:eastAsia="Times New Roman" w:hAnsi="Arial" w:cs="Arial"/>
                <w:b/>
                <w:bCs w:val="0"/>
                <w:sz w:val="22"/>
                <w:szCs w:val="22"/>
                <w:lang w:val="en-GB" w:eastAsia="en-GB"/>
              </w:rPr>
            </w:pPr>
            <w:r w:rsidRPr="00B24976">
              <w:rPr>
                <w:rStyle w:val="None"/>
                <w:rFonts w:ascii="Arial" w:hAnsi="Arial" w:cs="Arial"/>
                <w:sz w:val="22"/>
                <w:szCs w:val="22"/>
              </w:rPr>
              <w:t>Prepare organic compounds</w:t>
            </w:r>
            <w:r w:rsidR="00C62DDA" w:rsidRPr="00B24976">
              <w:rPr>
                <w:rStyle w:val="None"/>
                <w:rFonts w:ascii="Arial" w:hAnsi="Arial" w:cs="Arial"/>
                <w:sz w:val="22"/>
                <w:szCs w:val="22"/>
              </w:rPr>
              <w:t>.</w:t>
            </w:r>
          </w:p>
        </w:tc>
        <w:tc>
          <w:tcPr>
            <w:tcW w:w="2309" w:type="dxa"/>
            <w:tcBorders>
              <w:top w:val="none" w:sz="0" w:space="0" w:color="auto"/>
              <w:bottom w:val="none" w:sz="0" w:space="0" w:color="auto"/>
            </w:tcBorders>
          </w:tcPr>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bCs/>
                <w:sz w:val="22"/>
                <w:szCs w:val="22"/>
              </w:rPr>
            </w:pPr>
            <w:r w:rsidRPr="00B24976">
              <w:rPr>
                <w:rStyle w:val="None"/>
                <w:rFonts w:ascii="Arial" w:hAnsi="Arial" w:cs="Arial"/>
                <w:bCs/>
                <w:sz w:val="22"/>
                <w:szCs w:val="22"/>
              </w:rPr>
              <w:t>D6:</w:t>
            </w:r>
          </w:p>
          <w:p w:rsidR="00053346" w:rsidRPr="00B24976" w:rsidRDefault="00053346" w:rsidP="00A042C4">
            <w:pPr>
              <w:pStyle w:val="BodyB"/>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r w:rsidRPr="00B24976">
              <w:rPr>
                <w:rStyle w:val="None"/>
                <w:rFonts w:ascii="Arial" w:hAnsi="Arial" w:cs="Arial"/>
                <w:sz w:val="22"/>
                <w:szCs w:val="22"/>
              </w:rPr>
              <w:t>Suggest improvements to increase the yield and purity of the compounds</w:t>
            </w:r>
            <w:r w:rsidR="00C62DDA" w:rsidRPr="00B24976">
              <w:rPr>
                <w:rStyle w:val="None"/>
                <w:rFonts w:ascii="Arial" w:hAnsi="Arial" w:cs="Arial"/>
                <w:sz w:val="22"/>
                <w:szCs w:val="22"/>
              </w:rPr>
              <w:t>.</w:t>
            </w:r>
          </w:p>
          <w:p w:rsidR="00053346" w:rsidRPr="00B24976" w:rsidRDefault="00053346" w:rsidP="00053346">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053346">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lang w:eastAsia="en-GB"/>
              </w:rPr>
            </w:pPr>
            <w:r w:rsidRPr="00B24976">
              <w:rPr>
                <w:rStyle w:val="None"/>
                <w:rFonts w:ascii="Arial" w:hAnsi="Arial" w:cs="Arial"/>
                <w:sz w:val="22"/>
                <w:szCs w:val="22"/>
              </w:rPr>
              <w:t xml:space="preserve">Written report </w:t>
            </w:r>
            <w:r w:rsidRPr="00B24976">
              <w:rPr>
                <w:rStyle w:val="None"/>
                <w:rFonts w:ascii="Arial" w:hAnsi="Arial" w:cs="Arial"/>
                <w:b/>
                <w:bCs/>
                <w:sz w:val="22"/>
                <w:szCs w:val="22"/>
              </w:rPr>
              <w:t xml:space="preserve">(P8, P9, P10, M7, M8, M9, D4, D5, </w:t>
            </w:r>
            <w:proofErr w:type="gramStart"/>
            <w:r w:rsidRPr="00B24976">
              <w:rPr>
                <w:rStyle w:val="None"/>
                <w:rFonts w:ascii="Arial" w:hAnsi="Arial" w:cs="Arial"/>
                <w:b/>
                <w:bCs/>
                <w:sz w:val="22"/>
                <w:szCs w:val="22"/>
              </w:rPr>
              <w:t>D6</w:t>
            </w:r>
            <w:proofErr w:type="gramEnd"/>
            <w:r w:rsidRPr="00B24976">
              <w:rPr>
                <w:rStyle w:val="None"/>
                <w:rFonts w:ascii="Arial" w:hAnsi="Arial" w:cs="Arial"/>
                <w:b/>
                <w:bCs/>
                <w:sz w:val="22"/>
                <w:szCs w:val="22"/>
              </w:rPr>
              <w:t>)</w:t>
            </w:r>
            <w:r w:rsidR="00C62DDA" w:rsidRPr="00B24976">
              <w:rPr>
                <w:rStyle w:val="None"/>
                <w:rFonts w:ascii="Arial" w:hAnsi="Arial" w:cs="Arial"/>
                <w:b/>
                <w:bCs/>
                <w:sz w:val="22"/>
                <w:szCs w:val="22"/>
              </w:rPr>
              <w:t>.</w:t>
            </w:r>
          </w:p>
          <w:p w:rsidR="00053346" w:rsidRPr="00B24976" w:rsidRDefault="00053346" w:rsidP="00053346">
            <w:pPr>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932092"/>
                <w:sz w:val="20"/>
                <w:szCs w:val="20"/>
              </w:rPr>
            </w:pPr>
            <w:r w:rsidRPr="00B24976">
              <w:rPr>
                <w:rStyle w:val="None"/>
                <w:rFonts w:cs="Arial"/>
                <w:color w:val="932092"/>
              </w:rPr>
              <w:t>Calculations for percentage yield</w:t>
            </w:r>
            <w:r w:rsidR="00C62DDA" w:rsidRPr="00B24976">
              <w:rPr>
                <w:rStyle w:val="None"/>
                <w:rFonts w:cs="Arial"/>
                <w:color w:val="932092"/>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B050"/>
              </w:rPr>
            </w:pPr>
          </w:p>
          <w:p w:rsidR="00053346" w:rsidRPr="00B24976" w:rsidRDefault="00053346" w:rsidP="00A042C4">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Helvetica" w:hAnsi="Helvetica" w:cs="Arial"/>
                <w:color w:val="00B050"/>
                <w:sz w:val="20"/>
                <w:szCs w:val="20"/>
              </w:rPr>
            </w:pPr>
            <w:r w:rsidRPr="00B24976">
              <w:rPr>
                <w:rStyle w:val="None"/>
                <w:rFonts w:cs="Arial"/>
                <w:color w:val="00B050"/>
              </w:rPr>
              <w:t>Spelling, grammar and scientific nomenclature in reports</w:t>
            </w:r>
            <w:r w:rsidR="00C62DDA" w:rsidRPr="00B24976">
              <w:rPr>
                <w:rStyle w:val="None"/>
                <w:rFonts w:cs="Arial"/>
                <w:color w:val="00B050"/>
              </w:rPr>
              <w:t>.</w:t>
            </w:r>
          </w:p>
          <w:p w:rsidR="00053346" w:rsidRPr="00B24976" w:rsidRDefault="00053346" w:rsidP="00053346">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053346" w:rsidRPr="00B24976" w:rsidRDefault="00053346" w:rsidP="005267DD">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Style w:val="None"/>
                <w:rFonts w:ascii="Arial" w:hAnsi="Arial" w:cs="Arial"/>
                <w:color w:val="FF9200"/>
                <w:sz w:val="22"/>
                <w:szCs w:val="22"/>
              </w:rPr>
              <w:t>Independen</w:t>
            </w:r>
            <w:r w:rsidR="005267DD" w:rsidRPr="00B24976">
              <w:rPr>
                <w:rStyle w:val="None"/>
                <w:rFonts w:ascii="Arial" w:hAnsi="Arial" w:cs="Arial"/>
                <w:color w:val="FF9200"/>
                <w:sz w:val="22"/>
                <w:szCs w:val="22"/>
              </w:rPr>
              <w:t>t</w:t>
            </w:r>
            <w:r w:rsidRPr="00B24976">
              <w:rPr>
                <w:rStyle w:val="None"/>
                <w:rFonts w:ascii="Arial" w:hAnsi="Arial" w:cs="Arial"/>
                <w:color w:val="FF9200"/>
                <w:sz w:val="22"/>
                <w:szCs w:val="22"/>
              </w:rPr>
              <w:t xml:space="preserve"> working</w:t>
            </w:r>
            <w:r w:rsidR="00C62DDA" w:rsidRPr="00B24976">
              <w:rPr>
                <w:rStyle w:val="None"/>
                <w:rFonts w:ascii="Arial" w:hAnsi="Arial" w:cs="Arial"/>
                <w:color w:val="FF9200"/>
                <w:sz w:val="22"/>
                <w:szCs w:val="22"/>
              </w:rPr>
              <w:t>.</w:t>
            </w:r>
          </w:p>
        </w:tc>
        <w:tc>
          <w:tcPr>
            <w:tcW w:w="1334" w:type="dxa"/>
            <w:tcBorders>
              <w:top w:val="none" w:sz="0" w:space="0" w:color="auto"/>
              <w:bottom w:val="none" w:sz="0" w:space="0" w:color="auto"/>
            </w:tcBorders>
          </w:tcPr>
          <w:p w:rsidR="00053346" w:rsidRPr="00B24976" w:rsidRDefault="00053346" w:rsidP="00A042C4">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B24976">
              <w:rPr>
                <w:rFonts w:ascii="Arial" w:hAnsi="Arial" w:cs="Arial"/>
                <w:sz w:val="22"/>
                <w:szCs w:val="22"/>
              </w:rPr>
              <w:t>30</w:t>
            </w:r>
          </w:p>
        </w:tc>
        <w:tc>
          <w:tcPr>
            <w:tcW w:w="4568" w:type="dxa"/>
            <w:tcBorders>
              <w:top w:val="none" w:sz="0" w:space="0" w:color="auto"/>
              <w:bottom w:val="none" w:sz="0" w:space="0" w:color="auto"/>
              <w:right w:val="none" w:sz="0" w:space="0" w:color="auto"/>
            </w:tcBorders>
          </w:tcPr>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color w:val="000000" w:themeColor="text1"/>
                <w:sz w:val="22"/>
                <w:szCs w:val="22"/>
                <w:bdr w:val="none" w:sz="0" w:space="0" w:color="auto"/>
                <w:lang w:eastAsia="en-US"/>
              </w:rPr>
            </w:pPr>
            <w:r w:rsidRPr="00B24976">
              <w:rPr>
                <w:rStyle w:val="None"/>
                <w:rFonts w:ascii="Arial" w:hAnsi="Arial" w:cs="Arial"/>
                <w:sz w:val="22"/>
                <w:szCs w:val="22"/>
              </w:rPr>
              <w:t>Learner led continuation of the report from the previous week. Learners are to give their ideas for any improvements that could be made to the experiment to increase yield and purity. Are there any other improvements that could be made?</w:t>
            </w:r>
          </w:p>
          <w:p w:rsidR="00053346" w:rsidRPr="00B24976" w:rsidRDefault="00053346" w:rsidP="0005334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Style w:val="None"/>
                <w:rFonts w:ascii="Arial" w:eastAsia="Arial" w:hAnsi="Arial" w:cs="Arial"/>
                <w:sz w:val="22"/>
                <w:szCs w:val="22"/>
              </w:rPr>
            </w:pPr>
          </w:p>
          <w:p w:rsidR="00053346" w:rsidRPr="00B24976" w:rsidRDefault="00053346" w:rsidP="00A042C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B24976">
              <w:rPr>
                <w:rStyle w:val="None"/>
                <w:rFonts w:ascii="Arial" w:hAnsi="Arial" w:cs="Arial"/>
                <w:color w:val="FF2600"/>
                <w:sz w:val="22"/>
                <w:szCs w:val="22"/>
              </w:rPr>
              <w:t>Independent working</w:t>
            </w:r>
            <w:r w:rsidR="00C62DDA" w:rsidRPr="00B24976">
              <w:rPr>
                <w:rStyle w:val="None"/>
                <w:rFonts w:ascii="Arial" w:hAnsi="Arial" w:cs="Arial"/>
                <w:color w:val="FF2600"/>
                <w:sz w:val="22"/>
                <w:szCs w:val="22"/>
              </w:rPr>
              <w:t>.</w:t>
            </w:r>
          </w:p>
        </w:tc>
      </w:tr>
    </w:tbl>
    <w:p w:rsidR="00F569B4" w:rsidRPr="00B24976" w:rsidRDefault="00F569B4" w:rsidP="00053346">
      <w:pPr>
        <w:pStyle w:val="AQASectionTitle3"/>
        <w:ind w:left="0"/>
      </w:pPr>
    </w:p>
    <w:sectPr w:rsidR="00F569B4" w:rsidRPr="00B24976"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77" w:rsidRDefault="006B5477" w:rsidP="00B829AB">
      <w:r>
        <w:separator/>
      </w:r>
    </w:p>
  </w:endnote>
  <w:endnote w:type="continuationSeparator" w:id="0">
    <w:p w:rsidR="006B5477" w:rsidRDefault="006B5477"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77" w:rsidRDefault="006B5477" w:rsidP="00B829AB">
      <w:r>
        <w:separator/>
      </w:r>
    </w:p>
  </w:footnote>
  <w:footnote w:type="continuationSeparator" w:id="0">
    <w:p w:rsidR="006B5477" w:rsidRDefault="006B5477"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F61D7A"/>
    <w:multiLevelType w:val="hybridMultilevel"/>
    <w:tmpl w:val="2C3A12BE"/>
    <w:lvl w:ilvl="0" w:tplc="4712D73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A8825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122B03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CAFCD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6A32F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28674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28A8F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2C14A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1631D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5BA3B25"/>
    <w:multiLevelType w:val="hybridMultilevel"/>
    <w:tmpl w:val="96D601A4"/>
    <w:lvl w:ilvl="0" w:tplc="458C5714">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920AA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9EFB4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14353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00A6FA">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0A4B7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6691B8">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9053A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5E0DCA">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1A027CC"/>
    <w:multiLevelType w:val="hybridMultilevel"/>
    <w:tmpl w:val="10E69EBA"/>
    <w:lvl w:ilvl="0" w:tplc="F78A2A5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520A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3C95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E4142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3850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10D83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6EC23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AA6B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8E9E2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260F43FC"/>
    <w:multiLevelType w:val="hybridMultilevel"/>
    <w:tmpl w:val="AECC4A16"/>
    <w:lvl w:ilvl="0" w:tplc="89F4BD3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31E83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A677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D616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BE59B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487B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CCAB9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AE4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D8F9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8530A"/>
    <w:multiLevelType w:val="hybridMultilevel"/>
    <w:tmpl w:val="B6348586"/>
    <w:lvl w:ilvl="0" w:tplc="0F3854A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928B6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4FCD06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2E08C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06498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C24B31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05AA2B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F6951C">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CA486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80162FB"/>
    <w:multiLevelType w:val="hybridMultilevel"/>
    <w:tmpl w:val="261EA9C0"/>
    <w:lvl w:ilvl="0" w:tplc="B524DB22">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AAE93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F803C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0E6A2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CA2D4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66E2C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38EFF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62A59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305F4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9">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0"/>
  </w:num>
  <w:num w:numId="17">
    <w:abstractNumId w:val="16"/>
  </w:num>
  <w:num w:numId="18">
    <w:abstractNumId w:val="17"/>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3346"/>
    <w:rsid w:val="00054F4B"/>
    <w:rsid w:val="0006517A"/>
    <w:rsid w:val="00067B5F"/>
    <w:rsid w:val="000765F9"/>
    <w:rsid w:val="00077B06"/>
    <w:rsid w:val="000828E9"/>
    <w:rsid w:val="0008387E"/>
    <w:rsid w:val="0008451D"/>
    <w:rsid w:val="00085129"/>
    <w:rsid w:val="00086500"/>
    <w:rsid w:val="000B0482"/>
    <w:rsid w:val="000B6841"/>
    <w:rsid w:val="000C2BE7"/>
    <w:rsid w:val="000C63FD"/>
    <w:rsid w:val="000D487E"/>
    <w:rsid w:val="000D49D2"/>
    <w:rsid w:val="000F3A33"/>
    <w:rsid w:val="000F61A7"/>
    <w:rsid w:val="000F6342"/>
    <w:rsid w:val="001011A4"/>
    <w:rsid w:val="00104A23"/>
    <w:rsid w:val="00105180"/>
    <w:rsid w:val="00112436"/>
    <w:rsid w:val="00115D3E"/>
    <w:rsid w:val="00120F78"/>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E156E"/>
    <w:rsid w:val="001E36B7"/>
    <w:rsid w:val="001E5075"/>
    <w:rsid w:val="001F1F7D"/>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12FF"/>
    <w:rsid w:val="0029448B"/>
    <w:rsid w:val="00294C84"/>
    <w:rsid w:val="002A6E2E"/>
    <w:rsid w:val="002A7947"/>
    <w:rsid w:val="002B2ACF"/>
    <w:rsid w:val="002B484E"/>
    <w:rsid w:val="002B6BB4"/>
    <w:rsid w:val="002C6497"/>
    <w:rsid w:val="002E238E"/>
    <w:rsid w:val="002E2E41"/>
    <w:rsid w:val="002E681A"/>
    <w:rsid w:val="002E6A0F"/>
    <w:rsid w:val="002E755C"/>
    <w:rsid w:val="002F119A"/>
    <w:rsid w:val="00305AEA"/>
    <w:rsid w:val="00306749"/>
    <w:rsid w:val="0030727F"/>
    <w:rsid w:val="00312031"/>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21DC1"/>
    <w:rsid w:val="004234DB"/>
    <w:rsid w:val="004239F4"/>
    <w:rsid w:val="004309D0"/>
    <w:rsid w:val="00433253"/>
    <w:rsid w:val="00440BBB"/>
    <w:rsid w:val="004423C9"/>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07103"/>
    <w:rsid w:val="00510D85"/>
    <w:rsid w:val="00513ADF"/>
    <w:rsid w:val="0052019C"/>
    <w:rsid w:val="00523C63"/>
    <w:rsid w:val="00525254"/>
    <w:rsid w:val="005267DD"/>
    <w:rsid w:val="00530F0C"/>
    <w:rsid w:val="00532A67"/>
    <w:rsid w:val="00533A2D"/>
    <w:rsid w:val="00535909"/>
    <w:rsid w:val="005376D3"/>
    <w:rsid w:val="00540761"/>
    <w:rsid w:val="005409F6"/>
    <w:rsid w:val="005435A7"/>
    <w:rsid w:val="00543F8D"/>
    <w:rsid w:val="005448D8"/>
    <w:rsid w:val="00560F61"/>
    <w:rsid w:val="005635BB"/>
    <w:rsid w:val="00570C46"/>
    <w:rsid w:val="005812C3"/>
    <w:rsid w:val="00597D8A"/>
    <w:rsid w:val="005A0375"/>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45A5"/>
    <w:rsid w:val="00605684"/>
    <w:rsid w:val="00606E4B"/>
    <w:rsid w:val="00607D09"/>
    <w:rsid w:val="00607E28"/>
    <w:rsid w:val="006100A5"/>
    <w:rsid w:val="006105CF"/>
    <w:rsid w:val="006123D9"/>
    <w:rsid w:val="0061650C"/>
    <w:rsid w:val="006169B7"/>
    <w:rsid w:val="00617C72"/>
    <w:rsid w:val="006210DA"/>
    <w:rsid w:val="00625D0C"/>
    <w:rsid w:val="00626D3E"/>
    <w:rsid w:val="00636047"/>
    <w:rsid w:val="00642C9D"/>
    <w:rsid w:val="006442B3"/>
    <w:rsid w:val="006453BA"/>
    <w:rsid w:val="00647021"/>
    <w:rsid w:val="00651403"/>
    <w:rsid w:val="00651DB9"/>
    <w:rsid w:val="006600A8"/>
    <w:rsid w:val="00660B68"/>
    <w:rsid w:val="00672DB4"/>
    <w:rsid w:val="00673E25"/>
    <w:rsid w:val="00682DD0"/>
    <w:rsid w:val="0069554A"/>
    <w:rsid w:val="0069559D"/>
    <w:rsid w:val="00697580"/>
    <w:rsid w:val="006A7F64"/>
    <w:rsid w:val="006B0064"/>
    <w:rsid w:val="006B5477"/>
    <w:rsid w:val="006C1C11"/>
    <w:rsid w:val="006C2F56"/>
    <w:rsid w:val="006C369F"/>
    <w:rsid w:val="006C3B73"/>
    <w:rsid w:val="006D2272"/>
    <w:rsid w:val="006D54A7"/>
    <w:rsid w:val="006D5E95"/>
    <w:rsid w:val="006E1321"/>
    <w:rsid w:val="006E337F"/>
    <w:rsid w:val="006E44B4"/>
    <w:rsid w:val="006E619B"/>
    <w:rsid w:val="006F4E88"/>
    <w:rsid w:val="00711C59"/>
    <w:rsid w:val="007132F1"/>
    <w:rsid w:val="00717D2E"/>
    <w:rsid w:val="00720DF8"/>
    <w:rsid w:val="007365F6"/>
    <w:rsid w:val="007402D6"/>
    <w:rsid w:val="007430F4"/>
    <w:rsid w:val="00744A39"/>
    <w:rsid w:val="00753498"/>
    <w:rsid w:val="007558C8"/>
    <w:rsid w:val="00756F8E"/>
    <w:rsid w:val="007572F9"/>
    <w:rsid w:val="00761B23"/>
    <w:rsid w:val="0077026E"/>
    <w:rsid w:val="007737C2"/>
    <w:rsid w:val="00783530"/>
    <w:rsid w:val="007A21E6"/>
    <w:rsid w:val="007A2C71"/>
    <w:rsid w:val="007A657A"/>
    <w:rsid w:val="007B46AF"/>
    <w:rsid w:val="007B5047"/>
    <w:rsid w:val="007B6079"/>
    <w:rsid w:val="007B68AD"/>
    <w:rsid w:val="007B6F91"/>
    <w:rsid w:val="007C3DB7"/>
    <w:rsid w:val="007D6DD5"/>
    <w:rsid w:val="007E170A"/>
    <w:rsid w:val="007F0BD7"/>
    <w:rsid w:val="007F1344"/>
    <w:rsid w:val="007F1925"/>
    <w:rsid w:val="007F3F39"/>
    <w:rsid w:val="007F6403"/>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651"/>
    <w:rsid w:val="0085397C"/>
    <w:rsid w:val="008547E4"/>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534B0"/>
    <w:rsid w:val="00963D9D"/>
    <w:rsid w:val="009659F1"/>
    <w:rsid w:val="009673E1"/>
    <w:rsid w:val="00974AF9"/>
    <w:rsid w:val="0098280B"/>
    <w:rsid w:val="00985298"/>
    <w:rsid w:val="009859BE"/>
    <w:rsid w:val="00985BBA"/>
    <w:rsid w:val="009923A1"/>
    <w:rsid w:val="009A7103"/>
    <w:rsid w:val="009B043C"/>
    <w:rsid w:val="009B1BB7"/>
    <w:rsid w:val="009B2D3F"/>
    <w:rsid w:val="009B49FB"/>
    <w:rsid w:val="009B60AD"/>
    <w:rsid w:val="009C30F6"/>
    <w:rsid w:val="009D4B8A"/>
    <w:rsid w:val="009E2F24"/>
    <w:rsid w:val="009E5ED9"/>
    <w:rsid w:val="00A01CC3"/>
    <w:rsid w:val="00A03FD9"/>
    <w:rsid w:val="00A042C4"/>
    <w:rsid w:val="00A100C0"/>
    <w:rsid w:val="00A12D25"/>
    <w:rsid w:val="00A140A6"/>
    <w:rsid w:val="00A14A11"/>
    <w:rsid w:val="00A15BF0"/>
    <w:rsid w:val="00A1617D"/>
    <w:rsid w:val="00A21B95"/>
    <w:rsid w:val="00A225B8"/>
    <w:rsid w:val="00A22D48"/>
    <w:rsid w:val="00A22DF3"/>
    <w:rsid w:val="00A25C61"/>
    <w:rsid w:val="00A27398"/>
    <w:rsid w:val="00A3302A"/>
    <w:rsid w:val="00A354B9"/>
    <w:rsid w:val="00A405E8"/>
    <w:rsid w:val="00A40BE1"/>
    <w:rsid w:val="00A41CC1"/>
    <w:rsid w:val="00A44ABD"/>
    <w:rsid w:val="00A51746"/>
    <w:rsid w:val="00A51DFB"/>
    <w:rsid w:val="00A65C8A"/>
    <w:rsid w:val="00A66925"/>
    <w:rsid w:val="00A715D3"/>
    <w:rsid w:val="00A7223C"/>
    <w:rsid w:val="00A773AC"/>
    <w:rsid w:val="00A83656"/>
    <w:rsid w:val="00A87146"/>
    <w:rsid w:val="00A87B3A"/>
    <w:rsid w:val="00AA6668"/>
    <w:rsid w:val="00AB0B42"/>
    <w:rsid w:val="00AC16FE"/>
    <w:rsid w:val="00AD0239"/>
    <w:rsid w:val="00AD170F"/>
    <w:rsid w:val="00AD2E0A"/>
    <w:rsid w:val="00AD5C7C"/>
    <w:rsid w:val="00AE2B57"/>
    <w:rsid w:val="00AE324E"/>
    <w:rsid w:val="00AE67B4"/>
    <w:rsid w:val="00AE7A92"/>
    <w:rsid w:val="00AF1741"/>
    <w:rsid w:val="00AF43AF"/>
    <w:rsid w:val="00B00411"/>
    <w:rsid w:val="00B10912"/>
    <w:rsid w:val="00B123DA"/>
    <w:rsid w:val="00B24976"/>
    <w:rsid w:val="00B2596F"/>
    <w:rsid w:val="00B2673F"/>
    <w:rsid w:val="00B26A36"/>
    <w:rsid w:val="00B30DCD"/>
    <w:rsid w:val="00B32AAC"/>
    <w:rsid w:val="00B342C6"/>
    <w:rsid w:val="00B367B1"/>
    <w:rsid w:val="00B36933"/>
    <w:rsid w:val="00B53B7B"/>
    <w:rsid w:val="00B55270"/>
    <w:rsid w:val="00B64251"/>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D2276"/>
    <w:rsid w:val="00BD4869"/>
    <w:rsid w:val="00BD68AC"/>
    <w:rsid w:val="00BF63D2"/>
    <w:rsid w:val="00BF76DB"/>
    <w:rsid w:val="00C0016A"/>
    <w:rsid w:val="00C004F3"/>
    <w:rsid w:val="00C05787"/>
    <w:rsid w:val="00C25FA9"/>
    <w:rsid w:val="00C3153C"/>
    <w:rsid w:val="00C32386"/>
    <w:rsid w:val="00C34449"/>
    <w:rsid w:val="00C34F0D"/>
    <w:rsid w:val="00C41461"/>
    <w:rsid w:val="00C5075D"/>
    <w:rsid w:val="00C57EC8"/>
    <w:rsid w:val="00C62DDA"/>
    <w:rsid w:val="00C7611A"/>
    <w:rsid w:val="00C762FB"/>
    <w:rsid w:val="00C8235E"/>
    <w:rsid w:val="00C83536"/>
    <w:rsid w:val="00C855EE"/>
    <w:rsid w:val="00C86D61"/>
    <w:rsid w:val="00C91C9D"/>
    <w:rsid w:val="00CA0A23"/>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2420"/>
    <w:rsid w:val="00D13439"/>
    <w:rsid w:val="00D1603E"/>
    <w:rsid w:val="00D16C87"/>
    <w:rsid w:val="00D24E7E"/>
    <w:rsid w:val="00D27337"/>
    <w:rsid w:val="00D27550"/>
    <w:rsid w:val="00D33B18"/>
    <w:rsid w:val="00D37CDF"/>
    <w:rsid w:val="00D41942"/>
    <w:rsid w:val="00D437AA"/>
    <w:rsid w:val="00D52565"/>
    <w:rsid w:val="00D54A8E"/>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0BA8"/>
    <w:rsid w:val="00E32014"/>
    <w:rsid w:val="00E32F5E"/>
    <w:rsid w:val="00E37342"/>
    <w:rsid w:val="00E443CC"/>
    <w:rsid w:val="00E44951"/>
    <w:rsid w:val="00E53C4E"/>
    <w:rsid w:val="00E55CCC"/>
    <w:rsid w:val="00E55EF1"/>
    <w:rsid w:val="00E5677F"/>
    <w:rsid w:val="00E65850"/>
    <w:rsid w:val="00E6679E"/>
    <w:rsid w:val="00E81C87"/>
    <w:rsid w:val="00E84E8D"/>
    <w:rsid w:val="00E877B4"/>
    <w:rsid w:val="00EA02B2"/>
    <w:rsid w:val="00EA7328"/>
    <w:rsid w:val="00EA7864"/>
    <w:rsid w:val="00EB0455"/>
    <w:rsid w:val="00EB2BA2"/>
    <w:rsid w:val="00EC2F83"/>
    <w:rsid w:val="00EC4B98"/>
    <w:rsid w:val="00EC7F22"/>
    <w:rsid w:val="00ED0736"/>
    <w:rsid w:val="00ED2145"/>
    <w:rsid w:val="00ED60A3"/>
    <w:rsid w:val="00ED6BBE"/>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9B4"/>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7430F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053346"/>
    <w:rPr>
      <w:color w:val="0000FF"/>
      <w:u w:val="single" w:color="0000FF"/>
    </w:rPr>
  </w:style>
  <w:style w:type="paragraph" w:customStyle="1" w:styleId="BodyBA">
    <w:name w:val="Body B A"/>
    <w:rsid w:val="00053346"/>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7430F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053346"/>
    <w:rPr>
      <w:color w:val="0000FF"/>
      <w:u w:val="single" w:color="0000FF"/>
    </w:rPr>
  </w:style>
  <w:style w:type="paragraph" w:customStyle="1" w:styleId="BodyBA">
    <w:name w:val="Body B A"/>
    <w:rsid w:val="00053346"/>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org/learn-chemistry/collections/spectroscopy/introduction" TargetMode="External"/><Relationship Id="rId18" Type="http://schemas.openxmlformats.org/officeDocument/2006/relationships/hyperlink" Target="http://www.chemguide.co.uk/analysis/ir/interpret.html" TargetMode="External"/><Relationship Id="rId26" Type="http://schemas.openxmlformats.org/officeDocument/2006/relationships/hyperlink" Target="http://www.chemhelper.com/biostereo.html" TargetMode="External"/><Relationship Id="rId39" Type="http://schemas.openxmlformats.org/officeDocument/2006/relationships/hyperlink" Target="http://www.madehow.com/Volume-1/Aspirin.html" TargetMode="External"/><Relationship Id="rId3" Type="http://schemas.openxmlformats.org/officeDocument/2006/relationships/styles" Target="styles.xml"/><Relationship Id="rId21" Type="http://schemas.openxmlformats.org/officeDocument/2006/relationships/hyperlink" Target="http://www.docbrown.info/uses.htm" TargetMode="External"/><Relationship Id="rId34" Type="http://schemas.openxmlformats.org/officeDocument/2006/relationships/hyperlink" Target="http://www.docbrown.info/page04/4_73calcs14other2a.htm" TargetMode="External"/><Relationship Id="rId42" Type="http://schemas.openxmlformats.org/officeDocument/2006/relationships/hyperlink" Target="http://www.masterorganicchemistry.com/2010/10/25/3-trends-that-affect-boiling-points/" TargetMode="External"/><Relationship Id="rId7" Type="http://schemas.openxmlformats.org/officeDocument/2006/relationships/footnotes" Target="footnotes.xml"/><Relationship Id="rId12" Type="http://schemas.openxmlformats.org/officeDocument/2006/relationships/hyperlink" Target="https://www2.chemistry.msu.edu/faculty/reusch/VirtTxtJml/Spectrpy/spectro.htm" TargetMode="External"/><Relationship Id="rId17" Type="http://schemas.openxmlformats.org/officeDocument/2006/relationships/hyperlink" Target="http://www.chemguide.co.uk/analysis/nmrmenu.html" TargetMode="External"/><Relationship Id="rId25" Type="http://schemas.openxmlformats.org/officeDocument/2006/relationships/hyperlink" Target="http://www.chem.ucalgary.ca/courses/351/Carey5th/Ch07/ch7-1.html" TargetMode="External"/><Relationship Id="rId33" Type="http://schemas.openxmlformats.org/officeDocument/2006/relationships/hyperlink" Target="http://www.docbrown.info/page04/OilProducts10b.htm" TargetMode="External"/><Relationship Id="rId38" Type="http://schemas.openxmlformats.org/officeDocument/2006/relationships/hyperlink" Target="https://www.youtube.com/watch?v=T3HzRPKj1Y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mguide.co.uk/analysis/masspec/howitworks.html" TargetMode="External"/><Relationship Id="rId20" Type="http://schemas.openxmlformats.org/officeDocument/2006/relationships/hyperlink" Target="http://www.chemguide.co.uk/analysis/uvvisiblemenu.html" TargetMode="External"/><Relationship Id="rId29" Type="http://schemas.openxmlformats.org/officeDocument/2006/relationships/hyperlink" Target="http://academics.wellesley.edu/Chemistry/chem211lab/Orgo_Lab_Manual/Appendix/ClassificationTests/aldehyde_ketone.html" TargetMode="External"/><Relationship Id="rId41" Type="http://schemas.openxmlformats.org/officeDocument/2006/relationships/hyperlink" Target="http://www.ehow.com/how_6593146_compare-point-based-compound-structu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helper.com/tutorials.html" TargetMode="External"/><Relationship Id="rId24" Type="http://schemas.openxmlformats.org/officeDocument/2006/relationships/hyperlink" Target="http://www.compoundchem.com/2014/05/22/typesofisomerism/" TargetMode="External"/><Relationship Id="rId32" Type="http://schemas.openxmlformats.org/officeDocument/2006/relationships/hyperlink" Target="http://filestore.aqa.org.uk/subjects/AQA-2420-W-TRB-PSA16.PDF" TargetMode="External"/><Relationship Id="rId37" Type="http://schemas.openxmlformats.org/officeDocument/2006/relationships/hyperlink" Target="https://www.youtube.com/watch?v=T3HzRPKj1YE" TargetMode="External"/><Relationship Id="rId40" Type="http://schemas.openxmlformats.org/officeDocument/2006/relationships/hyperlink" Target="http://www.eurochemengineering.com/Innovation-in-the-production-of-acetic-acid-and-ethyl-acetate.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aching.shu.ac.uk/hwb/chemistry/tutorials/molspec/nmr1.htm" TargetMode="External"/><Relationship Id="rId23" Type="http://schemas.openxmlformats.org/officeDocument/2006/relationships/hyperlink" Target="http://www.chemguide.co.uk/basicorg/isomermenu.html" TargetMode="External"/><Relationship Id="rId28" Type="http://schemas.openxmlformats.org/officeDocument/2006/relationships/hyperlink" Target="http://www.nuffieldfoundation.org/practical-chemistry/oxidation-alcohols" TargetMode="External"/><Relationship Id="rId36" Type="http://schemas.openxmlformats.org/officeDocument/2006/relationships/hyperlink" Target="http://www.chem.ucalgary.ca/courses/351/laboratory/meltingpoint.pdf" TargetMode="External"/><Relationship Id="rId10" Type="http://schemas.openxmlformats.org/officeDocument/2006/relationships/hyperlink" Target="http://www.chemguide.co.uk/orgmenu.html" TargetMode="External"/><Relationship Id="rId19" Type="http://schemas.openxmlformats.org/officeDocument/2006/relationships/hyperlink" Target="http://www.chemguide.co.uk/analysis/irmenu.html" TargetMode="External"/><Relationship Id="rId31" Type="http://schemas.openxmlformats.org/officeDocument/2006/relationships/hyperlink" Target="http://www.slideshare.net/sureshselvaraj108/seperation-and-purification-techniques" TargetMode="External"/><Relationship Id="rId44" Type="http://schemas.openxmlformats.org/officeDocument/2006/relationships/hyperlink" Target="http://unilearning.uow.edu.au/report/2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ke.as.arizona.edu/~ckulesa/camp/spectroscopy_intro.html" TargetMode="External"/><Relationship Id="rId22" Type="http://schemas.openxmlformats.org/officeDocument/2006/relationships/hyperlink" Target="http://www.docbrown.info/uses.htm" TargetMode="External"/><Relationship Id="rId27" Type="http://schemas.openxmlformats.org/officeDocument/2006/relationships/hyperlink" Target="http://chemstuff.co.uk/unit-2/functional-groups/alkanes/" TargetMode="External"/><Relationship Id="rId30" Type="http://schemas.openxmlformats.org/officeDocument/2006/relationships/hyperlink" Target="http://swc2.hccs.edu/pahlavan/2425L8.pdf" TargetMode="External"/><Relationship Id="rId35" Type="http://schemas.openxmlformats.org/officeDocument/2006/relationships/hyperlink" Target="http://www.docbrown.info/page04/4_73calcs14other2a.htm" TargetMode="External"/><Relationship Id="rId43" Type="http://schemas.openxmlformats.org/officeDocument/2006/relationships/hyperlink" Target="http://chemistry.about.com/od/workedchemistryproblems/a/How-To-Calculate-Theoretical-Yield-Of-A-Chemical-Rea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7DC8-C4C8-452F-86A3-DC0208B8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E354051D.dotm</Template>
  <TotalTime>0</TotalTime>
  <Pages>16</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2017-09-11T13:53:00Z</dcterms:created>
  <dcterms:modified xsi:type="dcterms:W3CDTF">2017-09-15T13:40:00Z</dcterms:modified>
</cp:coreProperties>
</file>