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29308F" w:rsidRDefault="0029308F" w:rsidP="008709F4">
      <w:pPr>
        <w:pStyle w:val="Heading1"/>
        <w:rPr>
          <w:rFonts w:ascii="AQA Chevin Pro Light" w:hAnsi="AQA Chevin Pro Light"/>
        </w:rPr>
      </w:pPr>
      <w:r w:rsidRPr="0029308F">
        <w:rPr>
          <w:rFonts w:ascii="AQA Chevin Pro Light" w:hAnsi="AQA Chevin Pro Light"/>
        </w:rPr>
        <w:t>C</w:t>
      </w:r>
      <w:r w:rsidR="00B42E7D" w:rsidRPr="0029308F">
        <w:rPr>
          <w:rFonts w:ascii="AQA Chevin Pro Light" w:hAnsi="AQA Chevin Pro Light"/>
        </w:rPr>
        <w:t>o-teaching E</w:t>
      </w:r>
      <w:r w:rsidR="00872994" w:rsidRPr="0029308F">
        <w:rPr>
          <w:rFonts w:ascii="AQA Chevin Pro Light" w:hAnsi="AQA Chevin Pro Light"/>
        </w:rPr>
        <w:t xml:space="preserve">ntry </w:t>
      </w:r>
      <w:r w:rsidR="00B42E7D" w:rsidRPr="0029308F">
        <w:rPr>
          <w:rFonts w:ascii="AQA Chevin Pro Light" w:hAnsi="AQA Chevin Pro Light"/>
        </w:rPr>
        <w:t>L</w:t>
      </w:r>
      <w:r w:rsidR="00872994" w:rsidRPr="0029308F">
        <w:rPr>
          <w:rFonts w:ascii="AQA Chevin Pro Light" w:hAnsi="AQA Chevin Pro Light"/>
        </w:rPr>
        <w:t>evel</w:t>
      </w:r>
      <w:r w:rsidR="00C06715" w:rsidRPr="0029308F">
        <w:rPr>
          <w:rFonts w:ascii="AQA Chevin Pro Light" w:hAnsi="AQA Chevin Pro Light"/>
        </w:rPr>
        <w:br/>
      </w:r>
      <w:r w:rsidR="00B42E7D" w:rsidRPr="0029308F">
        <w:rPr>
          <w:rFonts w:ascii="AQA Chevin Pro Light" w:hAnsi="AQA Chevin Pro Light"/>
        </w:rPr>
        <w:t>C</w:t>
      </w:r>
      <w:r w:rsidR="00872994" w:rsidRPr="0029308F">
        <w:rPr>
          <w:rFonts w:ascii="AQA Chevin Pro Light" w:hAnsi="AQA Chevin Pro Light"/>
        </w:rPr>
        <w:t>ertificate</w:t>
      </w:r>
      <w:r w:rsidR="00B42E7D" w:rsidRPr="0029308F">
        <w:rPr>
          <w:rFonts w:ascii="AQA Chevin Pro Light" w:hAnsi="AQA Chevin Pro Light"/>
        </w:rPr>
        <w:t xml:space="preserve"> </w:t>
      </w:r>
      <w:r w:rsidRPr="0029308F">
        <w:rPr>
          <w:rFonts w:ascii="AQA Chevin Pro Light" w:hAnsi="AQA Chevin Pro Light"/>
        </w:rPr>
        <w:t>and</w:t>
      </w:r>
      <w:r w:rsidR="00B42E7D" w:rsidRPr="0029308F">
        <w:rPr>
          <w:rFonts w:ascii="AQA Chevin Pro Light" w:hAnsi="AQA Chevin Pro Light"/>
        </w:rPr>
        <w:t xml:space="preserve"> GCSE Combined Science</w:t>
      </w:r>
      <w:r w:rsidR="00872994" w:rsidRPr="0029308F">
        <w:rPr>
          <w:rFonts w:ascii="AQA Chevin Pro Light" w:hAnsi="AQA Chevin Pro Light"/>
        </w:rPr>
        <w:t xml:space="preserve">: </w:t>
      </w:r>
      <w:r w:rsidR="00C606E5" w:rsidRPr="0029308F">
        <w:rPr>
          <w:rFonts w:ascii="AQA Chevin Pro Light" w:hAnsi="AQA Chevin Pro Light"/>
        </w:rPr>
        <w:t>Synerg</w:t>
      </w:r>
      <w:r w:rsidR="00872994" w:rsidRPr="0029308F">
        <w:rPr>
          <w:rFonts w:ascii="AQA Chevin Pro Light" w:hAnsi="AQA Chevin Pro Light"/>
        </w:rPr>
        <w:t>y</w:t>
      </w:r>
      <w:r w:rsidR="00B42E7D" w:rsidRPr="0029308F">
        <w:rPr>
          <w:rFonts w:ascii="AQA Chevin Pro Light" w:hAnsi="AQA Chevin Pro Light"/>
        </w:rPr>
        <w:t xml:space="preserve"> </w:t>
      </w:r>
    </w:p>
    <w:p w:rsidR="00085F1F" w:rsidRPr="00872994" w:rsidRDefault="00B42E7D" w:rsidP="00085F1F">
      <w:pPr>
        <w:pStyle w:val="Heading2"/>
        <w:rPr>
          <w:rFonts w:ascii="AQA Chevin Pro Light" w:hAnsi="AQA Chevin Pro Light"/>
        </w:rPr>
      </w:pPr>
      <w:r w:rsidRPr="00872994">
        <w:rPr>
          <w:rFonts w:ascii="AQA Chevin Pro Light" w:hAnsi="AQA Chevin Pro Light"/>
        </w:rPr>
        <w:t>Chemistry</w:t>
      </w:r>
    </w:p>
    <w:p w:rsidR="00914078" w:rsidRDefault="00872994" w:rsidP="00872994">
      <w:pPr>
        <w:rPr>
          <w:rFonts w:ascii="AQA Chevin Pro Light" w:hAnsi="AQA Chevin Pro Light" w:cs="Arial"/>
          <w:b/>
          <w:sz w:val="20"/>
          <w:szCs w:val="20"/>
        </w:rPr>
      </w:pPr>
      <w:r w:rsidRPr="00872994">
        <w:rPr>
          <w:rFonts w:ascii="AQA Chevin Pro Light" w:hAnsi="AQA Chevin Pro Light" w:cs="Arial"/>
          <w:b/>
          <w:sz w:val="20"/>
          <w:szCs w:val="20"/>
        </w:rPr>
        <w:t xml:space="preserve">Component 3 – Elements, mixtures and compounds </w:t>
      </w:r>
    </w:p>
    <w:p w:rsidR="00177F60" w:rsidRPr="00872994" w:rsidRDefault="00872994" w:rsidP="00872994">
      <w:pPr>
        <w:rPr>
          <w:rFonts w:ascii="AQA Chevin Pro Light" w:hAnsi="AQA Chevin Pro Light"/>
        </w:rPr>
      </w:pPr>
      <w:r w:rsidRPr="00872994">
        <w:rPr>
          <w:rFonts w:ascii="AQA Chevin Pro Light" w:hAnsi="AQA Chevin Pro Light" w:cs="Arial"/>
          <w:b/>
          <w:sz w:val="20"/>
          <w:szCs w:val="20"/>
        </w:rPr>
        <w:t>Component 4 – Chemistry in our world</w:t>
      </w:r>
    </w:p>
    <w:p w:rsidR="007A202A" w:rsidRPr="00177F60" w:rsidRDefault="007A202A" w:rsidP="007A202A">
      <w:pPr>
        <w:pStyle w:val="LineThin"/>
      </w:pPr>
    </w:p>
    <w:p w:rsidR="00872994" w:rsidRDefault="00872994" w:rsidP="00872994">
      <w:pPr>
        <w:rPr>
          <w:rFonts w:ascii="AQA Chevin Pro Light" w:hAnsi="AQA Chevin Pro Light"/>
        </w:rPr>
      </w:pPr>
    </w:p>
    <w:p w:rsidR="00FD3466" w:rsidRDefault="0029308F" w:rsidP="00872994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guides you through co-teaching our Entry level Certificate (ELC) Science and Foundation Tier GCSE Combined Science: Synergy specifications. </w:t>
      </w:r>
    </w:p>
    <w:p w:rsidR="00872994" w:rsidRDefault="0029308F" w:rsidP="00872994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>Our ELC</w:t>
      </w:r>
      <w:r w:rsidR="00872994">
        <w:rPr>
          <w:rFonts w:ascii="AQA Chevin Pro Light" w:hAnsi="AQA Chevin Pro Light"/>
        </w:rPr>
        <w:t xml:space="preserve"> is </w:t>
      </w:r>
      <w:r w:rsidR="00C06715">
        <w:rPr>
          <w:rFonts w:ascii="AQA Chevin Pro Light" w:hAnsi="AQA Chevin Pro Light"/>
        </w:rPr>
        <w:t>ideal</w:t>
      </w:r>
      <w:r w:rsidR="00872994">
        <w:rPr>
          <w:rFonts w:ascii="AQA Chevin Pro Light" w:hAnsi="AQA Chevin Pro Light"/>
        </w:rPr>
        <w:t xml:space="preserve"> for students</w:t>
      </w:r>
      <w:r w:rsidR="00C06715">
        <w:rPr>
          <w:rFonts w:ascii="AQA Chevin Pro Light" w:hAnsi="AQA Chevin Pro Light"/>
        </w:rPr>
        <w:t xml:space="preserve"> who may not achieve a grade 1. </w:t>
      </w:r>
      <w:proofErr w:type="gramStart"/>
      <w:r w:rsidR="00C06715">
        <w:rPr>
          <w:rFonts w:ascii="AQA Chevin Pro Light" w:hAnsi="AQA Chevin Pro Light"/>
        </w:rPr>
        <w:t>It’s</w:t>
      </w:r>
      <w:proofErr w:type="gramEnd"/>
      <w:r w:rsidR="00C06715">
        <w:rPr>
          <w:rFonts w:ascii="AQA Chevin Pro Light" w:hAnsi="AQA Chevin Pro Light"/>
        </w:rPr>
        <w:t xml:space="preserve"> also a valuable </w:t>
      </w:r>
      <w:r w:rsidR="00872994">
        <w:rPr>
          <w:rFonts w:ascii="AQA Chevin Pro Light" w:hAnsi="AQA Chevin Pro Light"/>
        </w:rPr>
        <w:t>motivational tool to build confidence for your Foundation Tier students.</w:t>
      </w:r>
    </w:p>
    <w:p w:rsidR="00872994" w:rsidRDefault="00872994" w:rsidP="00872994">
      <w:pPr>
        <w:rPr>
          <w:rFonts w:ascii="AQA Chevin Pro Light" w:hAnsi="AQA Chevin Pro Light"/>
        </w:rPr>
      </w:pPr>
    </w:p>
    <w:p w:rsidR="00544F47" w:rsidRDefault="00544F47" w:rsidP="00872994">
      <w:pPr>
        <w:sectPr w:rsidR="00544F47" w:rsidSect="002425F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544F47" w:rsidRPr="00C06715" w:rsidRDefault="00544F47" w:rsidP="00544F47">
      <w:pPr>
        <w:rPr>
          <w:rFonts w:cs="Arial"/>
          <w:b/>
          <w:szCs w:val="22"/>
        </w:rPr>
      </w:pPr>
      <w:r w:rsidRPr="00C06715">
        <w:rPr>
          <w:rFonts w:cs="Arial"/>
          <w:b/>
          <w:szCs w:val="22"/>
        </w:rPr>
        <w:lastRenderedPageBreak/>
        <w:t xml:space="preserve">Chemistry: Component 3 – Elements, mixtures and compounds </w:t>
      </w:r>
    </w:p>
    <w:p w:rsidR="00544F47" w:rsidRPr="00C06715" w:rsidRDefault="00544F47" w:rsidP="00544F47">
      <w:pPr>
        <w:rPr>
          <w:rFonts w:cs="Arial"/>
          <w:b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76"/>
        <w:gridCol w:w="2722"/>
        <w:gridCol w:w="3119"/>
        <w:gridCol w:w="5953"/>
      </w:tblGrid>
      <w:tr w:rsidR="00C606E5" w:rsidRPr="00C06715" w:rsidTr="00D74A08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ELC Outcomes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Su</w:t>
            </w:r>
            <w:r w:rsidR="00D74A08" w:rsidRPr="00C06715">
              <w:rPr>
                <w:rFonts w:cs="Arial"/>
                <w:szCs w:val="22"/>
              </w:rPr>
              <w:t>mmary of content covered in ELC</w:t>
            </w:r>
          </w:p>
          <w:p w:rsidR="00D74A08" w:rsidRPr="00C06715" w:rsidRDefault="00D74A08" w:rsidP="00AC6CD3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Same theme covered in Combined but extra content</w:t>
            </w: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New content on same topic 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Rest of Combined Foundation content </w:t>
            </w: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Atoms and elements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All substances are made of atoms.</w:t>
            </w:r>
            <w:r w:rsidR="00C06715" w:rsidRPr="00C06715">
              <w:rPr>
                <w:rFonts w:cs="Arial"/>
                <w:szCs w:val="22"/>
              </w:rPr>
              <w:br/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An atom is the smallest part of an element.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The elements </w:t>
            </w:r>
            <w:proofErr w:type="gramStart"/>
            <w:r w:rsidRPr="00C06715">
              <w:rPr>
                <w:rFonts w:cs="Arial"/>
                <w:szCs w:val="22"/>
              </w:rPr>
              <w:t>are shown</w:t>
            </w:r>
            <w:proofErr w:type="gramEnd"/>
            <w:r w:rsidRPr="00C06715">
              <w:rPr>
                <w:rFonts w:cs="Arial"/>
                <w:szCs w:val="22"/>
              </w:rPr>
              <w:t xml:space="preserve"> in the periodic table and elements in the same group of the periodic table have similar properties.</w:t>
            </w:r>
          </w:p>
        </w:tc>
        <w:tc>
          <w:tcPr>
            <w:tcW w:w="3119" w:type="dxa"/>
          </w:tcPr>
          <w:p w:rsidR="00C606E5" w:rsidRPr="00C06715" w:rsidRDefault="004C060B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4.5.1.1</w:t>
            </w:r>
            <w:r w:rsidR="00786E16" w:rsidRPr="00C06715">
              <w:rPr>
                <w:rFonts w:cs="Arial"/>
                <w:szCs w:val="22"/>
              </w:rPr>
              <w:t xml:space="preserve"> Atomic number and the periodic table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05625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4.1.2.1 </w:t>
            </w:r>
          </w:p>
          <w:p w:rsidR="00C606E5" w:rsidRPr="00C06715" w:rsidRDefault="0005625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Scientific models of the atom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C606E5" w:rsidRPr="00C06715" w:rsidRDefault="0018356B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4.9</w:t>
            </w:r>
            <w:r w:rsidR="00C606E5" w:rsidRPr="00C06715">
              <w:rPr>
                <w:rFonts w:cs="Arial"/>
                <w:szCs w:val="22"/>
              </w:rPr>
              <w:t xml:space="preserve"> Key ideas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7F57FE" w:rsidRPr="00C06715" w:rsidRDefault="007F57FE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4.1.2.3</w:t>
            </w:r>
          </w:p>
          <w:p w:rsidR="007F57FE" w:rsidRPr="00C06715" w:rsidRDefault="007F57FE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Sub-atomic particles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100012" w:rsidRPr="00C06715" w:rsidRDefault="0010001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4.1.2.2</w:t>
            </w:r>
          </w:p>
          <w:p w:rsidR="00100012" w:rsidRPr="00C06715" w:rsidRDefault="0010001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The size of atoms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226C92" w:rsidRPr="00C06715" w:rsidRDefault="00226C9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4.1.2.5 </w:t>
            </w:r>
          </w:p>
          <w:p w:rsidR="00226C92" w:rsidRPr="00C06715" w:rsidRDefault="00226C9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Electrons in atoms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4.5.1.3</w:t>
            </w: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Group 0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4.5.1.4</w:t>
            </w: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Group 1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4.5.1.5 </w:t>
            </w:r>
          </w:p>
          <w:p w:rsidR="00D33F8D" w:rsidRPr="00C06715" w:rsidRDefault="00D33F8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Group 7</w:t>
            </w: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Elements and compounds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Atoms combine with different atoms to form a compound.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Compounds </w:t>
            </w:r>
            <w:proofErr w:type="gramStart"/>
            <w:r w:rsidRPr="00C06715">
              <w:rPr>
                <w:rFonts w:cs="Arial"/>
                <w:szCs w:val="22"/>
              </w:rPr>
              <w:t>can be made</w:t>
            </w:r>
            <w:proofErr w:type="gramEnd"/>
            <w:r w:rsidRPr="00C06715">
              <w:rPr>
                <w:rFonts w:cs="Arial"/>
                <w:szCs w:val="22"/>
              </w:rPr>
              <w:t xml:space="preserve"> by metals </w:t>
            </w:r>
            <w:r w:rsidRPr="00C06715">
              <w:rPr>
                <w:rFonts w:cs="Arial"/>
                <w:szCs w:val="22"/>
              </w:rPr>
              <w:lastRenderedPageBreak/>
              <w:t>combining with non-metals or by non-metals combining with other non-metals.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Simple reactions </w:t>
            </w:r>
            <w:proofErr w:type="gramStart"/>
            <w:r w:rsidRPr="00C06715">
              <w:rPr>
                <w:rFonts w:cs="Arial"/>
                <w:szCs w:val="22"/>
              </w:rPr>
              <w:t>can be described</w:t>
            </w:r>
            <w:proofErr w:type="gramEnd"/>
            <w:r w:rsidRPr="00C06715">
              <w:rPr>
                <w:rFonts w:cs="Arial"/>
                <w:szCs w:val="22"/>
              </w:rPr>
              <w:t xml:space="preserve"> as word equations.</w:t>
            </w:r>
          </w:p>
        </w:tc>
        <w:tc>
          <w:tcPr>
            <w:tcW w:w="3119" w:type="dxa"/>
          </w:tcPr>
          <w:p w:rsidR="000C426A" w:rsidRPr="00C06715" w:rsidRDefault="000C426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4.5.2.1</w:t>
            </w:r>
          </w:p>
          <w:p w:rsidR="000C426A" w:rsidRPr="00C06715" w:rsidRDefault="000C426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Chemical equations</w:t>
            </w:r>
          </w:p>
        </w:tc>
        <w:tc>
          <w:tcPr>
            <w:tcW w:w="5953" w:type="dxa"/>
          </w:tcPr>
          <w:p w:rsidR="009973E4" w:rsidRPr="00C06715" w:rsidRDefault="009973E4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4.6.2.1</w:t>
            </w:r>
          </w:p>
          <w:p w:rsidR="009973E4" w:rsidRPr="00C06715" w:rsidRDefault="00E20DB3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Types of c</w:t>
            </w:r>
            <w:r w:rsidR="009973E4" w:rsidRPr="00C06715">
              <w:rPr>
                <w:rFonts w:cs="Arial"/>
                <w:szCs w:val="22"/>
              </w:rPr>
              <w:t>hemical bonding</w:t>
            </w: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reaction when magnesium burns in oxygen (air) to produce magnesium oxide.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Compare the properties of iron and </w:t>
            </w:r>
            <w:r w:rsidR="00C06715" w:rsidRPr="00C06715">
              <w:rPr>
                <w:rFonts w:cs="Arial"/>
                <w:szCs w:val="22"/>
              </w:rPr>
              <w:t>sulphur</w:t>
            </w:r>
            <w:r w:rsidRPr="00C06715">
              <w:rPr>
                <w:rFonts w:cs="Arial"/>
                <w:szCs w:val="22"/>
              </w:rPr>
              <w:t xml:space="preserve"> with those of iron sulphide.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States of matter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The three states of matter are solid, liquid and gas.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Definitions of the changes between the three states using the terms melting, boiling, condensing and freezing.</w:t>
            </w:r>
            <w:proofErr w:type="gramEnd"/>
            <w:r w:rsidRPr="00C06715">
              <w:rPr>
                <w:rFonts w:cs="Arial"/>
                <w:szCs w:val="22"/>
              </w:rPr>
              <w:t xml:space="preserve"> 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Simple particle model to explain the states of matter.</w:t>
            </w:r>
            <w:proofErr w:type="gramEnd"/>
          </w:p>
        </w:tc>
        <w:tc>
          <w:tcPr>
            <w:tcW w:w="3119" w:type="dxa"/>
          </w:tcPr>
          <w:p w:rsidR="007D2EC6" w:rsidRPr="00C06715" w:rsidRDefault="007D2EC6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4.1.1.1</w:t>
            </w:r>
          </w:p>
          <w:p w:rsidR="007D2EC6" w:rsidRPr="00C06715" w:rsidRDefault="007D2EC6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 particle model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79178C" w:rsidRPr="00C06715" w:rsidRDefault="0079178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4.6.2.3 </w:t>
            </w:r>
          </w:p>
          <w:p w:rsidR="0079178C" w:rsidRPr="00C06715" w:rsidRDefault="0079178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Properties of ionic compounds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changes in state from ice to steam.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Forms (allotropes) of carbon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Diamond and graphite are both forms of carbon but with different </w:t>
            </w:r>
            <w:r w:rsidRPr="00C06715">
              <w:rPr>
                <w:rFonts w:cs="Arial"/>
                <w:szCs w:val="22"/>
              </w:rPr>
              <w:lastRenderedPageBreak/>
              <w:t>structures that determine their properties.</w:t>
            </w:r>
          </w:p>
        </w:tc>
        <w:tc>
          <w:tcPr>
            <w:tcW w:w="3119" w:type="dxa"/>
          </w:tcPr>
          <w:p w:rsidR="0079178C" w:rsidRPr="00C06715" w:rsidRDefault="0079178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 xml:space="preserve">4.8.1.1 </w:t>
            </w:r>
          </w:p>
          <w:p w:rsidR="0079178C" w:rsidRPr="00C06715" w:rsidRDefault="0079178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Bonding and structure in forms of carbon</w:t>
            </w: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properties of graphite as a lubricant and for writing.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Mixtures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Mixtures contain two or more </w:t>
            </w:r>
            <w:proofErr w:type="gramStart"/>
            <w:r w:rsidRPr="00C06715">
              <w:rPr>
                <w:rFonts w:cs="Arial"/>
                <w:szCs w:val="22"/>
              </w:rPr>
              <w:t>substances which</w:t>
            </w:r>
            <w:proofErr w:type="gramEnd"/>
            <w:r w:rsidRPr="00C06715">
              <w:rPr>
                <w:rFonts w:cs="Arial"/>
                <w:szCs w:val="22"/>
              </w:rPr>
              <w:t xml:space="preserve"> are not chemically combined.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The appropriate method to separate mixtures by filtration, distillation, crystallisation or chromatography</w:t>
            </w:r>
          </w:p>
        </w:tc>
        <w:tc>
          <w:tcPr>
            <w:tcW w:w="3119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B35258" w:rsidRPr="00C06715" w:rsidRDefault="00B35258" w:rsidP="008C0310">
            <w:pPr>
              <w:rPr>
                <w:rFonts w:cs="Arial"/>
                <w:szCs w:val="22"/>
                <w:highlight w:val="yellow"/>
              </w:rPr>
            </w:pPr>
          </w:p>
          <w:p w:rsidR="00B35258" w:rsidRPr="00C06715" w:rsidRDefault="00B35258" w:rsidP="008C0310">
            <w:pPr>
              <w:rPr>
                <w:rFonts w:cs="Arial"/>
                <w:szCs w:val="22"/>
                <w:highlight w:val="yellow"/>
              </w:rPr>
            </w:pPr>
          </w:p>
          <w:p w:rsidR="00B35258" w:rsidRPr="00C06715" w:rsidRDefault="00B35258" w:rsidP="008C0310">
            <w:pPr>
              <w:rPr>
                <w:rFonts w:cs="Arial"/>
                <w:szCs w:val="22"/>
                <w:highlight w:val="yellow"/>
              </w:rPr>
            </w:pPr>
          </w:p>
          <w:p w:rsidR="00B35258" w:rsidRPr="00C06715" w:rsidRDefault="00B35258" w:rsidP="008C0310">
            <w:pPr>
              <w:rPr>
                <w:rFonts w:cs="Arial"/>
                <w:szCs w:val="22"/>
                <w:highlight w:val="yellow"/>
              </w:rPr>
            </w:pPr>
          </w:p>
          <w:p w:rsidR="008C0310" w:rsidRPr="00C06715" w:rsidRDefault="008C0310" w:rsidP="00B35258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4.7.3.2 Making salts (includes </w:t>
            </w:r>
            <w:r w:rsidR="000D01EF">
              <w:rPr>
                <w:rFonts w:cs="Arial"/>
                <w:szCs w:val="22"/>
              </w:rPr>
              <w:t>filtration and crystallisation)</w:t>
            </w:r>
            <w:bookmarkStart w:id="0" w:name="_GoBack"/>
            <w:bookmarkEnd w:id="0"/>
          </w:p>
        </w:tc>
        <w:tc>
          <w:tcPr>
            <w:tcW w:w="5953" w:type="dxa"/>
          </w:tcPr>
          <w:p w:rsidR="00E34A21" w:rsidRPr="00C06715" w:rsidRDefault="00E34A21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4.1.1.5</w:t>
            </w:r>
          </w:p>
          <w:p w:rsidR="00E34A21" w:rsidRPr="00C06715" w:rsidRDefault="00E34A21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Meanings of purity</w:t>
            </w:r>
          </w:p>
          <w:p w:rsidR="008D54C5" w:rsidRPr="00C06715" w:rsidRDefault="008D54C5" w:rsidP="00AC6CD3">
            <w:pPr>
              <w:rPr>
                <w:rFonts w:cs="Arial"/>
                <w:szCs w:val="22"/>
                <w:highlight w:val="yellow"/>
              </w:rPr>
            </w:pPr>
          </w:p>
          <w:p w:rsidR="008D54C5" w:rsidRPr="00C06715" w:rsidRDefault="008D54C5" w:rsidP="00BC330B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Use filtration / distillation / crystallisation to separate substances.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C06715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Compare the time needed to filter mixtures of water and calcium carbonate </w:t>
            </w:r>
            <w:r w:rsidR="00C06715">
              <w:rPr>
                <w:rFonts w:cs="Arial"/>
                <w:szCs w:val="22"/>
              </w:rPr>
              <w:t>with</w:t>
            </w:r>
            <w:r w:rsidRPr="00C06715">
              <w:rPr>
                <w:rFonts w:cs="Arial"/>
                <w:szCs w:val="22"/>
              </w:rPr>
              <w:t xml:space="preserve"> different particle sizes.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8C0310" w:rsidP="008C0310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Required practical 1</w:t>
            </w:r>
            <w:r w:rsidR="00810BFC" w:rsidRPr="00C06715">
              <w:rPr>
                <w:rFonts w:cs="Arial"/>
                <w:szCs w:val="22"/>
              </w:rPr>
              <w:t>7</w:t>
            </w:r>
            <w:r w:rsidRPr="00C06715">
              <w:rPr>
                <w:rFonts w:cs="Arial"/>
                <w:szCs w:val="22"/>
              </w:rPr>
              <w:t>: preparation of a pure, dry sample of a soluble salt from an insoluble oxide or carbonate</w:t>
            </w:r>
            <w:r w:rsidR="00340BE3" w:rsidRPr="00C06715">
              <w:rPr>
                <w:rFonts w:cs="Arial"/>
                <w:szCs w:val="22"/>
              </w:rPr>
              <w:t>, using a Bunsen burner and a water bath or electric heater to evaporate the solution</w:t>
            </w:r>
            <w:r w:rsidRPr="00C06715">
              <w:rPr>
                <w:rFonts w:cs="Arial"/>
                <w:szCs w:val="22"/>
              </w:rPr>
              <w:t>.</w:t>
            </w:r>
            <w:proofErr w:type="gramEnd"/>
          </w:p>
          <w:p w:rsidR="00992F0E" w:rsidRPr="00C06715" w:rsidRDefault="00992F0E" w:rsidP="008C0310">
            <w:pPr>
              <w:rPr>
                <w:rFonts w:cs="Arial"/>
                <w:szCs w:val="22"/>
              </w:rPr>
            </w:pPr>
          </w:p>
          <w:p w:rsidR="00992F0E" w:rsidRPr="00C06715" w:rsidRDefault="00992F0E" w:rsidP="00CC4285">
            <w:pPr>
              <w:rPr>
                <w:rFonts w:cs="Arial"/>
                <w:szCs w:val="22"/>
              </w:rPr>
            </w:pPr>
            <w:proofErr w:type="spellStart"/>
            <w:proofErr w:type="gramStart"/>
            <w:r w:rsidRPr="00C06715">
              <w:rPr>
                <w:rFonts w:cs="Arial"/>
                <w:i/>
                <w:szCs w:val="22"/>
              </w:rPr>
              <w:t>cf</w:t>
            </w:r>
            <w:proofErr w:type="spellEnd"/>
            <w:r w:rsidRPr="00C06715">
              <w:rPr>
                <w:rFonts w:cs="Arial"/>
                <w:i/>
                <w:szCs w:val="22"/>
              </w:rPr>
              <w:t xml:space="preserve"> </w:t>
            </w:r>
            <w:r w:rsidR="00CC4285" w:rsidRPr="00C06715">
              <w:rPr>
                <w:rFonts w:cs="Arial"/>
                <w:i/>
                <w:szCs w:val="22"/>
              </w:rPr>
              <w:t>N</w:t>
            </w:r>
            <w:r w:rsidRPr="00C06715">
              <w:rPr>
                <w:rFonts w:cs="Arial"/>
                <w:i/>
                <w:szCs w:val="22"/>
              </w:rPr>
              <w:t>eutralisation</w:t>
            </w:r>
            <w:r w:rsidRPr="00C06715">
              <w:rPr>
                <w:rFonts w:cs="Arial"/>
                <w:szCs w:val="22"/>
              </w:rPr>
              <w:t>.</w:t>
            </w:r>
            <w:proofErr w:type="gramEnd"/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6. Chromatography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how to separate mixtures by chromatography.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Recognise that in paper chromatography, a solvent moves through the paper carrying </w:t>
            </w:r>
            <w:r w:rsidRPr="00C06715">
              <w:rPr>
                <w:rFonts w:cs="Arial"/>
                <w:szCs w:val="22"/>
              </w:rPr>
              <w:lastRenderedPageBreak/>
              <w:t>different compounds different distances.</w:t>
            </w:r>
          </w:p>
        </w:tc>
        <w:tc>
          <w:tcPr>
            <w:tcW w:w="3119" w:type="dxa"/>
          </w:tcPr>
          <w:p w:rsidR="00E802AA" w:rsidRPr="00C06715" w:rsidRDefault="00E802A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4.2.2.4</w:t>
            </w:r>
          </w:p>
          <w:p w:rsidR="00E802AA" w:rsidRPr="00C06715" w:rsidRDefault="00E802AA" w:rsidP="00AC6CD3">
            <w:pPr>
              <w:rPr>
                <w:rFonts w:cs="Arial"/>
                <w:color w:val="FF0000"/>
                <w:szCs w:val="22"/>
              </w:rPr>
            </w:pPr>
            <w:r w:rsidRPr="00C06715">
              <w:rPr>
                <w:rFonts w:cs="Arial"/>
                <w:szCs w:val="22"/>
              </w:rPr>
              <w:t>Chlorophyll and other plant pigments</w:t>
            </w: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different colours in inks or food colours using paper chromatography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8C0310" w:rsidP="00810BFC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Required practical </w:t>
            </w:r>
            <w:r w:rsidR="00810BFC" w:rsidRPr="00C06715">
              <w:rPr>
                <w:rFonts w:cs="Arial"/>
                <w:szCs w:val="22"/>
              </w:rPr>
              <w:t>9</w:t>
            </w:r>
            <w:r w:rsidR="00C606E5" w:rsidRPr="00C06715">
              <w:rPr>
                <w:rFonts w:cs="Arial"/>
                <w:szCs w:val="22"/>
              </w:rPr>
              <w:t xml:space="preserve"> – Investigate how paper chromatography </w:t>
            </w:r>
            <w:proofErr w:type="gramStart"/>
            <w:r w:rsidR="00C606E5" w:rsidRPr="00C06715">
              <w:rPr>
                <w:rFonts w:cs="Arial"/>
                <w:szCs w:val="22"/>
              </w:rPr>
              <w:t>can be used</w:t>
            </w:r>
            <w:proofErr w:type="gramEnd"/>
            <w:r w:rsidR="00C606E5" w:rsidRPr="00C06715">
              <w:rPr>
                <w:rFonts w:cs="Arial"/>
                <w:szCs w:val="22"/>
              </w:rPr>
              <w:t xml:space="preserve"> to separate and tell the difference between coloured substances. Students should calculate </w:t>
            </w:r>
            <w:proofErr w:type="spellStart"/>
            <w:r w:rsidR="00C606E5" w:rsidRPr="00C06715">
              <w:rPr>
                <w:rFonts w:cs="Arial"/>
                <w:szCs w:val="22"/>
              </w:rPr>
              <w:t>R</w:t>
            </w:r>
            <w:r w:rsidR="00C606E5" w:rsidRPr="00C06715">
              <w:rPr>
                <w:rFonts w:cs="Arial"/>
                <w:szCs w:val="22"/>
                <w:vertAlign w:val="subscript"/>
              </w:rPr>
              <w:t>f</w:t>
            </w:r>
            <w:proofErr w:type="spellEnd"/>
            <w:r w:rsidR="00C606E5" w:rsidRPr="00C06715">
              <w:rPr>
                <w:rFonts w:cs="Arial"/>
                <w:szCs w:val="22"/>
                <w:vertAlign w:val="subscript"/>
              </w:rPr>
              <w:t xml:space="preserve"> </w:t>
            </w:r>
            <w:r w:rsidR="00C606E5" w:rsidRPr="00C06715">
              <w:rPr>
                <w:rFonts w:cs="Arial"/>
                <w:szCs w:val="22"/>
              </w:rPr>
              <w:t>values.</w:t>
            </w: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hAnsi="Arial" w:cs="Arial"/>
              </w:rPr>
              <w:t>Extraction of metals from their ores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Unreactive metals </w:t>
            </w:r>
            <w:proofErr w:type="gramStart"/>
            <w:r w:rsidRPr="00C06715">
              <w:rPr>
                <w:rFonts w:cs="Arial"/>
                <w:szCs w:val="22"/>
              </w:rPr>
              <w:t>are found</w:t>
            </w:r>
            <w:proofErr w:type="gramEnd"/>
            <w:r w:rsidRPr="00C06715">
              <w:rPr>
                <w:rFonts w:cs="Arial"/>
                <w:szCs w:val="22"/>
              </w:rPr>
              <w:t xml:space="preserve"> in the Earth as metals.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Most metals </w:t>
            </w:r>
            <w:proofErr w:type="gramStart"/>
            <w:r w:rsidRPr="00C06715">
              <w:rPr>
                <w:rFonts w:cs="Arial"/>
                <w:szCs w:val="22"/>
              </w:rPr>
              <w:t>are found</w:t>
            </w:r>
            <w:proofErr w:type="gramEnd"/>
            <w:r w:rsidRPr="00C06715">
              <w:rPr>
                <w:rFonts w:cs="Arial"/>
                <w:szCs w:val="22"/>
              </w:rPr>
              <w:t xml:space="preserve"> as compounds that need chemical reactions to extract the metal.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Metals less reactive than carbon </w:t>
            </w:r>
            <w:proofErr w:type="gramStart"/>
            <w:r w:rsidRPr="00C06715">
              <w:rPr>
                <w:rFonts w:cs="Arial"/>
                <w:szCs w:val="22"/>
              </w:rPr>
              <w:t>can be extracted</w:t>
            </w:r>
            <w:proofErr w:type="gramEnd"/>
            <w:r w:rsidRPr="00C06715">
              <w:rPr>
                <w:rFonts w:cs="Arial"/>
                <w:szCs w:val="22"/>
              </w:rPr>
              <w:t xml:space="preserve"> by heating the metal ore with carbon.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An ore is a rock containing enough metal to make it economic to extract it and large amounts of rock have to be </w:t>
            </w:r>
            <w:proofErr w:type="gramStart"/>
            <w:r w:rsidRPr="00C06715">
              <w:rPr>
                <w:rFonts w:cs="Arial"/>
                <w:szCs w:val="22"/>
              </w:rPr>
              <w:t>quarried</w:t>
            </w:r>
            <w:proofErr w:type="gramEnd"/>
            <w:r w:rsidRPr="00C06715">
              <w:rPr>
                <w:rFonts w:cs="Arial"/>
                <w:szCs w:val="22"/>
              </w:rPr>
              <w:t xml:space="preserve"> or mined to get metal ores.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The effects of extracting metals </w:t>
            </w:r>
            <w:proofErr w:type="gramStart"/>
            <w:r w:rsidRPr="00C06715">
              <w:rPr>
                <w:rFonts w:cs="Arial"/>
                <w:szCs w:val="22"/>
              </w:rPr>
              <w:t>can be reduced</w:t>
            </w:r>
            <w:proofErr w:type="gramEnd"/>
            <w:r w:rsidRPr="00C06715">
              <w:rPr>
                <w:rFonts w:cs="Arial"/>
                <w:szCs w:val="22"/>
              </w:rPr>
              <w:t xml:space="preserve"> by recycling.</w:t>
            </w:r>
          </w:p>
        </w:tc>
        <w:tc>
          <w:tcPr>
            <w:tcW w:w="3119" w:type="dxa"/>
          </w:tcPr>
          <w:p w:rsidR="00C606E5" w:rsidRPr="00C06715" w:rsidRDefault="003A3DE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4.8.2.1</w:t>
            </w:r>
          </w:p>
          <w:p w:rsidR="003A3DEA" w:rsidRPr="00C06715" w:rsidRDefault="003A3DE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Metal extraction by reduction of oxides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B4089C" w:rsidRPr="00C06715" w:rsidRDefault="00B4089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4.5.1.2 </w:t>
            </w:r>
          </w:p>
          <w:p w:rsidR="00B4089C" w:rsidRPr="00C06715" w:rsidRDefault="00B4089C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Metals and non-metals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C606E5" w:rsidRPr="00C06715" w:rsidRDefault="00D92D36" w:rsidP="00AC6CD3">
            <w:pPr>
              <w:rPr>
                <w:rFonts w:cs="Arial"/>
                <w:strike/>
                <w:szCs w:val="22"/>
              </w:rPr>
            </w:pPr>
            <w:r w:rsidRPr="00C06715">
              <w:rPr>
                <w:rFonts w:cs="Arial"/>
                <w:szCs w:val="22"/>
              </w:rPr>
              <w:t>4.7.5.2</w:t>
            </w:r>
            <w:r w:rsidR="00C606E5" w:rsidRPr="00C06715">
              <w:rPr>
                <w:rFonts w:cs="Arial"/>
                <w:szCs w:val="22"/>
              </w:rPr>
              <w:t xml:space="preserve"> Electrolysis (including the required practical </w:t>
            </w:r>
            <w:r w:rsidRPr="00C06715">
              <w:rPr>
                <w:rFonts w:cs="Arial"/>
                <w:szCs w:val="22"/>
              </w:rPr>
              <w:t>21</w:t>
            </w:r>
            <w:r w:rsidR="00C606E5" w:rsidRPr="00C06715">
              <w:rPr>
                <w:rFonts w:cs="Arial"/>
                <w:szCs w:val="22"/>
              </w:rPr>
              <w:t>: Investigate what happens when aqueous solutions are electrolysed using inert electrodes.)</w:t>
            </w:r>
            <w:r w:rsidR="00C606E5" w:rsidRPr="00C06715">
              <w:rPr>
                <w:rFonts w:cs="Arial"/>
                <w:strike/>
                <w:szCs w:val="22"/>
              </w:rPr>
              <w:t xml:space="preserve"> 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D64307" w:rsidRPr="00C06715" w:rsidRDefault="00D6430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4.8.2.8</w:t>
            </w:r>
          </w:p>
          <w:p w:rsidR="00D64307" w:rsidRPr="00C06715" w:rsidRDefault="00D6430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Life cycle assessment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C606E5" w:rsidRPr="00C06715" w:rsidRDefault="00D6430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4.8.2.9</w:t>
            </w:r>
          </w:p>
          <w:p w:rsidR="00D64307" w:rsidRPr="00C06715" w:rsidRDefault="00D6430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Recycling</w:t>
            </w: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Model smelting by extract</w:t>
            </w:r>
            <w:r w:rsidR="00C06715">
              <w:rPr>
                <w:rFonts w:cs="Arial"/>
                <w:szCs w:val="22"/>
              </w:rPr>
              <w:t>ing copper from malachite or lea</w:t>
            </w:r>
            <w:r w:rsidRPr="00C06715">
              <w:rPr>
                <w:rFonts w:cs="Arial"/>
                <w:szCs w:val="22"/>
              </w:rPr>
              <w:t>d from galena using carbon</w:t>
            </w:r>
          </w:p>
          <w:p w:rsidR="007669F2" w:rsidRPr="00C06715" w:rsidRDefault="007669F2" w:rsidP="00AC6CD3">
            <w:pPr>
              <w:rPr>
                <w:rFonts w:cs="Arial"/>
                <w:szCs w:val="22"/>
              </w:rPr>
            </w:pP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8. Properties of metals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Metals have giant structures of atoms with strong bonds between the atoms so most metals have high melting points.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Properties of metals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Relate uses of metals to their properties. </w:t>
            </w:r>
            <w:r w:rsidR="00A55A8D">
              <w:rPr>
                <w:rFonts w:cs="Arial"/>
                <w:szCs w:val="22"/>
              </w:rPr>
              <w:t>Including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copper</w:t>
            </w:r>
            <w:proofErr w:type="gramEnd"/>
            <w:r w:rsidRPr="00C06715">
              <w:rPr>
                <w:rFonts w:cs="Arial"/>
                <w:szCs w:val="22"/>
              </w:rPr>
              <w:t xml:space="preserve"> and aluminium.</w:t>
            </w:r>
          </w:p>
        </w:tc>
        <w:tc>
          <w:tcPr>
            <w:tcW w:w="3119" w:type="dxa"/>
          </w:tcPr>
          <w:p w:rsidR="00214A32" w:rsidRPr="00C06715" w:rsidRDefault="00214A3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4.6.2.7</w:t>
            </w:r>
          </w:p>
          <w:p w:rsidR="00214A32" w:rsidRPr="00C06715" w:rsidRDefault="00214A3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Properties of metals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0F3269" w:rsidP="00AC6CD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Compare </w:t>
            </w:r>
            <w:r w:rsidR="00C606E5" w:rsidRPr="00C06715">
              <w:rPr>
                <w:rFonts w:cs="Arial"/>
                <w:szCs w:val="22"/>
              </w:rPr>
              <w:t>properties such as conductivity or density of some metals</w:t>
            </w:r>
            <w:r w:rsidR="00C606E5" w:rsidRPr="00C06715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9. Alloys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Most metals in everyday use are alloys.</w:t>
            </w:r>
          </w:p>
          <w:p w:rsidR="00C606E5" w:rsidRPr="00C06715" w:rsidRDefault="00C606E5" w:rsidP="00A55A8D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An alloy </w:t>
            </w:r>
            <w:proofErr w:type="gramStart"/>
            <w:r w:rsidRPr="00C06715">
              <w:rPr>
                <w:rFonts w:cs="Arial"/>
                <w:szCs w:val="22"/>
              </w:rPr>
              <w:t>is produced</w:t>
            </w:r>
            <w:proofErr w:type="gramEnd"/>
            <w:r w:rsidRPr="00C06715">
              <w:rPr>
                <w:rFonts w:cs="Arial"/>
                <w:szCs w:val="22"/>
              </w:rPr>
              <w:t xml:space="preserve"> by mixing</w:t>
            </w:r>
            <w:r w:rsidR="000F3269">
              <w:rPr>
                <w:rFonts w:cs="Arial"/>
                <w:szCs w:val="22"/>
              </w:rPr>
              <w:t xml:space="preserve"> a small amount of other</w:t>
            </w:r>
            <w:r w:rsidRPr="00C06715">
              <w:rPr>
                <w:rFonts w:cs="Arial"/>
                <w:szCs w:val="22"/>
              </w:rPr>
              <w:t xml:space="preserve"> elements with </w:t>
            </w:r>
            <w:r w:rsidR="000F3269">
              <w:rPr>
                <w:rFonts w:cs="Arial"/>
                <w:szCs w:val="22"/>
              </w:rPr>
              <w:t>a</w:t>
            </w:r>
            <w:r w:rsidRPr="00C06715">
              <w:rPr>
                <w:rFonts w:cs="Arial"/>
                <w:szCs w:val="22"/>
              </w:rPr>
              <w:t xml:space="preserve"> metal </w:t>
            </w:r>
            <w:r w:rsidR="00A55A8D">
              <w:rPr>
                <w:rFonts w:cs="Arial"/>
                <w:szCs w:val="22"/>
              </w:rPr>
              <w:t xml:space="preserve">– such as </w:t>
            </w:r>
            <w:r w:rsidRPr="00C06715">
              <w:rPr>
                <w:rFonts w:cs="Arial"/>
                <w:szCs w:val="22"/>
              </w:rPr>
              <w:t>steel.</w:t>
            </w:r>
          </w:p>
        </w:tc>
        <w:tc>
          <w:tcPr>
            <w:tcW w:w="3119" w:type="dxa"/>
          </w:tcPr>
          <w:p w:rsidR="00F35A69" w:rsidRPr="00C06715" w:rsidRDefault="00F35A69" w:rsidP="00F35A69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4.6.2.7</w:t>
            </w:r>
          </w:p>
          <w:p w:rsidR="00F35A69" w:rsidRPr="00C06715" w:rsidRDefault="00F35A69" w:rsidP="00F35A69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Properties of metals</w:t>
            </w:r>
          </w:p>
          <w:p w:rsidR="00F35A69" w:rsidRPr="00C06715" w:rsidRDefault="00F35A69" w:rsidP="00AC6CD3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b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melting points of tin, lead and solder.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hardness of different alloys or steels.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10. Polymers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Polymers </w:t>
            </w:r>
            <w:proofErr w:type="gramStart"/>
            <w:r w:rsidRPr="00C06715">
              <w:rPr>
                <w:rFonts w:cs="Arial"/>
                <w:szCs w:val="22"/>
              </w:rPr>
              <w:t>are made</w:t>
            </w:r>
            <w:proofErr w:type="gramEnd"/>
            <w:r w:rsidRPr="00C06715">
              <w:rPr>
                <w:rFonts w:cs="Arial"/>
                <w:szCs w:val="22"/>
              </w:rPr>
              <w:t xml:space="preserve"> from small molecules called monomers joined together in very long chains.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The uses of polymers </w:t>
            </w:r>
            <w:proofErr w:type="gramStart"/>
            <w:r w:rsidRPr="00C06715">
              <w:rPr>
                <w:rFonts w:cs="Arial"/>
                <w:szCs w:val="22"/>
              </w:rPr>
              <w:t>are related</w:t>
            </w:r>
            <w:proofErr w:type="gramEnd"/>
            <w:r w:rsidRPr="00C06715">
              <w:rPr>
                <w:rFonts w:cs="Arial"/>
                <w:szCs w:val="22"/>
              </w:rPr>
              <w:t xml:space="preserve"> to their </w:t>
            </w:r>
            <w:r w:rsidRPr="00C06715">
              <w:rPr>
                <w:rFonts w:cs="Arial"/>
                <w:szCs w:val="22"/>
              </w:rPr>
              <w:lastRenderedPageBreak/>
              <w:t>properties.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Polymers are not biodegradable (not broken down by microbes) and   there are problems with the disposal of polymers.</w:t>
            </w:r>
          </w:p>
        </w:tc>
        <w:tc>
          <w:tcPr>
            <w:tcW w:w="3119" w:type="dxa"/>
          </w:tcPr>
          <w:p w:rsidR="00C23CA0" w:rsidRPr="00C06715" w:rsidRDefault="00C23CA0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4.6.2.4</w:t>
            </w:r>
          </w:p>
          <w:p w:rsidR="00C23CA0" w:rsidRPr="00C06715" w:rsidRDefault="00C23CA0" w:rsidP="00AC6CD3">
            <w:pPr>
              <w:rPr>
                <w:rFonts w:cs="Arial"/>
                <w:color w:val="FF0000"/>
                <w:szCs w:val="22"/>
              </w:rPr>
            </w:pPr>
            <w:r w:rsidRPr="00C06715">
              <w:rPr>
                <w:rFonts w:cs="Arial"/>
                <w:szCs w:val="22"/>
              </w:rPr>
              <w:t>Covalent bonding</w:t>
            </w:r>
          </w:p>
        </w:tc>
        <w:tc>
          <w:tcPr>
            <w:tcW w:w="5953" w:type="dxa"/>
          </w:tcPr>
          <w:p w:rsidR="000861D3" w:rsidRPr="00C06715" w:rsidRDefault="000861D3" w:rsidP="000861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D74A08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Compare the biodegradability of different polymers and other materials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</w:tbl>
    <w:p w:rsidR="00544F47" w:rsidRPr="00C06715" w:rsidRDefault="00544F47" w:rsidP="00544F47">
      <w:pPr>
        <w:rPr>
          <w:rFonts w:cs="Arial"/>
          <w:b/>
          <w:szCs w:val="22"/>
        </w:rPr>
        <w:sectPr w:rsidR="00544F47" w:rsidRPr="00C06715" w:rsidSect="00544F47"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544F47" w:rsidRPr="00C06715" w:rsidRDefault="00544F47" w:rsidP="00544F47">
      <w:pPr>
        <w:rPr>
          <w:rFonts w:cs="Arial"/>
          <w:b/>
          <w:szCs w:val="22"/>
        </w:rPr>
      </w:pPr>
      <w:r w:rsidRPr="00C06715">
        <w:rPr>
          <w:rFonts w:cs="Arial"/>
          <w:b/>
          <w:szCs w:val="22"/>
        </w:rPr>
        <w:lastRenderedPageBreak/>
        <w:t>Chemistry: Component 4 – Chemistry in our world</w:t>
      </w:r>
    </w:p>
    <w:p w:rsidR="00544F47" w:rsidRPr="00C06715" w:rsidRDefault="00544F47" w:rsidP="00544F47">
      <w:pPr>
        <w:rPr>
          <w:rFonts w:cs="Arial"/>
          <w:b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76"/>
        <w:gridCol w:w="2722"/>
        <w:gridCol w:w="3119"/>
        <w:gridCol w:w="5953"/>
      </w:tblGrid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ELC Outcomes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Summary of content covered in ELC</w:t>
            </w:r>
            <w:r w:rsidRPr="00C06715">
              <w:rPr>
                <w:rFonts w:cs="Arial"/>
                <w:szCs w:val="22"/>
              </w:rPr>
              <w:br/>
            </w:r>
          </w:p>
        </w:tc>
        <w:tc>
          <w:tcPr>
            <w:tcW w:w="3119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Same theme covered in Combined but extra content</w:t>
            </w: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New content on same topic 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Rest of Combined  Foundation content </w:t>
            </w:r>
          </w:p>
        </w:tc>
      </w:tr>
      <w:tr w:rsidR="00C606E5" w:rsidRPr="00C06715" w:rsidTr="006F313F">
        <w:trPr>
          <w:trHeight w:val="2390"/>
        </w:trPr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Acids and metal reactions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Acids react with some metals to produce hydrogen.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Hydrochloric acid produces chlorides.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Sulfuric acid produces </w:t>
            </w:r>
            <w:r w:rsidR="000F3269" w:rsidRPr="00C06715">
              <w:rPr>
                <w:rFonts w:cs="Arial"/>
                <w:szCs w:val="22"/>
              </w:rPr>
              <w:t>sulphates</w:t>
            </w:r>
            <w:r w:rsidRPr="00C06715">
              <w:rPr>
                <w:rFonts w:cs="Arial"/>
                <w:szCs w:val="22"/>
              </w:rPr>
              <w:t>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Write word equations for the reactions when given the names of the reactants.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and carry out the test for hydrogen</w:t>
            </w:r>
          </w:p>
        </w:tc>
        <w:tc>
          <w:tcPr>
            <w:tcW w:w="3119" w:type="dxa"/>
          </w:tcPr>
          <w:p w:rsidR="00C606E5" w:rsidRPr="00C06715" w:rsidRDefault="00A35B88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4.7.3.1 </w:t>
            </w:r>
          </w:p>
          <w:p w:rsidR="00A35B88" w:rsidRPr="00C06715" w:rsidRDefault="00A35B88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Reactions of acids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reactions of magnesium, zinc and iron with hydrochloric and sulfuric acids.</w:t>
            </w:r>
          </w:p>
          <w:p w:rsidR="00C606E5" w:rsidRPr="00C06715" w:rsidRDefault="00C606E5" w:rsidP="00AC6CD3">
            <w:pPr>
              <w:rPr>
                <w:rFonts w:cs="Arial"/>
                <w:b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amount of hydrogen produced when acids react with metals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  <w:shd w:val="clear" w:color="auto" w:fill="auto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Neutralisation</w:t>
            </w:r>
          </w:p>
        </w:tc>
        <w:tc>
          <w:tcPr>
            <w:tcW w:w="2722" w:type="dxa"/>
            <w:shd w:val="clear" w:color="auto" w:fill="auto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An acid is neutralised by an alkali or base to produce a salt and water.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An acid is neutralised by a carbonate to produce a salt, water and carbon </w:t>
            </w:r>
            <w:r w:rsidRPr="00C06715">
              <w:rPr>
                <w:rFonts w:cs="Arial"/>
                <w:szCs w:val="22"/>
              </w:rPr>
              <w:lastRenderedPageBreak/>
              <w:t>dioxide.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Write word equations for the reactions when given the names of the reactants.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and carry out the limewater test for carbon dioxide.</w:t>
            </w:r>
          </w:p>
        </w:tc>
        <w:tc>
          <w:tcPr>
            <w:tcW w:w="3119" w:type="dxa"/>
            <w:shd w:val="clear" w:color="auto" w:fill="auto"/>
          </w:tcPr>
          <w:p w:rsidR="00750937" w:rsidRPr="00C06715" w:rsidRDefault="0075093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4.7.3.2 Making salts</w:t>
            </w:r>
          </w:p>
          <w:p w:rsidR="00750937" w:rsidRPr="00C06715" w:rsidRDefault="00750937" w:rsidP="00AC6CD3">
            <w:pPr>
              <w:rPr>
                <w:rFonts w:cs="Arial"/>
                <w:strike/>
                <w:szCs w:val="22"/>
              </w:rPr>
            </w:pPr>
          </w:p>
          <w:p w:rsidR="00D67FA4" w:rsidRPr="00C06715" w:rsidRDefault="00D67FA4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4.7.3.1 Reactions of acids</w:t>
            </w:r>
          </w:p>
          <w:p w:rsidR="00D67FA4" w:rsidRPr="00C06715" w:rsidRDefault="00D67FA4" w:rsidP="00AC6CD3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AF4AF2" w:rsidRPr="00C06715" w:rsidRDefault="00AF4AF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4.7.3.4 The pH scale and neutralisation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B5693D" w:rsidRPr="00C06715" w:rsidRDefault="00B5693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4.7.5.4 Tests for gases</w:t>
            </w: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neutralisation of acids by bases, alkalis and carbonates.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Produce solid salt crystals by evaporation of a salt solution.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810BFC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 xml:space="preserve">Required practical </w:t>
            </w:r>
            <w:r w:rsidR="009B01E0" w:rsidRPr="00C06715">
              <w:rPr>
                <w:rFonts w:cs="Arial"/>
                <w:szCs w:val="22"/>
              </w:rPr>
              <w:t>1</w:t>
            </w:r>
            <w:r w:rsidR="00810BFC" w:rsidRPr="00C06715">
              <w:rPr>
                <w:rFonts w:cs="Arial"/>
                <w:szCs w:val="22"/>
              </w:rPr>
              <w:t>7</w:t>
            </w:r>
            <w:r w:rsidRPr="00C06715">
              <w:rPr>
                <w:rFonts w:cs="Arial"/>
                <w:szCs w:val="22"/>
              </w:rPr>
              <w:t>: Prep</w:t>
            </w:r>
            <w:r w:rsidR="000F6EF8" w:rsidRPr="00C06715">
              <w:rPr>
                <w:rFonts w:cs="Arial"/>
                <w:szCs w:val="22"/>
              </w:rPr>
              <w:t>aration of a pure, dry sample of</w:t>
            </w:r>
            <w:r w:rsidRPr="00C06715">
              <w:rPr>
                <w:rFonts w:cs="Arial"/>
                <w:szCs w:val="22"/>
              </w:rPr>
              <w:t xml:space="preserve"> a soluble salt from an insoluble oxide or carbonate, using a Bunsen burner to heat dilute</w:t>
            </w:r>
            <w:r w:rsidR="000F3269">
              <w:rPr>
                <w:rFonts w:cs="Arial"/>
                <w:szCs w:val="22"/>
              </w:rPr>
              <w:t>d</w:t>
            </w:r>
            <w:r w:rsidRPr="00C06715">
              <w:rPr>
                <w:rFonts w:cs="Arial"/>
                <w:szCs w:val="22"/>
              </w:rPr>
              <w:t xml:space="preserve"> acid and a water bath or electric heater to evaporate the solution.</w:t>
            </w:r>
            <w:proofErr w:type="gramEnd"/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Energy and rate of  reaction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reactions that transfer energy to the surroundings so that temperature increases.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reactions that take in energy from the surroundings so the temperature decreases.</w:t>
            </w:r>
          </w:p>
        </w:tc>
        <w:tc>
          <w:tcPr>
            <w:tcW w:w="3119" w:type="dxa"/>
          </w:tcPr>
          <w:p w:rsidR="00657FED" w:rsidRPr="00C06715" w:rsidRDefault="00657FE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4.7.3.3 Energy changes and reactions</w:t>
            </w:r>
          </w:p>
        </w:tc>
        <w:tc>
          <w:tcPr>
            <w:tcW w:w="5953" w:type="dxa"/>
          </w:tcPr>
          <w:p w:rsidR="00215881" w:rsidRPr="00C06715" w:rsidRDefault="00215881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4.7.4.4 Activation energy</w:t>
            </w: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temperature changes that take place in  combustion,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oxidation and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neutralisation</w:t>
            </w:r>
            <w:proofErr w:type="gramEnd"/>
            <w:r w:rsidRPr="00C06715">
              <w:rPr>
                <w:rFonts w:cs="Arial"/>
                <w:szCs w:val="22"/>
              </w:rPr>
              <w:t xml:space="preserve"> reactions.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Investigate</w:t>
            </w:r>
            <w:r w:rsidR="000F3269">
              <w:rPr>
                <w:rFonts w:cs="Arial"/>
                <w:szCs w:val="22"/>
              </w:rPr>
              <w:t xml:space="preserve"> the temperature changes when</w:t>
            </w:r>
            <w:r w:rsidRPr="00C06715">
              <w:rPr>
                <w:rFonts w:cs="Arial"/>
                <w:szCs w:val="22"/>
              </w:rPr>
              <w:t xml:space="preserve"> ammonium chloride dissolves in water or citric acid reacts with sodium hydrogen carbonate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0F6EF8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Required practical 1</w:t>
            </w:r>
            <w:r w:rsidR="00F83FA1" w:rsidRPr="00C06715">
              <w:rPr>
                <w:rFonts w:cs="Arial"/>
                <w:szCs w:val="22"/>
              </w:rPr>
              <w:t>8</w:t>
            </w:r>
            <w:r w:rsidRPr="00C06715">
              <w:rPr>
                <w:rFonts w:cs="Arial"/>
                <w:szCs w:val="22"/>
              </w:rPr>
              <w:t xml:space="preserve">: Investigate the variables that affect </w:t>
            </w:r>
            <w:r w:rsidR="000F6EF8" w:rsidRPr="00C06715">
              <w:rPr>
                <w:rFonts w:cs="Arial"/>
                <w:szCs w:val="22"/>
              </w:rPr>
              <w:t xml:space="preserve">the </w:t>
            </w:r>
            <w:r w:rsidRPr="00C06715">
              <w:rPr>
                <w:rFonts w:cs="Arial"/>
                <w:szCs w:val="22"/>
              </w:rPr>
              <w:t>temperature changes</w:t>
            </w:r>
            <w:r w:rsidR="000F6EF8" w:rsidRPr="00C06715">
              <w:rPr>
                <w:rFonts w:cs="Arial"/>
                <w:szCs w:val="22"/>
              </w:rPr>
              <w:t xml:space="preserve"> of a series of reactions in</w:t>
            </w:r>
            <w:r w:rsidRPr="00C06715">
              <w:rPr>
                <w:rFonts w:cs="Arial"/>
                <w:szCs w:val="22"/>
              </w:rPr>
              <w:t xml:space="preserve"> solutions</w:t>
            </w:r>
            <w:r w:rsidR="000F3269">
              <w:rPr>
                <w:rFonts w:cs="Arial"/>
                <w:szCs w:val="22"/>
              </w:rPr>
              <w:t>. For example</w:t>
            </w:r>
            <w:r w:rsidRPr="00C06715">
              <w:rPr>
                <w:rFonts w:cs="Arial"/>
                <w:szCs w:val="22"/>
              </w:rPr>
              <w:t xml:space="preserve"> acid plus metals, acid plus carbonates, neutralisations, displacements of metals.</w:t>
            </w:r>
            <w:r w:rsidR="00F95B5B" w:rsidRPr="00C06715">
              <w:rPr>
                <w:rFonts w:cs="Arial"/>
                <w:szCs w:val="22"/>
              </w:rPr>
              <w:t xml:space="preserve"> </w:t>
            </w: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06715">
              <w:rPr>
                <w:rFonts w:ascii="Arial" w:eastAsia="Times New Roman" w:hAnsi="Arial" w:cs="Arial"/>
                <w:lang w:eastAsia="en-GB"/>
              </w:rPr>
              <w:lastRenderedPageBreak/>
              <w:t>Increasing the rate of a chemical reaction.</w:t>
            </w:r>
            <w:proofErr w:type="gramEnd"/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Describe the increase in the rate of a reaction caused by increasi</w:t>
            </w:r>
            <w:r w:rsidR="000F3269">
              <w:rPr>
                <w:rFonts w:cs="Arial"/>
                <w:szCs w:val="22"/>
              </w:rPr>
              <w:t>ng</w:t>
            </w:r>
            <w:r w:rsidRPr="00C06715">
              <w:rPr>
                <w:rFonts w:cs="Arial"/>
                <w:szCs w:val="22"/>
              </w:rPr>
              <w:t>:</w:t>
            </w:r>
          </w:p>
          <w:p w:rsidR="00C606E5" w:rsidRPr="00C06715" w:rsidRDefault="00C606E5" w:rsidP="00544F47">
            <w:pPr>
              <w:numPr>
                <w:ilvl w:val="0"/>
                <w:numId w:val="20"/>
              </w:numPr>
              <w:contextualSpacing/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temperature</w:t>
            </w:r>
          </w:p>
          <w:p w:rsidR="00C606E5" w:rsidRPr="00C06715" w:rsidRDefault="00C606E5" w:rsidP="00544F47">
            <w:pPr>
              <w:numPr>
                <w:ilvl w:val="0"/>
                <w:numId w:val="20"/>
              </w:numPr>
              <w:contextualSpacing/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concentration of reactants</w:t>
            </w:r>
          </w:p>
          <w:p w:rsidR="00C606E5" w:rsidRPr="00C06715" w:rsidRDefault="00C606E5" w:rsidP="00544F47">
            <w:pPr>
              <w:numPr>
                <w:ilvl w:val="0"/>
                <w:numId w:val="20"/>
              </w:numPr>
              <w:contextualSpacing/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surface area of reactants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b/>
                <w:szCs w:val="22"/>
              </w:rPr>
              <w:t>or</w:t>
            </w:r>
            <w:proofErr w:type="gramEnd"/>
            <w:r w:rsidRPr="00C06715">
              <w:rPr>
                <w:rFonts w:cs="Arial"/>
                <w:szCs w:val="22"/>
              </w:rPr>
              <w:t xml:space="preserve"> by adding a catalyst.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0F3269" w:rsidP="00AC6CD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Measure and record</w:t>
            </w:r>
            <w:r w:rsidR="00C606E5" w:rsidRPr="00C06715">
              <w:rPr>
                <w:rFonts w:cs="Arial"/>
                <w:szCs w:val="22"/>
              </w:rPr>
              <w:t>:</w:t>
            </w:r>
          </w:p>
          <w:p w:rsidR="00C606E5" w:rsidRPr="00C06715" w:rsidRDefault="00C606E5" w:rsidP="00544F47">
            <w:pPr>
              <w:numPr>
                <w:ilvl w:val="0"/>
                <w:numId w:val="21"/>
              </w:numPr>
              <w:contextualSpacing/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time</w:t>
            </w:r>
            <w:proofErr w:type="gramEnd"/>
            <w:r w:rsidRPr="00C06715">
              <w:rPr>
                <w:rFonts w:cs="Arial"/>
                <w:szCs w:val="22"/>
              </w:rPr>
              <w:t xml:space="preserve"> for a reactant to be used up.</w:t>
            </w:r>
          </w:p>
          <w:p w:rsidR="00C606E5" w:rsidRPr="00C06715" w:rsidRDefault="00C606E5" w:rsidP="00544F47">
            <w:pPr>
              <w:numPr>
                <w:ilvl w:val="0"/>
                <w:numId w:val="21"/>
              </w:numPr>
              <w:contextualSpacing/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volume of gas produced</w:t>
            </w:r>
          </w:p>
          <w:p w:rsidR="00C606E5" w:rsidRPr="00C06715" w:rsidRDefault="00C606E5" w:rsidP="00873C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time for a solution to change colour/clarity</w:t>
            </w:r>
          </w:p>
        </w:tc>
        <w:tc>
          <w:tcPr>
            <w:tcW w:w="3119" w:type="dxa"/>
          </w:tcPr>
          <w:p w:rsidR="007F1105" w:rsidRPr="00C06715" w:rsidRDefault="007F110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4.7.4.6 Catalysts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0861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AE7C4E" w:rsidRPr="00C06715" w:rsidRDefault="00AE7C4E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4.7.4.1 Factors that affect reaction rates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38172E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4.7.4.3 The effect of temperature, concentration and pressure on rates of reaction</w:t>
            </w:r>
          </w:p>
          <w:p w:rsidR="0038172E" w:rsidRPr="00C06715" w:rsidRDefault="0038172E" w:rsidP="00AC6CD3">
            <w:pPr>
              <w:rPr>
                <w:rFonts w:cs="Arial"/>
                <w:strike/>
                <w:szCs w:val="22"/>
              </w:rPr>
            </w:pPr>
          </w:p>
          <w:p w:rsidR="00135074" w:rsidRPr="00C06715" w:rsidRDefault="00135074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4.7.4.8 Reversible reactions</w:t>
            </w:r>
          </w:p>
          <w:p w:rsidR="00135074" w:rsidRPr="00C06715" w:rsidRDefault="00135074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4.7.4.9 Dynamic equilibrium </w:t>
            </w: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how to make a chemical reaction go faster.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0F6EF8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Required practical 1</w:t>
            </w:r>
            <w:r w:rsidR="00810BFC" w:rsidRPr="00C06715">
              <w:rPr>
                <w:rFonts w:cs="Arial"/>
                <w:szCs w:val="22"/>
              </w:rPr>
              <w:t>9</w:t>
            </w:r>
            <w:r w:rsidRPr="00C06715">
              <w:rPr>
                <w:rFonts w:cs="Arial"/>
                <w:szCs w:val="22"/>
              </w:rPr>
              <w:t>: Investigate how changes in concentration affect the rates of reactions by a method involving measuring the volume of a gas produce</w:t>
            </w:r>
            <w:r w:rsidR="000F6EF8" w:rsidRPr="00C06715">
              <w:rPr>
                <w:rFonts w:cs="Arial"/>
                <w:szCs w:val="22"/>
              </w:rPr>
              <w:t>d</w:t>
            </w:r>
            <w:r w:rsidRPr="00C06715">
              <w:rPr>
                <w:rFonts w:cs="Arial"/>
                <w:szCs w:val="22"/>
              </w:rPr>
              <w:t xml:space="preserve"> and a method involving</w:t>
            </w:r>
            <w:r w:rsidR="000F6EF8" w:rsidRPr="00C06715">
              <w:rPr>
                <w:rFonts w:cs="Arial"/>
                <w:szCs w:val="22"/>
              </w:rPr>
              <w:t xml:space="preserve"> a</w:t>
            </w:r>
            <w:r w:rsidRPr="00C06715">
              <w:rPr>
                <w:rFonts w:cs="Arial"/>
                <w:szCs w:val="22"/>
              </w:rPr>
              <w:t xml:space="preserve"> change in colour or turbidity.</w:t>
            </w: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544F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6715">
              <w:rPr>
                <w:rFonts w:ascii="Arial" w:eastAsia="Times New Roman" w:hAnsi="Arial" w:cs="Arial"/>
                <w:lang w:eastAsia="en-GB"/>
              </w:rPr>
              <w:t>Changes in Earth’s atmosphere</w:t>
            </w:r>
          </w:p>
          <w:p w:rsidR="00C606E5" w:rsidRPr="00C06715" w:rsidRDefault="00C606E5" w:rsidP="00AC6CD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Development of the Earth’s current atmosphere.</w:t>
            </w:r>
            <w:proofErr w:type="gramEnd"/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 xml:space="preserve">Photosynthesis and </w:t>
            </w:r>
            <w:r w:rsidRPr="00C06715">
              <w:rPr>
                <w:rFonts w:cs="Arial"/>
                <w:szCs w:val="22"/>
              </w:rPr>
              <w:lastRenderedPageBreak/>
              <w:t>changes in the early atmosphere.</w:t>
            </w:r>
            <w:proofErr w:type="gramEnd"/>
          </w:p>
        </w:tc>
        <w:tc>
          <w:tcPr>
            <w:tcW w:w="3119" w:type="dxa"/>
          </w:tcPr>
          <w:p w:rsidR="00163F02" w:rsidRPr="00C06715" w:rsidRDefault="00163F02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4.4.1.1 Development of the Earth’s atmosphere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production of oxygen by aquatic plants in different conditions by counting bubbles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6. The current atmosphere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Carbon dioxide from the early atmosphere </w:t>
            </w:r>
            <w:proofErr w:type="gramStart"/>
            <w:r w:rsidRPr="00C06715">
              <w:rPr>
                <w:rFonts w:cs="Arial"/>
                <w:szCs w:val="22"/>
              </w:rPr>
              <w:t>has been locked up</w:t>
            </w:r>
            <w:proofErr w:type="gramEnd"/>
            <w:r w:rsidRPr="00C06715">
              <w:rPr>
                <w:rFonts w:cs="Arial"/>
                <w:szCs w:val="22"/>
              </w:rPr>
              <w:t xml:space="preserve"> as carbonates and fossils in rocks.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The present composition of the Earth’s atmosphere</w:t>
            </w:r>
          </w:p>
        </w:tc>
        <w:tc>
          <w:tcPr>
            <w:tcW w:w="3119" w:type="dxa"/>
          </w:tcPr>
          <w:p w:rsidR="00C606E5" w:rsidRPr="00C06715" w:rsidRDefault="004A207D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4.4.1.1 Development of the Earth’s atmosphere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Compare the amount of carbon dioxide in fresh air and exhaled air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7. Crude oil and fuels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Crude oil is a mixture of a large number of compounds.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Fractional distillation to produce useful fuels, such as petrol and diesel.</w:t>
            </w:r>
            <w:proofErr w:type="gramEnd"/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440C0" w:rsidRPr="00C06715" w:rsidRDefault="007440C0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4.8.1.2 Hydrocarbons in crude oil</w:t>
            </w:r>
          </w:p>
          <w:p w:rsidR="000861D3" w:rsidRPr="00C06715" w:rsidRDefault="000861D3" w:rsidP="00AC6CD3">
            <w:pPr>
              <w:rPr>
                <w:rFonts w:cs="Arial"/>
                <w:szCs w:val="22"/>
              </w:rPr>
            </w:pPr>
          </w:p>
          <w:p w:rsidR="007A5A9E" w:rsidRPr="00C06715" w:rsidRDefault="007A5A9E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4.8.1.3 Fractional distillation of crude oil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2B39B1" w:rsidRPr="00C06715" w:rsidRDefault="002B39B1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4.8.1.4 Cracking hydrocarbons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  <w:r w:rsidRPr="00C06715">
              <w:rPr>
                <w:rFonts w:cs="Arial"/>
                <w:strike/>
                <w:szCs w:val="22"/>
              </w:rPr>
              <w:t xml:space="preserve"> </w:t>
            </w:r>
          </w:p>
        </w:tc>
      </w:tr>
      <w:tr w:rsidR="00C606E5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Compare prepared samples of fractions from crude oil/ demonstration of fractional distillation of </w:t>
            </w:r>
            <w:r w:rsidRPr="00C06715">
              <w:rPr>
                <w:rFonts w:cs="Arial"/>
                <w:szCs w:val="22"/>
              </w:rPr>
              <w:lastRenderedPageBreak/>
              <w:t>prepared crude oil sample.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8. Burning fuels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The products of total combustion of a fuel are carbon dioxide, water vapour and oxides of nitrogen.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Some fuels produce </w:t>
            </w:r>
            <w:r w:rsidR="000F3269" w:rsidRPr="00C06715">
              <w:rPr>
                <w:rFonts w:cs="Arial"/>
                <w:szCs w:val="22"/>
              </w:rPr>
              <w:t>sulphur</w:t>
            </w:r>
            <w:r w:rsidRPr="00C06715">
              <w:rPr>
                <w:rFonts w:cs="Arial"/>
                <w:szCs w:val="22"/>
              </w:rPr>
              <w:t xml:space="preserve"> dioxide when burned.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Partial combustion due to a limited air supply results in the production of carbon monoxide and, often, soot particles.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Potential harm to the environment by burning fossil fuels:</w:t>
            </w:r>
          </w:p>
          <w:p w:rsidR="00C606E5" w:rsidRPr="00C06715" w:rsidRDefault="00A55A8D" w:rsidP="00544F47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oxides</w:t>
            </w:r>
            <w:proofErr w:type="gramEnd"/>
            <w:r>
              <w:rPr>
                <w:rFonts w:cs="Arial"/>
                <w:szCs w:val="22"/>
              </w:rPr>
              <w:t xml:space="preserve"> of sulph</w:t>
            </w:r>
            <w:r w:rsidR="00C606E5" w:rsidRPr="00C06715">
              <w:rPr>
                <w:rFonts w:cs="Arial"/>
                <w:szCs w:val="22"/>
              </w:rPr>
              <w:t>ur and nitrogen (N</w:t>
            </w:r>
            <w:r w:rsidR="00C606E5" w:rsidRPr="00C06715">
              <w:rPr>
                <w:rFonts w:cs="Arial"/>
                <w:szCs w:val="22"/>
                <w:vertAlign w:val="subscript"/>
              </w:rPr>
              <w:t>OX</w:t>
            </w:r>
            <w:r w:rsidR="00C606E5" w:rsidRPr="00C06715">
              <w:rPr>
                <w:rFonts w:cs="Arial"/>
                <w:szCs w:val="22"/>
              </w:rPr>
              <w:t>) cause acid rain and may harm human health.</w:t>
            </w:r>
          </w:p>
          <w:p w:rsidR="00C606E5" w:rsidRPr="00C06715" w:rsidRDefault="00C606E5" w:rsidP="00544F47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carbon</w:t>
            </w:r>
            <w:proofErr w:type="gramEnd"/>
            <w:r w:rsidRPr="00C06715">
              <w:rPr>
                <w:rFonts w:cs="Arial"/>
                <w:szCs w:val="22"/>
              </w:rPr>
              <w:t xml:space="preserve"> monoxide can cause death.</w:t>
            </w:r>
          </w:p>
          <w:p w:rsidR="00C606E5" w:rsidRPr="00C06715" w:rsidRDefault="00C606E5" w:rsidP="00AC6CD3">
            <w:pPr>
              <w:numPr>
                <w:ilvl w:val="0"/>
                <w:numId w:val="22"/>
              </w:numPr>
              <w:spacing w:line="240" w:lineRule="auto"/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solid</w:t>
            </w:r>
            <w:proofErr w:type="gramEnd"/>
            <w:r w:rsidRPr="00C06715">
              <w:rPr>
                <w:rFonts w:cs="Arial"/>
                <w:szCs w:val="22"/>
              </w:rPr>
              <w:t xml:space="preserve"> particles can cause global dimming and harm human health.</w:t>
            </w:r>
          </w:p>
        </w:tc>
        <w:tc>
          <w:tcPr>
            <w:tcW w:w="3119" w:type="dxa"/>
          </w:tcPr>
          <w:p w:rsidR="005D0AB7" w:rsidRPr="00C06715" w:rsidRDefault="005D0AB7" w:rsidP="005D0AB7">
            <w:pPr>
              <w:rPr>
                <w:rFonts w:cs="Arial"/>
                <w:strike/>
                <w:szCs w:val="22"/>
              </w:rPr>
            </w:pPr>
            <w:r w:rsidRPr="00C06715">
              <w:rPr>
                <w:rFonts w:cs="Arial"/>
                <w:szCs w:val="22"/>
              </w:rPr>
              <w:t>4.4.1.6 Pollutants that affect air quality</w:t>
            </w:r>
          </w:p>
          <w:p w:rsidR="00D21009" w:rsidRPr="00C06715" w:rsidRDefault="00D21009" w:rsidP="00AC6CD3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953" w:type="dxa"/>
          </w:tcPr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products of combustion.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Compare ‘roaring’ and ‘safety’ Bunsen burner flames.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Investigate the production of acid rain (spray a large cotton wool ‘cloud’ with water; hold above burning matches; squeeze the ‘cloud’ over a UI solution). 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9. Human influences on the atmosphere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Carbon dioxide </w:t>
            </w:r>
            <w:proofErr w:type="gramStart"/>
            <w:r w:rsidRPr="00C06715">
              <w:rPr>
                <w:rFonts w:cs="Arial"/>
                <w:szCs w:val="22"/>
              </w:rPr>
              <w:t>is produced</w:t>
            </w:r>
            <w:proofErr w:type="gramEnd"/>
            <w:r w:rsidRPr="00C06715">
              <w:rPr>
                <w:rFonts w:cs="Arial"/>
                <w:szCs w:val="22"/>
              </w:rPr>
              <w:t xml:space="preserve"> by burning fossil fuels.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Methane is produced from landfills and farming.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The effects of increased carbon dioxide and methane on the temperature of the 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atmosphere</w:t>
            </w:r>
            <w:proofErr w:type="gramEnd"/>
            <w:r w:rsidRPr="00C06715">
              <w:rPr>
                <w:rFonts w:cs="Arial"/>
                <w:szCs w:val="22"/>
              </w:rPr>
              <w:t>.</w:t>
            </w:r>
          </w:p>
        </w:tc>
        <w:tc>
          <w:tcPr>
            <w:tcW w:w="3119" w:type="dxa"/>
          </w:tcPr>
          <w:p w:rsidR="005D0AB7" w:rsidRPr="00C06715" w:rsidRDefault="005D0AB7" w:rsidP="00AC6CD3">
            <w:pPr>
              <w:rPr>
                <w:rFonts w:cs="Arial"/>
                <w:strike/>
                <w:szCs w:val="22"/>
              </w:rPr>
            </w:pPr>
            <w:r w:rsidRPr="00C06715">
              <w:rPr>
                <w:rFonts w:cs="Arial"/>
                <w:szCs w:val="22"/>
              </w:rPr>
              <w:t>4.4.1.4 Human impacts on the climate</w:t>
            </w:r>
          </w:p>
        </w:tc>
        <w:tc>
          <w:tcPr>
            <w:tcW w:w="5953" w:type="dxa"/>
          </w:tcPr>
          <w:p w:rsidR="007F3941" w:rsidRPr="00C06715" w:rsidRDefault="007F3941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4.4.1.3 The greenhouse effect</w:t>
            </w:r>
          </w:p>
          <w:p w:rsidR="000861D3" w:rsidRPr="00C06715" w:rsidRDefault="000861D3" w:rsidP="00AC6CD3">
            <w:pPr>
              <w:rPr>
                <w:rFonts w:cs="Arial"/>
                <w:strike/>
                <w:szCs w:val="22"/>
              </w:rPr>
            </w:pPr>
          </w:p>
          <w:p w:rsidR="008233B0" w:rsidRPr="00C06715" w:rsidRDefault="008233B0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4.4.1.5 Climate change: impacts and mitigation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C606E5" w:rsidRPr="00C06715" w:rsidTr="006F313F">
        <w:tc>
          <w:tcPr>
            <w:tcW w:w="2376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10. Water for drinking</w:t>
            </w:r>
          </w:p>
        </w:tc>
        <w:tc>
          <w:tcPr>
            <w:tcW w:w="2722" w:type="dxa"/>
          </w:tcPr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Safe drinking water has few dissolved substances and low levels of microbes.</w:t>
            </w: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</w:p>
          <w:p w:rsidR="00C606E5" w:rsidRPr="00C06715" w:rsidRDefault="00C606E5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Safe drinking water </w:t>
            </w:r>
            <w:proofErr w:type="gramStart"/>
            <w:r w:rsidRPr="00C06715">
              <w:rPr>
                <w:rFonts w:cs="Arial"/>
                <w:szCs w:val="22"/>
              </w:rPr>
              <w:t xml:space="preserve">is </w:t>
            </w:r>
            <w:r w:rsidRPr="00C06715">
              <w:rPr>
                <w:rFonts w:cs="Arial"/>
                <w:szCs w:val="22"/>
              </w:rPr>
              <w:lastRenderedPageBreak/>
              <w:t>produced</w:t>
            </w:r>
            <w:proofErr w:type="gramEnd"/>
            <w:r w:rsidRPr="00C06715">
              <w:rPr>
                <w:rFonts w:cs="Arial"/>
                <w:szCs w:val="22"/>
              </w:rPr>
              <w:t xml:space="preserve"> by filtration and sterilisation.</w:t>
            </w:r>
          </w:p>
        </w:tc>
        <w:tc>
          <w:tcPr>
            <w:tcW w:w="3119" w:type="dxa"/>
          </w:tcPr>
          <w:p w:rsidR="00BE1210" w:rsidRPr="00C06715" w:rsidRDefault="00BE1210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4.4.1.8 Sources of potable water</w:t>
            </w:r>
          </w:p>
        </w:tc>
        <w:tc>
          <w:tcPr>
            <w:tcW w:w="5953" w:type="dxa"/>
          </w:tcPr>
          <w:p w:rsidR="00FC05CA" w:rsidRPr="00C06715" w:rsidRDefault="00FC05C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4.8.2.8 Life cycle assessment</w:t>
            </w:r>
          </w:p>
          <w:p w:rsidR="00C606E5" w:rsidRPr="00C06715" w:rsidRDefault="00C606E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544F47" w:rsidRPr="00C06715" w:rsidTr="006F313F">
        <w:tc>
          <w:tcPr>
            <w:tcW w:w="2376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 xml:space="preserve">Distil a </w:t>
            </w:r>
            <w:proofErr w:type="gramStart"/>
            <w:r w:rsidRPr="00C06715">
              <w:rPr>
                <w:rFonts w:cs="Arial"/>
                <w:szCs w:val="22"/>
              </w:rPr>
              <w:t>salt water</w:t>
            </w:r>
            <w:proofErr w:type="gramEnd"/>
            <w:r w:rsidRPr="00C06715">
              <w:rPr>
                <w:rFonts w:cs="Arial"/>
                <w:szCs w:val="22"/>
              </w:rPr>
              <w:t xml:space="preserve"> solution to produce fresh water.</w:t>
            </w: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</w:p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Investigate the amount of dissolved solids in water from different locations by evaporating samples and weighing residues.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544F47" w:rsidRPr="00C06715" w:rsidRDefault="00544F47" w:rsidP="00AC6CD3">
            <w:pPr>
              <w:rPr>
                <w:rFonts w:cs="Arial"/>
                <w:szCs w:val="22"/>
              </w:rPr>
            </w:pPr>
            <w:proofErr w:type="gramStart"/>
            <w:r w:rsidRPr="00C06715">
              <w:rPr>
                <w:rFonts w:cs="Arial"/>
                <w:szCs w:val="22"/>
              </w:rPr>
              <w:t>Required practical 1</w:t>
            </w:r>
            <w:r w:rsidR="00181871" w:rsidRPr="00C06715">
              <w:rPr>
                <w:rFonts w:cs="Arial"/>
                <w:szCs w:val="22"/>
              </w:rPr>
              <w:t>1</w:t>
            </w:r>
            <w:r w:rsidRPr="00C06715">
              <w:rPr>
                <w:rFonts w:cs="Arial"/>
                <w:szCs w:val="22"/>
              </w:rPr>
              <w:t>: analysis and purification of water samples from different sources, including pH, di</w:t>
            </w:r>
            <w:r w:rsidR="00846EA4" w:rsidRPr="00C06715">
              <w:rPr>
                <w:rFonts w:cs="Arial"/>
                <w:szCs w:val="22"/>
              </w:rPr>
              <w:t>ssolved solids and distillation.</w:t>
            </w:r>
            <w:proofErr w:type="gramEnd"/>
          </w:p>
          <w:p w:rsidR="00F95B5B" w:rsidRPr="00C06715" w:rsidRDefault="00F95B5B" w:rsidP="00AC6CD3">
            <w:pPr>
              <w:rPr>
                <w:rFonts w:cs="Arial"/>
                <w:szCs w:val="22"/>
                <w:highlight w:val="yellow"/>
              </w:rPr>
            </w:pPr>
          </w:p>
          <w:p w:rsidR="00AF2ABA" w:rsidRPr="00C06715" w:rsidRDefault="00AF2ABA" w:rsidP="00AC6CD3">
            <w:pPr>
              <w:rPr>
                <w:rFonts w:cs="Arial"/>
                <w:szCs w:val="22"/>
              </w:rPr>
            </w:pPr>
            <w:r w:rsidRPr="00C06715">
              <w:rPr>
                <w:rFonts w:cs="Arial"/>
                <w:szCs w:val="22"/>
              </w:rPr>
              <w:t>(</w:t>
            </w:r>
            <w:proofErr w:type="spellStart"/>
            <w:r w:rsidRPr="00C06715">
              <w:rPr>
                <w:rFonts w:cs="Arial"/>
                <w:i/>
                <w:szCs w:val="22"/>
              </w:rPr>
              <w:t>cf</w:t>
            </w:r>
            <w:proofErr w:type="spellEnd"/>
            <w:r w:rsidRPr="00C06715">
              <w:rPr>
                <w:rFonts w:cs="Arial"/>
                <w:szCs w:val="22"/>
              </w:rPr>
              <w:t xml:space="preserve"> ELC Biology Component 2 Outcome 7)</w:t>
            </w:r>
          </w:p>
        </w:tc>
      </w:tr>
    </w:tbl>
    <w:p w:rsidR="00497E72" w:rsidRPr="00C06715" w:rsidRDefault="00497E72" w:rsidP="00872994">
      <w:pPr>
        <w:rPr>
          <w:szCs w:val="22"/>
        </w:rPr>
      </w:pPr>
    </w:p>
    <w:sectPr w:rsidR="00497E72" w:rsidRPr="00C06715" w:rsidSect="00544F47"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97" w:rsidRDefault="00451597">
      <w:r>
        <w:separator/>
      </w:r>
    </w:p>
  </w:endnote>
  <w:endnote w:type="continuationSeparator" w:id="0">
    <w:p w:rsidR="00451597" w:rsidRDefault="0045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5D00B404-5E57-48B4-8969-600382BA6CDF}"/>
    <w:embedBold r:id="rId2" w:fontKey="{012B5435-718C-4B2B-B0A4-006DB547F54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E75554" w:rsidRPr="00E75554" w:rsidTr="00F9337E">
      <w:trPr>
        <w:trHeight w:hRule="exact" w:val="397"/>
      </w:trPr>
      <w:tc>
        <w:tcPr>
          <w:tcW w:w="7767" w:type="dxa"/>
        </w:tcPr>
        <w:p w:rsidR="00E75554" w:rsidRPr="00E75554" w:rsidRDefault="000D01EF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E75554" w:rsidRPr="00E75554" w:rsidRDefault="00E75554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0D01E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4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0D01EF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14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A3DE7" w:rsidRPr="00E75554" w:rsidRDefault="00E75554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1EDC8" wp14:editId="2A4BC73B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05979D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2425FC" w:rsidRPr="007B4738" w:rsidTr="00F9337E">
      <w:trPr>
        <w:trHeight w:hRule="exact" w:val="397"/>
      </w:trPr>
      <w:tc>
        <w:tcPr>
          <w:tcW w:w="7768" w:type="dxa"/>
        </w:tcPr>
        <w:p w:rsidR="002425FC" w:rsidRPr="002425FC" w:rsidRDefault="000D01EF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2425FC" w:rsidRPr="002425FC" w:rsidRDefault="002425F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A3DE7" w:rsidRPr="002425FC" w:rsidRDefault="00E75554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2321AA1" wp14:editId="57343E05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BCB4EE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97" w:rsidRDefault="00451597">
      <w:r>
        <w:separator/>
      </w:r>
    </w:p>
  </w:footnote>
  <w:footnote w:type="continuationSeparator" w:id="0">
    <w:p w:rsidR="00451597" w:rsidRDefault="0045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A" w:rsidRDefault="005B0BAA" w:rsidP="005B0BAA">
    <w:pPr>
      <w:pStyle w:val="HeaderAQA"/>
    </w:pPr>
  </w:p>
  <w:p w:rsidR="005B0BAA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2507E093" wp14:editId="3A3F1AE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F83918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F8wEAADMEAAAOAAAAZHJzL2Uyb0RvYy54bWysU02P0zAQvSPxHyzfadKK3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DXMRSF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8" w:rsidRDefault="00D85368" w:rsidP="00A32EEF">
    <w:pPr>
      <w:pStyle w:val="HeaderAQA"/>
      <w:tabs>
        <w:tab w:val="clear" w:pos="4153"/>
        <w:tab w:val="clear" w:pos="8306"/>
        <w:tab w:val="left" w:pos="54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9DB89FE" wp14:editId="7649C763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  <w:r w:rsidR="00A32EEF">
      <w:tab/>
    </w:r>
  </w:p>
  <w:p w:rsidR="000D10F8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07731362" wp14:editId="64BB582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6E1D26" id="Straight Connector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CQy5rN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51518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2473534"/>
    <w:multiLevelType w:val="hybridMultilevel"/>
    <w:tmpl w:val="1134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E39AD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734402"/>
    <w:multiLevelType w:val="multilevel"/>
    <w:tmpl w:val="B582B822"/>
    <w:numStyleLink w:val="NumbLstBullet"/>
  </w:abstractNum>
  <w:abstractNum w:abstractNumId="14">
    <w:nsid w:val="3F154D72"/>
    <w:multiLevelType w:val="hybridMultilevel"/>
    <w:tmpl w:val="C5B2B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>
    <w:nsid w:val="494B09F9"/>
    <w:multiLevelType w:val="hybridMultilevel"/>
    <w:tmpl w:val="59801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DB1C3A"/>
    <w:multiLevelType w:val="multilevel"/>
    <w:tmpl w:val="0B7E50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14"/>
  </w:num>
  <w:num w:numId="21">
    <w:abstractNumId w:val="11"/>
  </w:num>
  <w:num w:numId="22">
    <w:abstractNumId w:val="1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B42E7D"/>
    <w:rsid w:val="00002673"/>
    <w:rsid w:val="0000466B"/>
    <w:rsid w:val="00034E2E"/>
    <w:rsid w:val="000352AD"/>
    <w:rsid w:val="0004109A"/>
    <w:rsid w:val="00053468"/>
    <w:rsid w:val="0005625A"/>
    <w:rsid w:val="00066285"/>
    <w:rsid w:val="000747A9"/>
    <w:rsid w:val="000801D7"/>
    <w:rsid w:val="00081166"/>
    <w:rsid w:val="00082664"/>
    <w:rsid w:val="00085F1F"/>
    <w:rsid w:val="000861D3"/>
    <w:rsid w:val="000867FD"/>
    <w:rsid w:val="00091108"/>
    <w:rsid w:val="00095511"/>
    <w:rsid w:val="000A29DB"/>
    <w:rsid w:val="000C17FF"/>
    <w:rsid w:val="000C426A"/>
    <w:rsid w:val="000D01EF"/>
    <w:rsid w:val="000D04F5"/>
    <w:rsid w:val="000D10F8"/>
    <w:rsid w:val="000D31E8"/>
    <w:rsid w:val="000D432C"/>
    <w:rsid w:val="000E074C"/>
    <w:rsid w:val="000E11B4"/>
    <w:rsid w:val="000E6A31"/>
    <w:rsid w:val="000E6A4B"/>
    <w:rsid w:val="000F3269"/>
    <w:rsid w:val="000F4723"/>
    <w:rsid w:val="000F5235"/>
    <w:rsid w:val="000F6EF8"/>
    <w:rsid w:val="00100012"/>
    <w:rsid w:val="00101028"/>
    <w:rsid w:val="001014CC"/>
    <w:rsid w:val="00102FA5"/>
    <w:rsid w:val="00112E42"/>
    <w:rsid w:val="00125B03"/>
    <w:rsid w:val="00135074"/>
    <w:rsid w:val="00137CE5"/>
    <w:rsid w:val="00150996"/>
    <w:rsid w:val="00150F54"/>
    <w:rsid w:val="00155462"/>
    <w:rsid w:val="00157D52"/>
    <w:rsid w:val="00163F02"/>
    <w:rsid w:val="00164232"/>
    <w:rsid w:val="00171E6D"/>
    <w:rsid w:val="00177F60"/>
    <w:rsid w:val="00181871"/>
    <w:rsid w:val="0018356B"/>
    <w:rsid w:val="001842B1"/>
    <w:rsid w:val="00186651"/>
    <w:rsid w:val="00187EE5"/>
    <w:rsid w:val="00190E4B"/>
    <w:rsid w:val="001924C0"/>
    <w:rsid w:val="0019404D"/>
    <w:rsid w:val="001A348C"/>
    <w:rsid w:val="001A6C6D"/>
    <w:rsid w:val="001B509A"/>
    <w:rsid w:val="001B60AA"/>
    <w:rsid w:val="001B7CA4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4A32"/>
    <w:rsid w:val="00215881"/>
    <w:rsid w:val="002203FA"/>
    <w:rsid w:val="00226C92"/>
    <w:rsid w:val="002307B7"/>
    <w:rsid w:val="00235968"/>
    <w:rsid w:val="00237778"/>
    <w:rsid w:val="002425FC"/>
    <w:rsid w:val="002441D0"/>
    <w:rsid w:val="0024766A"/>
    <w:rsid w:val="0025245D"/>
    <w:rsid w:val="002529FF"/>
    <w:rsid w:val="00266E14"/>
    <w:rsid w:val="002707F1"/>
    <w:rsid w:val="002859EE"/>
    <w:rsid w:val="002879FE"/>
    <w:rsid w:val="0029308F"/>
    <w:rsid w:val="002A45F9"/>
    <w:rsid w:val="002A7D6D"/>
    <w:rsid w:val="002B1243"/>
    <w:rsid w:val="002B39B1"/>
    <w:rsid w:val="002B4E4D"/>
    <w:rsid w:val="002C005A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40BE3"/>
    <w:rsid w:val="003546A0"/>
    <w:rsid w:val="00367416"/>
    <w:rsid w:val="0038079D"/>
    <w:rsid w:val="0038172E"/>
    <w:rsid w:val="00384229"/>
    <w:rsid w:val="00385FBB"/>
    <w:rsid w:val="00386C84"/>
    <w:rsid w:val="0039228E"/>
    <w:rsid w:val="00397DA8"/>
    <w:rsid w:val="003A08A5"/>
    <w:rsid w:val="003A3B10"/>
    <w:rsid w:val="003A3DEA"/>
    <w:rsid w:val="003B2F6C"/>
    <w:rsid w:val="003B66B3"/>
    <w:rsid w:val="003C0BF7"/>
    <w:rsid w:val="003C4E4A"/>
    <w:rsid w:val="003C62B8"/>
    <w:rsid w:val="003D17A6"/>
    <w:rsid w:val="003D2194"/>
    <w:rsid w:val="003D2974"/>
    <w:rsid w:val="003D4EC0"/>
    <w:rsid w:val="003D5B11"/>
    <w:rsid w:val="003D70EB"/>
    <w:rsid w:val="003E21E8"/>
    <w:rsid w:val="003E7E7D"/>
    <w:rsid w:val="003F32F9"/>
    <w:rsid w:val="003F6027"/>
    <w:rsid w:val="003F63E7"/>
    <w:rsid w:val="003F6462"/>
    <w:rsid w:val="00401B85"/>
    <w:rsid w:val="00402ED1"/>
    <w:rsid w:val="004074F5"/>
    <w:rsid w:val="0042473B"/>
    <w:rsid w:val="00424D69"/>
    <w:rsid w:val="004256D8"/>
    <w:rsid w:val="00433A06"/>
    <w:rsid w:val="00434FD1"/>
    <w:rsid w:val="0044695B"/>
    <w:rsid w:val="00451597"/>
    <w:rsid w:val="00452E7B"/>
    <w:rsid w:val="00460D78"/>
    <w:rsid w:val="004626BB"/>
    <w:rsid w:val="00466C8D"/>
    <w:rsid w:val="004676E5"/>
    <w:rsid w:val="00470515"/>
    <w:rsid w:val="00474E9E"/>
    <w:rsid w:val="00493ACB"/>
    <w:rsid w:val="00493E19"/>
    <w:rsid w:val="004954AC"/>
    <w:rsid w:val="00497E72"/>
    <w:rsid w:val="004A0BA5"/>
    <w:rsid w:val="004A207D"/>
    <w:rsid w:val="004A37E3"/>
    <w:rsid w:val="004C060B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02EB"/>
    <w:rsid w:val="005017B0"/>
    <w:rsid w:val="005104BC"/>
    <w:rsid w:val="0051749E"/>
    <w:rsid w:val="00523DBF"/>
    <w:rsid w:val="005322E1"/>
    <w:rsid w:val="005403D3"/>
    <w:rsid w:val="00544F47"/>
    <w:rsid w:val="00546239"/>
    <w:rsid w:val="00554691"/>
    <w:rsid w:val="00555B55"/>
    <w:rsid w:val="0056593E"/>
    <w:rsid w:val="00573AD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0AB7"/>
    <w:rsid w:val="005D1D7F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57FED"/>
    <w:rsid w:val="00660EDB"/>
    <w:rsid w:val="006612C1"/>
    <w:rsid w:val="0066404E"/>
    <w:rsid w:val="0067559E"/>
    <w:rsid w:val="00676815"/>
    <w:rsid w:val="0067720F"/>
    <w:rsid w:val="0068644C"/>
    <w:rsid w:val="006925E2"/>
    <w:rsid w:val="006A7B73"/>
    <w:rsid w:val="006B24D1"/>
    <w:rsid w:val="006F082A"/>
    <w:rsid w:val="006F140D"/>
    <w:rsid w:val="006F313F"/>
    <w:rsid w:val="007019FB"/>
    <w:rsid w:val="00704347"/>
    <w:rsid w:val="00710BD2"/>
    <w:rsid w:val="00711FB0"/>
    <w:rsid w:val="007123C6"/>
    <w:rsid w:val="00713FED"/>
    <w:rsid w:val="007158F7"/>
    <w:rsid w:val="00725E20"/>
    <w:rsid w:val="00727C42"/>
    <w:rsid w:val="007304B7"/>
    <w:rsid w:val="007327E8"/>
    <w:rsid w:val="007440C0"/>
    <w:rsid w:val="00750937"/>
    <w:rsid w:val="00751F75"/>
    <w:rsid w:val="007522C9"/>
    <w:rsid w:val="0075326A"/>
    <w:rsid w:val="007536CF"/>
    <w:rsid w:val="00754136"/>
    <w:rsid w:val="00757D53"/>
    <w:rsid w:val="00757F83"/>
    <w:rsid w:val="007617E9"/>
    <w:rsid w:val="007669F2"/>
    <w:rsid w:val="00767638"/>
    <w:rsid w:val="00772319"/>
    <w:rsid w:val="007739A8"/>
    <w:rsid w:val="00774FD5"/>
    <w:rsid w:val="00786A19"/>
    <w:rsid w:val="00786E16"/>
    <w:rsid w:val="0079178C"/>
    <w:rsid w:val="00794E95"/>
    <w:rsid w:val="00795A2D"/>
    <w:rsid w:val="007A202A"/>
    <w:rsid w:val="007A41F8"/>
    <w:rsid w:val="007A5A9E"/>
    <w:rsid w:val="007B190F"/>
    <w:rsid w:val="007B1D78"/>
    <w:rsid w:val="007B4738"/>
    <w:rsid w:val="007D212F"/>
    <w:rsid w:val="007D2EC6"/>
    <w:rsid w:val="007E03AF"/>
    <w:rsid w:val="007F0399"/>
    <w:rsid w:val="007F1105"/>
    <w:rsid w:val="007F3941"/>
    <w:rsid w:val="007F57FE"/>
    <w:rsid w:val="007F6654"/>
    <w:rsid w:val="007F6BF2"/>
    <w:rsid w:val="00801673"/>
    <w:rsid w:val="00803138"/>
    <w:rsid w:val="008033FF"/>
    <w:rsid w:val="0080396A"/>
    <w:rsid w:val="00803EC4"/>
    <w:rsid w:val="00807CD7"/>
    <w:rsid w:val="00810BFC"/>
    <w:rsid w:val="008130CD"/>
    <w:rsid w:val="00820DF9"/>
    <w:rsid w:val="0082201F"/>
    <w:rsid w:val="008233B0"/>
    <w:rsid w:val="00825247"/>
    <w:rsid w:val="008271F5"/>
    <w:rsid w:val="008365CC"/>
    <w:rsid w:val="00842F7B"/>
    <w:rsid w:val="00846EA4"/>
    <w:rsid w:val="00852843"/>
    <w:rsid w:val="00855BEA"/>
    <w:rsid w:val="0086108E"/>
    <w:rsid w:val="00861276"/>
    <w:rsid w:val="00861684"/>
    <w:rsid w:val="00861EEB"/>
    <w:rsid w:val="00862562"/>
    <w:rsid w:val="008709F4"/>
    <w:rsid w:val="00872994"/>
    <w:rsid w:val="00872BB4"/>
    <w:rsid w:val="00872D12"/>
    <w:rsid w:val="00873C15"/>
    <w:rsid w:val="00877132"/>
    <w:rsid w:val="00894B22"/>
    <w:rsid w:val="008A6ED6"/>
    <w:rsid w:val="008B7726"/>
    <w:rsid w:val="008C0310"/>
    <w:rsid w:val="008C413A"/>
    <w:rsid w:val="008D54C5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4078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2F0E"/>
    <w:rsid w:val="00993A2A"/>
    <w:rsid w:val="009973E4"/>
    <w:rsid w:val="009A1AD0"/>
    <w:rsid w:val="009A43A2"/>
    <w:rsid w:val="009A5893"/>
    <w:rsid w:val="009A72CE"/>
    <w:rsid w:val="009A7D82"/>
    <w:rsid w:val="009B01E0"/>
    <w:rsid w:val="009B033F"/>
    <w:rsid w:val="009B2DA0"/>
    <w:rsid w:val="009C1378"/>
    <w:rsid w:val="009C5618"/>
    <w:rsid w:val="009D6261"/>
    <w:rsid w:val="009E1AEA"/>
    <w:rsid w:val="009F6138"/>
    <w:rsid w:val="009F72A8"/>
    <w:rsid w:val="00A135E0"/>
    <w:rsid w:val="00A20821"/>
    <w:rsid w:val="00A32EEF"/>
    <w:rsid w:val="00A35B88"/>
    <w:rsid w:val="00A45968"/>
    <w:rsid w:val="00A45EA5"/>
    <w:rsid w:val="00A52CB5"/>
    <w:rsid w:val="00A55A8D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A3CD7"/>
    <w:rsid w:val="00AA58A1"/>
    <w:rsid w:val="00AA7A1B"/>
    <w:rsid w:val="00AA7DD1"/>
    <w:rsid w:val="00AB0518"/>
    <w:rsid w:val="00AC0898"/>
    <w:rsid w:val="00AC5C8F"/>
    <w:rsid w:val="00AD2F63"/>
    <w:rsid w:val="00AE0B57"/>
    <w:rsid w:val="00AE4C05"/>
    <w:rsid w:val="00AE5EBE"/>
    <w:rsid w:val="00AE72E8"/>
    <w:rsid w:val="00AE7C4E"/>
    <w:rsid w:val="00AF2ABA"/>
    <w:rsid w:val="00AF2C24"/>
    <w:rsid w:val="00AF4AF2"/>
    <w:rsid w:val="00AF67FA"/>
    <w:rsid w:val="00B012E3"/>
    <w:rsid w:val="00B16E3C"/>
    <w:rsid w:val="00B21296"/>
    <w:rsid w:val="00B30084"/>
    <w:rsid w:val="00B35258"/>
    <w:rsid w:val="00B379AA"/>
    <w:rsid w:val="00B4021E"/>
    <w:rsid w:val="00B4089C"/>
    <w:rsid w:val="00B40C51"/>
    <w:rsid w:val="00B42E7D"/>
    <w:rsid w:val="00B440A2"/>
    <w:rsid w:val="00B44171"/>
    <w:rsid w:val="00B52880"/>
    <w:rsid w:val="00B53C4B"/>
    <w:rsid w:val="00B5693D"/>
    <w:rsid w:val="00B6369C"/>
    <w:rsid w:val="00B659B5"/>
    <w:rsid w:val="00B702F8"/>
    <w:rsid w:val="00B80105"/>
    <w:rsid w:val="00B81988"/>
    <w:rsid w:val="00B849F2"/>
    <w:rsid w:val="00B95931"/>
    <w:rsid w:val="00BA00CA"/>
    <w:rsid w:val="00BB05CC"/>
    <w:rsid w:val="00BC2663"/>
    <w:rsid w:val="00BC330B"/>
    <w:rsid w:val="00BD558E"/>
    <w:rsid w:val="00BE0655"/>
    <w:rsid w:val="00BE1210"/>
    <w:rsid w:val="00BE2A28"/>
    <w:rsid w:val="00BE4D26"/>
    <w:rsid w:val="00BE5B9E"/>
    <w:rsid w:val="00BE7901"/>
    <w:rsid w:val="00BF087A"/>
    <w:rsid w:val="00BF4CD3"/>
    <w:rsid w:val="00C01DD2"/>
    <w:rsid w:val="00C05269"/>
    <w:rsid w:val="00C06715"/>
    <w:rsid w:val="00C163E7"/>
    <w:rsid w:val="00C238D3"/>
    <w:rsid w:val="00C23CA0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5FEE"/>
    <w:rsid w:val="00C57459"/>
    <w:rsid w:val="00C57CE4"/>
    <w:rsid w:val="00C606E5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4285"/>
    <w:rsid w:val="00CC5AA1"/>
    <w:rsid w:val="00CD0238"/>
    <w:rsid w:val="00CD0245"/>
    <w:rsid w:val="00CD26B8"/>
    <w:rsid w:val="00CD498A"/>
    <w:rsid w:val="00CD4B28"/>
    <w:rsid w:val="00CE1C7E"/>
    <w:rsid w:val="00CE418E"/>
    <w:rsid w:val="00CF062E"/>
    <w:rsid w:val="00CF14F3"/>
    <w:rsid w:val="00D0072F"/>
    <w:rsid w:val="00D21009"/>
    <w:rsid w:val="00D311CF"/>
    <w:rsid w:val="00D32CA1"/>
    <w:rsid w:val="00D33F8D"/>
    <w:rsid w:val="00D35D3C"/>
    <w:rsid w:val="00D413AD"/>
    <w:rsid w:val="00D41D51"/>
    <w:rsid w:val="00D4532F"/>
    <w:rsid w:val="00D539D2"/>
    <w:rsid w:val="00D62316"/>
    <w:rsid w:val="00D635E0"/>
    <w:rsid w:val="00D64307"/>
    <w:rsid w:val="00D6466E"/>
    <w:rsid w:val="00D67FA4"/>
    <w:rsid w:val="00D714C6"/>
    <w:rsid w:val="00D73494"/>
    <w:rsid w:val="00D73D3C"/>
    <w:rsid w:val="00D74A08"/>
    <w:rsid w:val="00D84CD4"/>
    <w:rsid w:val="00D85368"/>
    <w:rsid w:val="00D92D36"/>
    <w:rsid w:val="00D93B12"/>
    <w:rsid w:val="00D94E25"/>
    <w:rsid w:val="00D96983"/>
    <w:rsid w:val="00DA0534"/>
    <w:rsid w:val="00DA3DE7"/>
    <w:rsid w:val="00DA7A98"/>
    <w:rsid w:val="00DB01A8"/>
    <w:rsid w:val="00DC2435"/>
    <w:rsid w:val="00DC3562"/>
    <w:rsid w:val="00DC68AF"/>
    <w:rsid w:val="00DE5FDF"/>
    <w:rsid w:val="00DE7741"/>
    <w:rsid w:val="00E00713"/>
    <w:rsid w:val="00E06128"/>
    <w:rsid w:val="00E148A9"/>
    <w:rsid w:val="00E20DB3"/>
    <w:rsid w:val="00E21804"/>
    <w:rsid w:val="00E24350"/>
    <w:rsid w:val="00E243B0"/>
    <w:rsid w:val="00E25B32"/>
    <w:rsid w:val="00E25E0F"/>
    <w:rsid w:val="00E3328D"/>
    <w:rsid w:val="00E34A21"/>
    <w:rsid w:val="00E46518"/>
    <w:rsid w:val="00E57921"/>
    <w:rsid w:val="00E6344E"/>
    <w:rsid w:val="00E6422D"/>
    <w:rsid w:val="00E67A82"/>
    <w:rsid w:val="00E7493D"/>
    <w:rsid w:val="00E75554"/>
    <w:rsid w:val="00E802AA"/>
    <w:rsid w:val="00E951DB"/>
    <w:rsid w:val="00EA4DE7"/>
    <w:rsid w:val="00EA7747"/>
    <w:rsid w:val="00EB57A8"/>
    <w:rsid w:val="00ED6710"/>
    <w:rsid w:val="00EE20C0"/>
    <w:rsid w:val="00EF549B"/>
    <w:rsid w:val="00F00751"/>
    <w:rsid w:val="00F02B88"/>
    <w:rsid w:val="00F23193"/>
    <w:rsid w:val="00F26821"/>
    <w:rsid w:val="00F35A69"/>
    <w:rsid w:val="00F36133"/>
    <w:rsid w:val="00F4085F"/>
    <w:rsid w:val="00F42736"/>
    <w:rsid w:val="00F56775"/>
    <w:rsid w:val="00F6618A"/>
    <w:rsid w:val="00F710DB"/>
    <w:rsid w:val="00F818FC"/>
    <w:rsid w:val="00F83FA1"/>
    <w:rsid w:val="00F87B3A"/>
    <w:rsid w:val="00F9016A"/>
    <w:rsid w:val="00F9337E"/>
    <w:rsid w:val="00F93B42"/>
    <w:rsid w:val="00F95B5B"/>
    <w:rsid w:val="00F9740C"/>
    <w:rsid w:val="00FA6BA2"/>
    <w:rsid w:val="00FB0F31"/>
    <w:rsid w:val="00FB1403"/>
    <w:rsid w:val="00FB3DF1"/>
    <w:rsid w:val="00FB3E3C"/>
    <w:rsid w:val="00FC05CA"/>
    <w:rsid w:val="00FC09D3"/>
    <w:rsid w:val="00FC14C3"/>
    <w:rsid w:val="00FC270D"/>
    <w:rsid w:val="00FC5C81"/>
    <w:rsid w:val="00FD00ED"/>
    <w:rsid w:val="00FD24B5"/>
    <w:rsid w:val="00FD3466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landscap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81F2-CA0E-4519-9120-7EC2CFB1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landscape colour.dotx</Template>
  <TotalTime>1</TotalTime>
  <Pages>14</Pages>
  <Words>1694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2016-08-10T14:49:00Z</cp:lastPrinted>
  <dcterms:created xsi:type="dcterms:W3CDTF">2016-08-10T14:50:00Z</dcterms:created>
  <dcterms:modified xsi:type="dcterms:W3CDTF">2016-08-10T14:55:00Z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