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D4A75" w14:textId="16B99317" w:rsidR="00F43A8A" w:rsidRPr="00432731" w:rsidRDefault="00F43A8A" w:rsidP="00F43A8A">
      <w:pPr>
        <w:pStyle w:val="ListParagraph"/>
        <w:rPr>
          <w:b/>
        </w:rPr>
      </w:pPr>
      <w:r w:rsidRPr="00432731">
        <w:rPr>
          <w:b/>
        </w:rPr>
        <w:t>Mathematics for A</w:t>
      </w:r>
      <w:r w:rsidR="00432731">
        <w:rPr>
          <w:b/>
        </w:rPr>
        <w:t>-l</w:t>
      </w:r>
      <w:r w:rsidRPr="00432731">
        <w:rPr>
          <w:b/>
        </w:rPr>
        <w:t>evel Science</w:t>
      </w:r>
    </w:p>
    <w:p w14:paraId="53AFE75B" w14:textId="77777777" w:rsidR="00F43A8A" w:rsidRPr="00432731" w:rsidRDefault="00F43A8A" w:rsidP="00F43A8A">
      <w:pPr>
        <w:pStyle w:val="ListParagraph"/>
        <w:rPr>
          <w:b/>
        </w:rPr>
      </w:pPr>
    </w:p>
    <w:p w14:paraId="11C5F867" w14:textId="1291AD90" w:rsidR="00432731" w:rsidRPr="00432731" w:rsidRDefault="00432731" w:rsidP="00432731">
      <w:pPr>
        <w:pStyle w:val="ListParagraph"/>
        <w:rPr>
          <w:b/>
        </w:rPr>
      </w:pPr>
      <w:bookmarkStart w:id="0" w:name="_GoBack"/>
      <w:r w:rsidRPr="00432731">
        <w:rPr>
          <w:b/>
        </w:rPr>
        <w:t xml:space="preserve">Units and </w:t>
      </w:r>
      <w:r>
        <w:rPr>
          <w:b/>
        </w:rPr>
        <w:t>p</w:t>
      </w:r>
      <w:r w:rsidRPr="00432731">
        <w:rPr>
          <w:b/>
        </w:rPr>
        <w:t xml:space="preserve">refixes </w:t>
      </w:r>
      <w:r>
        <w:rPr>
          <w:b/>
        </w:rPr>
        <w:t>l</w:t>
      </w:r>
      <w:r w:rsidRPr="00432731">
        <w:rPr>
          <w:b/>
        </w:rPr>
        <w:t xml:space="preserve">esson </w:t>
      </w:r>
      <w:r>
        <w:rPr>
          <w:b/>
        </w:rPr>
        <w:t>p</w:t>
      </w:r>
      <w:r w:rsidRPr="00432731">
        <w:rPr>
          <w:b/>
        </w:rPr>
        <w:t>lan</w:t>
      </w:r>
      <w:bookmarkEnd w:id="0"/>
    </w:p>
    <w:p w14:paraId="72D732A6" w14:textId="77777777" w:rsidR="00432731" w:rsidRDefault="00432731" w:rsidP="00F43A8A">
      <w:pPr>
        <w:pStyle w:val="ListParagraph"/>
      </w:pPr>
    </w:p>
    <w:p w14:paraId="614E1515" w14:textId="427C08F5" w:rsidR="00F43A8A" w:rsidRDefault="00F43A8A" w:rsidP="00F43A8A">
      <w:pPr>
        <w:pStyle w:val="ListParagraph"/>
      </w:pPr>
      <w:r>
        <w:t xml:space="preserve">Description: A 15-minute lesson to revise </w:t>
      </w:r>
      <w:r w:rsidR="005B7946">
        <w:t xml:space="preserve">units </w:t>
      </w:r>
      <w:r>
        <w:t>from Mathematics for application to A-</w:t>
      </w:r>
      <w:r w:rsidR="00432731">
        <w:t>l</w:t>
      </w:r>
      <w:r>
        <w:t>evel Science.</w:t>
      </w:r>
    </w:p>
    <w:p w14:paraId="7097190D" w14:textId="77777777" w:rsidR="00216387" w:rsidRDefault="00216387" w:rsidP="00F43A8A">
      <w:pPr>
        <w:pStyle w:val="ListParagraph"/>
      </w:pPr>
    </w:p>
    <w:p w14:paraId="6FA8FE7B" w14:textId="1676B585" w:rsidR="00216387" w:rsidRDefault="00216387" w:rsidP="00F43A8A">
      <w:pPr>
        <w:pStyle w:val="ListParagraph"/>
      </w:pPr>
      <w:r>
        <w:t xml:space="preserve">Required </w:t>
      </w:r>
      <w:r w:rsidR="00432731">
        <w:t>m</w:t>
      </w:r>
      <w:r>
        <w:t>aterials: Project PowerPoint, copies of worksheet, and calculators for all students.</w:t>
      </w:r>
    </w:p>
    <w:p w14:paraId="1E4B802D" w14:textId="7F322BD2" w:rsidR="00F43A8A" w:rsidRDefault="00F43A8A" w:rsidP="00F43A8A">
      <w:pPr>
        <w:pStyle w:val="ListParagraph"/>
      </w:pPr>
      <w:r>
        <w:t xml:space="preserve"> </w:t>
      </w:r>
    </w:p>
    <w:p w14:paraId="51810A53" w14:textId="5C46040D" w:rsidR="00F43A8A" w:rsidRDefault="00F43A8A" w:rsidP="00F43A8A">
      <w:pPr>
        <w:pStyle w:val="ListParagraph"/>
      </w:pPr>
      <w:r>
        <w:t xml:space="preserve">Vocabulary: </w:t>
      </w:r>
      <w:r w:rsidR="005B7946">
        <w:t>Unit</w:t>
      </w:r>
      <w:r>
        <w:t>,</w:t>
      </w:r>
      <w:r w:rsidR="005B7946">
        <w:t xml:space="preserve"> Prefix, </w:t>
      </w:r>
      <w:r>
        <w:t xml:space="preserve">Digit </w:t>
      </w:r>
      <w:r w:rsidR="00432731">
        <w:t>n</w:t>
      </w:r>
      <w:r>
        <w:t xml:space="preserve">umber, Exponential </w:t>
      </w:r>
      <w:r w:rsidR="00432731">
        <w:t>n</w:t>
      </w:r>
      <w:r>
        <w:t>umber</w:t>
      </w:r>
      <w:r w:rsidR="00432731">
        <w:t>.</w:t>
      </w:r>
    </w:p>
    <w:p w14:paraId="4600053D" w14:textId="77777777" w:rsidR="00F43A8A" w:rsidRDefault="00F43A8A" w:rsidP="00F43A8A">
      <w:pPr>
        <w:pStyle w:val="ListParagraph"/>
      </w:pPr>
    </w:p>
    <w:p w14:paraId="6DF974C9" w14:textId="259BF451" w:rsidR="00F43A8A" w:rsidRDefault="00F43A8A" w:rsidP="00F43A8A">
      <w:pPr>
        <w:pStyle w:val="ListParagraph"/>
      </w:pPr>
      <w:r>
        <w:t xml:space="preserve">Learning </w:t>
      </w:r>
      <w:r w:rsidR="00432731">
        <w:t>o</w:t>
      </w:r>
      <w:r>
        <w:t>bjectives</w:t>
      </w:r>
      <w:r w:rsidR="00432731">
        <w:t>:</w:t>
      </w:r>
    </w:p>
    <w:p w14:paraId="09D5D8BE" w14:textId="77777777" w:rsidR="00F43A8A" w:rsidRDefault="00F43A8A" w:rsidP="00F43A8A">
      <w:pPr>
        <w:pStyle w:val="ListParagraph"/>
      </w:pPr>
    </w:p>
    <w:p w14:paraId="6BE8B3DB" w14:textId="32F388AF" w:rsidR="00F43A8A" w:rsidRDefault="00F43A8A" w:rsidP="00F43A8A">
      <w:pPr>
        <w:pStyle w:val="ListParagraph"/>
        <w:numPr>
          <w:ilvl w:val="0"/>
          <w:numId w:val="20"/>
        </w:numPr>
      </w:pPr>
      <w:r>
        <w:t xml:space="preserve">Students will be able to understand and explain the rationale behind </w:t>
      </w:r>
      <w:r w:rsidR="005B7946">
        <w:t>prefixes when measuring and using scientific data.</w:t>
      </w:r>
    </w:p>
    <w:p w14:paraId="593CAABE" w14:textId="77777777" w:rsidR="00F43A8A" w:rsidRDefault="00F43A8A" w:rsidP="00F43A8A">
      <w:pPr>
        <w:pStyle w:val="ListParagraph"/>
        <w:ind w:left="1080"/>
      </w:pPr>
    </w:p>
    <w:p w14:paraId="6BDB8B89" w14:textId="4248DFD5" w:rsidR="00F43A8A" w:rsidRDefault="00F43A8A" w:rsidP="00F43A8A">
      <w:pPr>
        <w:pStyle w:val="ListParagraph"/>
        <w:numPr>
          <w:ilvl w:val="0"/>
          <w:numId w:val="20"/>
        </w:numPr>
      </w:pPr>
      <w:r>
        <w:t xml:space="preserve">Students will be able to </w:t>
      </w:r>
      <w:r w:rsidR="005B7946">
        <w:t xml:space="preserve">convert between standard form and the appropriate prefix, or vice-versa. </w:t>
      </w:r>
    </w:p>
    <w:p w14:paraId="4119800F" w14:textId="77777777" w:rsidR="00F43A8A" w:rsidRDefault="00F43A8A" w:rsidP="00F43A8A"/>
    <w:p w14:paraId="076F2799" w14:textId="6AF89041" w:rsidR="00F43A8A" w:rsidRDefault="00F43A8A" w:rsidP="00F43A8A">
      <w:pPr>
        <w:pStyle w:val="ListParagraph"/>
        <w:numPr>
          <w:ilvl w:val="0"/>
          <w:numId w:val="20"/>
        </w:numPr>
      </w:pPr>
      <w:r>
        <w:t>Students will be able to answer questions in context</w:t>
      </w:r>
      <w:r w:rsidR="00432731">
        <w:t>.</w:t>
      </w:r>
    </w:p>
    <w:p w14:paraId="14D9C9FC" w14:textId="77777777" w:rsidR="00F43A8A" w:rsidRDefault="00F43A8A" w:rsidP="00F43A8A"/>
    <w:p w14:paraId="596943C5" w14:textId="77777777" w:rsidR="00432731" w:rsidRDefault="00F43A8A" w:rsidP="00F43A8A">
      <w:pPr>
        <w:pStyle w:val="ListParagraph"/>
      </w:pPr>
      <w:r>
        <w:t xml:space="preserve">Key </w:t>
      </w:r>
      <w:r w:rsidR="00432731">
        <w:t>q</w:t>
      </w:r>
      <w:r>
        <w:t xml:space="preserve">uestions: </w:t>
      </w:r>
    </w:p>
    <w:p w14:paraId="2CCE2D66" w14:textId="77777777" w:rsidR="00432731" w:rsidRDefault="005B7946" w:rsidP="00432731">
      <w:pPr>
        <w:pStyle w:val="ListParagraph"/>
        <w:numPr>
          <w:ilvl w:val="0"/>
          <w:numId w:val="22"/>
        </w:numPr>
        <w:ind w:left="1134" w:hanging="425"/>
      </w:pPr>
      <w:r>
        <w:t xml:space="preserve">How do units behave when we do a calculation? </w:t>
      </w:r>
    </w:p>
    <w:p w14:paraId="7B48592D" w14:textId="7CB07C31" w:rsidR="00F43A8A" w:rsidRDefault="005B7946" w:rsidP="00432731">
      <w:pPr>
        <w:pStyle w:val="ListParagraph"/>
        <w:numPr>
          <w:ilvl w:val="0"/>
          <w:numId w:val="22"/>
        </w:numPr>
        <w:ind w:left="1134" w:hanging="425"/>
      </w:pPr>
      <w:r>
        <w:t>How must we manipulate them?</w:t>
      </w:r>
    </w:p>
    <w:p w14:paraId="262A53D4" w14:textId="77777777" w:rsidR="00F43A8A" w:rsidRDefault="00F43A8A" w:rsidP="00F43A8A">
      <w:pPr>
        <w:pStyle w:val="ListParagraph"/>
      </w:pPr>
    </w:p>
    <w:p w14:paraId="38C468FF" w14:textId="4F25638F" w:rsidR="00F43A8A" w:rsidRDefault="00F43A8A" w:rsidP="00F43A8A">
      <w:pPr>
        <w:pStyle w:val="ListParagraph"/>
      </w:pPr>
      <w:r>
        <w:t>Proposed structure:</w:t>
      </w:r>
    </w:p>
    <w:p w14:paraId="7B037827" w14:textId="54E8DF5F" w:rsidR="00F43A8A" w:rsidRDefault="00F43A8A" w:rsidP="00432731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Begin with asking students</w:t>
      </w:r>
      <w:r w:rsidR="00216387">
        <w:t xml:space="preserve"> </w:t>
      </w:r>
      <w:r w:rsidR="005B7946">
        <w:t>how many centimetres are in a metre (100), and then how many cubic centimetres are in a cubic metre (100</w:t>
      </w:r>
      <w:r w:rsidR="00432731">
        <w:t xml:space="preserve"> </w:t>
      </w:r>
      <w:r w:rsidR="00432731">
        <w:rPr>
          <w:rFonts w:cs="Arial"/>
        </w:rPr>
        <w:t>×</w:t>
      </w:r>
      <w:r w:rsidR="00432731">
        <w:t xml:space="preserve"> </w:t>
      </w:r>
      <w:r w:rsidR="005B7946">
        <w:t>100</w:t>
      </w:r>
      <w:r w:rsidR="00432731">
        <w:t xml:space="preserve"> </w:t>
      </w:r>
      <w:r w:rsidR="00432731">
        <w:rPr>
          <w:rFonts w:cs="Arial"/>
        </w:rPr>
        <w:t>×</w:t>
      </w:r>
      <w:r w:rsidR="00432731">
        <w:t xml:space="preserve"> 100 = 1 000</w:t>
      </w:r>
      <w:r w:rsidR="00487DD8">
        <w:t xml:space="preserve"> </w:t>
      </w:r>
      <w:r w:rsidR="005B7946">
        <w:t>000). Ask them to explain why via a diagram.</w:t>
      </w:r>
    </w:p>
    <w:p w14:paraId="1168D658" w14:textId="6AF38216" w:rsidR="00216387" w:rsidRDefault="00216387" w:rsidP="00432731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 xml:space="preserve">Open </w:t>
      </w:r>
      <w:r w:rsidR="00432731">
        <w:t xml:space="preserve">the </w:t>
      </w:r>
      <w:r>
        <w:t xml:space="preserve">PowerPoint presentation and explain the rationale behind </w:t>
      </w:r>
      <w:r w:rsidR="007E4BB9">
        <w:t>prefixes and the combination of units</w:t>
      </w:r>
      <w:r>
        <w:t xml:space="preserve">. Some students may have questions about </w:t>
      </w:r>
      <w:r w:rsidR="007E4BB9">
        <w:t>standard form</w:t>
      </w:r>
      <w:r>
        <w:t>, which is not covered explicitly in this lesson and is considered a prerequisite</w:t>
      </w:r>
      <w:r w:rsidR="00432731">
        <w:t>.</w:t>
      </w:r>
    </w:p>
    <w:p w14:paraId="3FBDCEFF" w14:textId="77777777" w:rsidR="00216387" w:rsidRDefault="00216387" w:rsidP="00432731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Ensure all students have a calculator capable of exponential numbers and can enter numbers in standard form into their calculator successfully.</w:t>
      </w:r>
    </w:p>
    <w:p w14:paraId="4A460DBE" w14:textId="1AD272B7" w:rsidR="00F43A8A" w:rsidRDefault="00216387" w:rsidP="00432731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Display the examples in the PowerPoint and allow students to attempt these questions before revealing the answers on the next slides</w:t>
      </w:r>
      <w:r w:rsidR="00432731">
        <w:t>.</w:t>
      </w:r>
    </w:p>
    <w:p w14:paraId="19E2F372" w14:textId="16879F8A" w:rsidR="00866471" w:rsidRDefault="00216387" w:rsidP="00432731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Encourage students to work through the attached worksheet</w:t>
      </w:r>
      <w:r w:rsidR="00432731">
        <w:t>.</w:t>
      </w:r>
    </w:p>
    <w:p w14:paraId="3AA8606D" w14:textId="6C00286D" w:rsidR="00866471" w:rsidRDefault="00866471" w:rsidP="00432731">
      <w:pPr>
        <w:pStyle w:val="ListParagraph"/>
        <w:numPr>
          <w:ilvl w:val="0"/>
          <w:numId w:val="21"/>
        </w:numPr>
        <w:spacing w:before="120" w:after="120" w:line="240" w:lineRule="auto"/>
        <w:ind w:left="1139" w:hanging="357"/>
        <w:contextualSpacing w:val="0"/>
      </w:pPr>
      <w:r>
        <w:t>End the lesson by checking answers on the worksheet, and ask students to explain in thei</w:t>
      </w:r>
      <w:r w:rsidR="007E4BB9">
        <w:t>r own words what they have learnt</w:t>
      </w:r>
      <w:r>
        <w:t>.</w:t>
      </w:r>
    </w:p>
    <w:p w14:paraId="49332603" w14:textId="77777777" w:rsidR="00F43A8A" w:rsidRDefault="00F43A8A" w:rsidP="00F43A8A">
      <w:pPr>
        <w:pStyle w:val="ListParagraph"/>
        <w:ind w:left="1080"/>
      </w:pPr>
    </w:p>
    <w:p w14:paraId="524CF266" w14:textId="77777777" w:rsidR="00F43A8A" w:rsidRDefault="00F43A8A" w:rsidP="00F43A8A">
      <w:pPr>
        <w:pStyle w:val="ListParagraph"/>
      </w:pPr>
    </w:p>
    <w:p w14:paraId="29882F1F" w14:textId="26052CC7" w:rsidR="00AF3735" w:rsidRDefault="00AF3735" w:rsidP="00AF3735">
      <w:pPr>
        <w:ind w:left="720"/>
        <w:rPr>
          <w:rFonts w:cs="Arial"/>
          <w:b/>
        </w:rPr>
      </w:pPr>
      <w:r>
        <w:rPr>
          <w:rFonts w:cs="Arial"/>
          <w:b/>
        </w:rPr>
        <w:t>Answers to the questions</w:t>
      </w:r>
      <w:r w:rsidR="000E73B9">
        <w:rPr>
          <w:rFonts w:cs="Arial"/>
          <w:b/>
        </w:rPr>
        <w:t xml:space="preserve"> on the worksheet are available on</w:t>
      </w:r>
      <w:r>
        <w:rPr>
          <w:rFonts w:cs="Arial"/>
          <w:b/>
        </w:rPr>
        <w:t xml:space="preserve"> </w:t>
      </w:r>
      <w:hyperlink r:id="rId9" w:history="1">
        <w:r>
          <w:rPr>
            <w:rStyle w:val="Hyperlink"/>
            <w:rFonts w:cs="Arial"/>
            <w:b/>
          </w:rPr>
          <w:t>e-AQA</w:t>
        </w:r>
      </w:hyperlink>
      <w:r>
        <w:rPr>
          <w:rFonts w:cs="Arial"/>
          <w:b/>
        </w:rPr>
        <w:t xml:space="preserve"> in the Secure Key Materials section.</w:t>
      </w:r>
    </w:p>
    <w:p w14:paraId="1D61F509" w14:textId="77777777" w:rsidR="00F43A8A" w:rsidRDefault="00F43A8A" w:rsidP="00F43A8A">
      <w:pPr>
        <w:pStyle w:val="ListParagraph"/>
      </w:pPr>
    </w:p>
    <w:p w14:paraId="6F38BAB2" w14:textId="77777777" w:rsidR="00F43A8A" w:rsidRPr="00193AD9" w:rsidRDefault="00F43A8A" w:rsidP="00F43A8A">
      <w:pPr>
        <w:pStyle w:val="ListParagraph"/>
      </w:pPr>
    </w:p>
    <w:p w14:paraId="058AAD00" w14:textId="77777777" w:rsidR="00167B2B" w:rsidRDefault="00167B2B" w:rsidP="00AA213C"/>
    <w:p w14:paraId="20956E3C" w14:textId="77777777" w:rsidR="00167B2B" w:rsidRDefault="00167B2B" w:rsidP="00AA213C"/>
    <w:sectPr w:rsidR="00167B2B" w:rsidSect="009206A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5E96E" w14:textId="77777777" w:rsidR="00216387" w:rsidRDefault="00216387">
      <w:r>
        <w:separator/>
      </w:r>
    </w:p>
  </w:endnote>
  <w:endnote w:type="continuationSeparator" w:id="0">
    <w:p w14:paraId="4414E905" w14:textId="77777777" w:rsidR="00216387" w:rsidRDefault="00216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1" w:subsetted="1" w:fontKey="{2942154E-5377-42F5-8A9F-A6EF8767D8E9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16387" w:rsidRPr="00962015" w14:paraId="0B2D6A66" w14:textId="77777777" w:rsidTr="00D82A92">
      <w:trPr>
        <w:trHeight w:hRule="exact" w:val="397"/>
      </w:trPr>
      <w:tc>
        <w:tcPr>
          <w:tcW w:w="7655" w:type="dxa"/>
        </w:tcPr>
        <w:p w14:paraId="1AB84BD2" w14:textId="77777777" w:rsidR="00216387" w:rsidRDefault="00252BE6" w:rsidP="00A578FB">
          <w:pPr>
            <w:pStyle w:val="Footer0"/>
          </w:pPr>
          <w:sdt>
            <w:sdtPr>
              <w:id w:val="1031913303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16387">
                <w:t>Choose option</w:t>
              </w:r>
            </w:sdtContent>
          </w:sdt>
        </w:p>
      </w:tc>
      <w:tc>
        <w:tcPr>
          <w:tcW w:w="1984" w:type="dxa"/>
        </w:tcPr>
        <w:p w14:paraId="2B418238" w14:textId="77777777" w:rsidR="00216387" w:rsidRPr="00962015" w:rsidRDefault="00216387" w:rsidP="006955C6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F373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AF3735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14:paraId="68578C8A" w14:textId="77777777" w:rsidR="00216387" w:rsidRDefault="0021638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7CEE646" wp14:editId="57650ABB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DHXo22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599926" wp14:editId="3A55324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7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1984"/>
    </w:tblGrid>
    <w:tr w:rsidR="00216387" w14:paraId="3E21056F" w14:textId="77777777" w:rsidTr="00D82A92">
      <w:trPr>
        <w:trHeight w:hRule="exact" w:val="397"/>
      </w:trPr>
      <w:tc>
        <w:tcPr>
          <w:tcW w:w="7655" w:type="dxa"/>
        </w:tcPr>
        <w:p w14:paraId="25DD50B7" w14:textId="77777777" w:rsidR="00216387" w:rsidRDefault="00252BE6" w:rsidP="00A578FB">
          <w:pPr>
            <w:pStyle w:val="Footer0"/>
            <w:tabs>
              <w:tab w:val="left" w:pos="2115"/>
            </w:tabs>
          </w:pPr>
          <w:sdt>
            <w:sdtPr>
              <w:id w:val="-1506898960"/>
              <w:dropDownList>
                <w:listItem w:displayText="Choose option" w:value="Choose option"/>
                <w:listItem w:displayText="Strictly confidential" w:value="Strictly confidential"/>
                <w:listItem w:displayText="Confidential - internal use only" w:value="Confidential - internal use only"/>
                <w:listItem w:displayText="Non-confidential" w:value="Non-confidential"/>
                <w:listItem w:displayText="AQA Education (AQA) is a registered charity (number 1073334) and a company limited by guarantee registered in England and Wales (number 3644723). Our registered address is AQA, Devas Street, Manchester M15 6EX." w:value="AQA Education (AQA) is a registered charity (number 1073334) and a company limited by guarantee registered in England and Wales (number 3644723). Our registered address is AQA, Devas Street, Manchester M15 6EX."/>
              </w:dropDownList>
            </w:sdtPr>
            <w:sdtEndPr/>
            <w:sdtContent>
              <w:r w:rsidR="00216387">
                <w:t>Choose option</w:t>
              </w:r>
            </w:sdtContent>
          </w:sdt>
        </w:p>
      </w:tc>
      <w:tc>
        <w:tcPr>
          <w:tcW w:w="1984" w:type="dxa"/>
        </w:tcPr>
        <w:p w14:paraId="366E3CD8" w14:textId="77777777" w:rsidR="00216387" w:rsidRDefault="00216387" w:rsidP="006955C6">
          <w:pPr>
            <w:pStyle w:val="Footer0"/>
            <w:jc w:val="right"/>
          </w:pPr>
          <w:r>
            <w:t xml:space="preserve"> </w:t>
          </w:r>
        </w:p>
      </w:tc>
    </w:tr>
  </w:tbl>
  <w:p w14:paraId="13DA3A6F" w14:textId="77777777" w:rsidR="00216387" w:rsidRDefault="00216387" w:rsidP="00DA3DE7">
    <w:pPr>
      <w:pStyle w:val="Footer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D29C4C5" wp14:editId="766EACBA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9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2BC1B" w14:textId="77777777" w:rsidR="00216387" w:rsidRDefault="00216387">
      <w:r>
        <w:separator/>
      </w:r>
    </w:p>
  </w:footnote>
  <w:footnote w:type="continuationSeparator" w:id="0">
    <w:p w14:paraId="0A498E71" w14:textId="77777777" w:rsidR="00216387" w:rsidRDefault="00216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731E" w14:textId="77777777" w:rsidR="00216387" w:rsidRDefault="00216387" w:rsidP="005B0BAA">
    <w:pPr>
      <w:pStyle w:val="HeaderAQA"/>
    </w:pPr>
  </w:p>
  <w:p w14:paraId="5524080F" w14:textId="77777777" w:rsidR="00216387" w:rsidRDefault="0021638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1" layoutInCell="1" allowOverlap="1" wp14:anchorId="1ED13ABB" wp14:editId="5BC6E1BD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5" o:spid="_x0000_s1026" style="position:absolute;flip:y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8A735" w14:textId="77777777" w:rsidR="00216387" w:rsidRDefault="00216387" w:rsidP="000D10F8">
    <w:pPr>
      <w:pStyle w:val="HeaderAQA"/>
    </w:pPr>
    <w:r>
      <w:rPr>
        <w:noProof/>
      </w:rPr>
      <w:drawing>
        <wp:anchor distT="0" distB="0" distL="114300" distR="114300" simplePos="0" relativeHeight="251661824" behindDoc="0" locked="0" layoutInCell="1" allowOverlap="1" wp14:anchorId="7175AD38" wp14:editId="4A8333BB">
          <wp:simplePos x="0" y="0"/>
          <wp:positionH relativeFrom="page">
            <wp:posOffset>733429</wp:posOffset>
          </wp:positionH>
          <wp:positionV relativeFrom="page">
            <wp:posOffset>361950</wp:posOffset>
          </wp:positionV>
          <wp:extent cx="1600941" cy="720000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brochet\New logos without strapline for Word templates\AQA_New_logo_no-strapline_45mm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094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4033">
      <w:t xml:space="preserve"> </w:t>
    </w:r>
  </w:p>
  <w:p w14:paraId="4D938A2D" w14:textId="77777777" w:rsidR="00216387" w:rsidRDefault="00216387" w:rsidP="00906356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656" behindDoc="0" locked="1" layoutInCell="1" allowOverlap="1" wp14:anchorId="2664667A" wp14:editId="74BC0C1E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6840220" cy="0"/>
              <wp:effectExtent l="0" t="0" r="1778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ln w="7620">
                        <a:solidFill>
                          <a:srgbClr val="41287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flip:y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0,106.3pt" to="538.6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9929D2"/>
    <w:multiLevelType w:val="hybridMultilevel"/>
    <w:tmpl w:val="1AB4DF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734402"/>
    <w:multiLevelType w:val="multilevel"/>
    <w:tmpl w:val="B582B822"/>
    <w:numStyleLink w:val="NumbLstBullet"/>
  </w:abstractNum>
  <w:abstractNum w:abstractNumId="12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3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4">
    <w:nsid w:val="5B081E64"/>
    <w:multiLevelType w:val="multilevel"/>
    <w:tmpl w:val="B582B822"/>
    <w:styleLink w:val="NumbLstBullet"/>
    <w:lvl w:ilvl="0">
      <w:start w:val="1"/>
      <w:numFmt w:val="bullet"/>
      <w:pStyle w:val="Bullet1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5">
    <w:nsid w:val="65A41A1B"/>
    <w:multiLevelType w:val="hybridMultilevel"/>
    <w:tmpl w:val="4434F690"/>
    <w:lvl w:ilvl="0" w:tplc="AEE6371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68B947F4"/>
    <w:multiLevelType w:val="hybridMultilevel"/>
    <w:tmpl w:val="5ECAEF8E"/>
    <w:lvl w:ilvl="0" w:tplc="F528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7B5D62B7"/>
    <w:multiLevelType w:val="hybridMultilevel"/>
    <w:tmpl w:val="0652E4B8"/>
    <w:lvl w:ilvl="0" w:tplc="12942B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1"/>
  </w:num>
  <w:num w:numId="13">
    <w:abstractNumId w:val="17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3"/>
  </w:num>
  <w:num w:numId="18">
    <w:abstractNumId w:val="13"/>
  </w:num>
  <w:num w:numId="19">
    <w:abstractNumId w:val="18"/>
  </w:num>
  <w:num w:numId="20">
    <w:abstractNumId w:val="16"/>
  </w:num>
  <w:num w:numId="21">
    <w:abstractNumId w:val="1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81"/>
  <w:drawingGridVerticalSpacing w:val="18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CA1077"/>
    <w:rsid w:val="00002673"/>
    <w:rsid w:val="0000466B"/>
    <w:rsid w:val="00034E2E"/>
    <w:rsid w:val="000352AD"/>
    <w:rsid w:val="0004109A"/>
    <w:rsid w:val="00053468"/>
    <w:rsid w:val="00066285"/>
    <w:rsid w:val="000747A9"/>
    <w:rsid w:val="000801D7"/>
    <w:rsid w:val="00081166"/>
    <w:rsid w:val="00085F1F"/>
    <w:rsid w:val="000867FD"/>
    <w:rsid w:val="00091108"/>
    <w:rsid w:val="00095511"/>
    <w:rsid w:val="000A29DB"/>
    <w:rsid w:val="000C17FF"/>
    <w:rsid w:val="000D04F5"/>
    <w:rsid w:val="000D10F8"/>
    <w:rsid w:val="000D31E8"/>
    <w:rsid w:val="000D432C"/>
    <w:rsid w:val="000E074C"/>
    <w:rsid w:val="000E11B4"/>
    <w:rsid w:val="000E6A4B"/>
    <w:rsid w:val="000E73B9"/>
    <w:rsid w:val="000F4723"/>
    <w:rsid w:val="000F5235"/>
    <w:rsid w:val="00101028"/>
    <w:rsid w:val="001014CC"/>
    <w:rsid w:val="00102FA5"/>
    <w:rsid w:val="00125B03"/>
    <w:rsid w:val="00137CE5"/>
    <w:rsid w:val="00150996"/>
    <w:rsid w:val="00150F54"/>
    <w:rsid w:val="00155462"/>
    <w:rsid w:val="00157D52"/>
    <w:rsid w:val="00164232"/>
    <w:rsid w:val="00167B2B"/>
    <w:rsid w:val="00171E6D"/>
    <w:rsid w:val="00177F60"/>
    <w:rsid w:val="001842B1"/>
    <w:rsid w:val="00186651"/>
    <w:rsid w:val="00187EE5"/>
    <w:rsid w:val="00190E4B"/>
    <w:rsid w:val="001924C0"/>
    <w:rsid w:val="00193AD9"/>
    <w:rsid w:val="0019404D"/>
    <w:rsid w:val="001A348C"/>
    <w:rsid w:val="001A6C6D"/>
    <w:rsid w:val="001B2CD6"/>
    <w:rsid w:val="001B509A"/>
    <w:rsid w:val="001B60AA"/>
    <w:rsid w:val="001C6FE6"/>
    <w:rsid w:val="001D20F7"/>
    <w:rsid w:val="001D2B08"/>
    <w:rsid w:val="001D69FA"/>
    <w:rsid w:val="001D7CB9"/>
    <w:rsid w:val="001E2A0E"/>
    <w:rsid w:val="001F56D0"/>
    <w:rsid w:val="00203066"/>
    <w:rsid w:val="00203981"/>
    <w:rsid w:val="00216387"/>
    <w:rsid w:val="002203FA"/>
    <w:rsid w:val="002307B7"/>
    <w:rsid w:val="00235968"/>
    <w:rsid w:val="00237778"/>
    <w:rsid w:val="002441D0"/>
    <w:rsid w:val="0024766A"/>
    <w:rsid w:val="0025245D"/>
    <w:rsid w:val="002529FF"/>
    <w:rsid w:val="00252BE6"/>
    <w:rsid w:val="0026304C"/>
    <w:rsid w:val="00266E14"/>
    <w:rsid w:val="002707F1"/>
    <w:rsid w:val="002859EE"/>
    <w:rsid w:val="002A45F9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F16DF"/>
    <w:rsid w:val="00320F22"/>
    <w:rsid w:val="00324BDF"/>
    <w:rsid w:val="0032681E"/>
    <w:rsid w:val="003332EC"/>
    <w:rsid w:val="003546A0"/>
    <w:rsid w:val="00367416"/>
    <w:rsid w:val="00376780"/>
    <w:rsid w:val="00384229"/>
    <w:rsid w:val="00385FBB"/>
    <w:rsid w:val="0039228E"/>
    <w:rsid w:val="00397DA8"/>
    <w:rsid w:val="003A08A5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70EB"/>
    <w:rsid w:val="003E7E7D"/>
    <w:rsid w:val="003F32F9"/>
    <w:rsid w:val="003F6027"/>
    <w:rsid w:val="003F63E7"/>
    <w:rsid w:val="003F6462"/>
    <w:rsid w:val="00401B85"/>
    <w:rsid w:val="00402ED1"/>
    <w:rsid w:val="00424033"/>
    <w:rsid w:val="0042473B"/>
    <w:rsid w:val="00424D69"/>
    <w:rsid w:val="004256D8"/>
    <w:rsid w:val="00432731"/>
    <w:rsid w:val="00433A06"/>
    <w:rsid w:val="00434FD1"/>
    <w:rsid w:val="00445737"/>
    <w:rsid w:val="0044695B"/>
    <w:rsid w:val="00452E7B"/>
    <w:rsid w:val="00460D78"/>
    <w:rsid w:val="004626BB"/>
    <w:rsid w:val="00466C8D"/>
    <w:rsid w:val="004676E5"/>
    <w:rsid w:val="00470515"/>
    <w:rsid w:val="00474E9E"/>
    <w:rsid w:val="00487DD8"/>
    <w:rsid w:val="00493E19"/>
    <w:rsid w:val="004954AC"/>
    <w:rsid w:val="004A0BA5"/>
    <w:rsid w:val="004A37E3"/>
    <w:rsid w:val="004C25DB"/>
    <w:rsid w:val="004D2AA3"/>
    <w:rsid w:val="004D6AE4"/>
    <w:rsid w:val="004D744D"/>
    <w:rsid w:val="004E23C4"/>
    <w:rsid w:val="004E2B57"/>
    <w:rsid w:val="004E538C"/>
    <w:rsid w:val="004F1A77"/>
    <w:rsid w:val="004F3689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593E"/>
    <w:rsid w:val="00574EAF"/>
    <w:rsid w:val="005760E7"/>
    <w:rsid w:val="0058099A"/>
    <w:rsid w:val="0058157F"/>
    <w:rsid w:val="00581E15"/>
    <w:rsid w:val="005844CE"/>
    <w:rsid w:val="00594E72"/>
    <w:rsid w:val="00595B1D"/>
    <w:rsid w:val="005A18BB"/>
    <w:rsid w:val="005A28F6"/>
    <w:rsid w:val="005B035C"/>
    <w:rsid w:val="005B05A9"/>
    <w:rsid w:val="005B0BAA"/>
    <w:rsid w:val="005B7946"/>
    <w:rsid w:val="005C3598"/>
    <w:rsid w:val="005D4826"/>
    <w:rsid w:val="005E0D2F"/>
    <w:rsid w:val="005E68DC"/>
    <w:rsid w:val="00601B41"/>
    <w:rsid w:val="00602329"/>
    <w:rsid w:val="0061364A"/>
    <w:rsid w:val="006145BD"/>
    <w:rsid w:val="0061508F"/>
    <w:rsid w:val="00617CB8"/>
    <w:rsid w:val="0062174D"/>
    <w:rsid w:val="00630E3B"/>
    <w:rsid w:val="00636088"/>
    <w:rsid w:val="00642C48"/>
    <w:rsid w:val="006536B5"/>
    <w:rsid w:val="00656AA4"/>
    <w:rsid w:val="006612C1"/>
    <w:rsid w:val="0066404E"/>
    <w:rsid w:val="0067559E"/>
    <w:rsid w:val="00676815"/>
    <w:rsid w:val="0067720F"/>
    <w:rsid w:val="0068644C"/>
    <w:rsid w:val="006925E2"/>
    <w:rsid w:val="006955C6"/>
    <w:rsid w:val="006A7B73"/>
    <w:rsid w:val="006B24D1"/>
    <w:rsid w:val="006C1AF3"/>
    <w:rsid w:val="006F082A"/>
    <w:rsid w:val="006F140D"/>
    <w:rsid w:val="007019FB"/>
    <w:rsid w:val="00704347"/>
    <w:rsid w:val="00710BD2"/>
    <w:rsid w:val="00711FB0"/>
    <w:rsid w:val="007123C6"/>
    <w:rsid w:val="007158F7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7638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D212F"/>
    <w:rsid w:val="007E03AF"/>
    <w:rsid w:val="007E4BB9"/>
    <w:rsid w:val="007F0399"/>
    <w:rsid w:val="007F6654"/>
    <w:rsid w:val="007F6BF2"/>
    <w:rsid w:val="00801673"/>
    <w:rsid w:val="00803138"/>
    <w:rsid w:val="0080396A"/>
    <w:rsid w:val="00803EC4"/>
    <w:rsid w:val="00807CD7"/>
    <w:rsid w:val="008130CD"/>
    <w:rsid w:val="00820DF9"/>
    <w:rsid w:val="008224C3"/>
    <w:rsid w:val="00822FF2"/>
    <w:rsid w:val="00825247"/>
    <w:rsid w:val="008271F5"/>
    <w:rsid w:val="008365CC"/>
    <w:rsid w:val="00842F7B"/>
    <w:rsid w:val="00852843"/>
    <w:rsid w:val="00855BEA"/>
    <w:rsid w:val="0086108E"/>
    <w:rsid w:val="00861684"/>
    <w:rsid w:val="00861EEB"/>
    <w:rsid w:val="00862562"/>
    <w:rsid w:val="00866471"/>
    <w:rsid w:val="008709F4"/>
    <w:rsid w:val="00872BB4"/>
    <w:rsid w:val="00872D12"/>
    <w:rsid w:val="00877132"/>
    <w:rsid w:val="008905ED"/>
    <w:rsid w:val="00894B22"/>
    <w:rsid w:val="008A6ED6"/>
    <w:rsid w:val="008B7726"/>
    <w:rsid w:val="008C413A"/>
    <w:rsid w:val="008D72F1"/>
    <w:rsid w:val="008E0DF8"/>
    <w:rsid w:val="008E1FC9"/>
    <w:rsid w:val="008F4449"/>
    <w:rsid w:val="009007AF"/>
    <w:rsid w:val="0090528E"/>
    <w:rsid w:val="00905F34"/>
    <w:rsid w:val="00906356"/>
    <w:rsid w:val="00906421"/>
    <w:rsid w:val="00913180"/>
    <w:rsid w:val="009161E9"/>
    <w:rsid w:val="009206AC"/>
    <w:rsid w:val="00921886"/>
    <w:rsid w:val="00924692"/>
    <w:rsid w:val="00930825"/>
    <w:rsid w:val="00946CE8"/>
    <w:rsid w:val="00960207"/>
    <w:rsid w:val="0096383E"/>
    <w:rsid w:val="00964F9E"/>
    <w:rsid w:val="00972B00"/>
    <w:rsid w:val="00973254"/>
    <w:rsid w:val="00974922"/>
    <w:rsid w:val="00974E18"/>
    <w:rsid w:val="00975031"/>
    <w:rsid w:val="0097698A"/>
    <w:rsid w:val="00984CFF"/>
    <w:rsid w:val="00993A2A"/>
    <w:rsid w:val="009953C7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D6261"/>
    <w:rsid w:val="009E1AEA"/>
    <w:rsid w:val="009F6138"/>
    <w:rsid w:val="00A135E0"/>
    <w:rsid w:val="00A20821"/>
    <w:rsid w:val="00A45968"/>
    <w:rsid w:val="00A45EA5"/>
    <w:rsid w:val="00A52CB5"/>
    <w:rsid w:val="00A578FB"/>
    <w:rsid w:val="00A57B9A"/>
    <w:rsid w:val="00A664F1"/>
    <w:rsid w:val="00A74226"/>
    <w:rsid w:val="00A77D79"/>
    <w:rsid w:val="00A8331B"/>
    <w:rsid w:val="00A84455"/>
    <w:rsid w:val="00A84866"/>
    <w:rsid w:val="00A84C40"/>
    <w:rsid w:val="00A85301"/>
    <w:rsid w:val="00A944D3"/>
    <w:rsid w:val="00A961B6"/>
    <w:rsid w:val="00AA213C"/>
    <w:rsid w:val="00AA3CD7"/>
    <w:rsid w:val="00AA58A1"/>
    <w:rsid w:val="00AA7A1B"/>
    <w:rsid w:val="00AA7DD1"/>
    <w:rsid w:val="00AB0518"/>
    <w:rsid w:val="00AC0898"/>
    <w:rsid w:val="00AD2F63"/>
    <w:rsid w:val="00AE0B57"/>
    <w:rsid w:val="00AE4C05"/>
    <w:rsid w:val="00AE5EBE"/>
    <w:rsid w:val="00AF2C24"/>
    <w:rsid w:val="00AF3735"/>
    <w:rsid w:val="00AF67FA"/>
    <w:rsid w:val="00B012E3"/>
    <w:rsid w:val="00B16E3C"/>
    <w:rsid w:val="00B21296"/>
    <w:rsid w:val="00B379AA"/>
    <w:rsid w:val="00B4021E"/>
    <w:rsid w:val="00B40C51"/>
    <w:rsid w:val="00B440A2"/>
    <w:rsid w:val="00B44171"/>
    <w:rsid w:val="00B52880"/>
    <w:rsid w:val="00B53C4B"/>
    <w:rsid w:val="00B6369C"/>
    <w:rsid w:val="00B659B5"/>
    <w:rsid w:val="00B80105"/>
    <w:rsid w:val="00B81988"/>
    <w:rsid w:val="00B849F2"/>
    <w:rsid w:val="00B95931"/>
    <w:rsid w:val="00BA00CA"/>
    <w:rsid w:val="00BB05CC"/>
    <w:rsid w:val="00BC2663"/>
    <w:rsid w:val="00BD558E"/>
    <w:rsid w:val="00BE0655"/>
    <w:rsid w:val="00BE2A28"/>
    <w:rsid w:val="00BE4D26"/>
    <w:rsid w:val="00BE5B9E"/>
    <w:rsid w:val="00BE7901"/>
    <w:rsid w:val="00BF087A"/>
    <w:rsid w:val="00BF4CD3"/>
    <w:rsid w:val="00C01DD2"/>
    <w:rsid w:val="00C05269"/>
    <w:rsid w:val="00C163E7"/>
    <w:rsid w:val="00C238D3"/>
    <w:rsid w:val="00C2603B"/>
    <w:rsid w:val="00C325A1"/>
    <w:rsid w:val="00C34C31"/>
    <w:rsid w:val="00C34E71"/>
    <w:rsid w:val="00C369D7"/>
    <w:rsid w:val="00C4299A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724BC"/>
    <w:rsid w:val="00C735BE"/>
    <w:rsid w:val="00C83C55"/>
    <w:rsid w:val="00C96D94"/>
    <w:rsid w:val="00CA0601"/>
    <w:rsid w:val="00CA06B6"/>
    <w:rsid w:val="00CA1077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20237"/>
    <w:rsid w:val="00D32CA1"/>
    <w:rsid w:val="00D35D3C"/>
    <w:rsid w:val="00D413AD"/>
    <w:rsid w:val="00D41D51"/>
    <w:rsid w:val="00D4532F"/>
    <w:rsid w:val="00D539D2"/>
    <w:rsid w:val="00D62316"/>
    <w:rsid w:val="00D635E0"/>
    <w:rsid w:val="00D6466E"/>
    <w:rsid w:val="00D714C6"/>
    <w:rsid w:val="00D73494"/>
    <w:rsid w:val="00D73D3C"/>
    <w:rsid w:val="00D82A92"/>
    <w:rsid w:val="00D93B12"/>
    <w:rsid w:val="00D96983"/>
    <w:rsid w:val="00DA0534"/>
    <w:rsid w:val="00DA3DE7"/>
    <w:rsid w:val="00DA7A98"/>
    <w:rsid w:val="00DB01A8"/>
    <w:rsid w:val="00DC2435"/>
    <w:rsid w:val="00DC68AF"/>
    <w:rsid w:val="00DE5FDF"/>
    <w:rsid w:val="00DE7741"/>
    <w:rsid w:val="00E00713"/>
    <w:rsid w:val="00E06128"/>
    <w:rsid w:val="00E148A9"/>
    <w:rsid w:val="00E21804"/>
    <w:rsid w:val="00E24350"/>
    <w:rsid w:val="00E243B0"/>
    <w:rsid w:val="00E25B32"/>
    <w:rsid w:val="00E25E0F"/>
    <w:rsid w:val="00E3328D"/>
    <w:rsid w:val="00E46518"/>
    <w:rsid w:val="00E57921"/>
    <w:rsid w:val="00E6344E"/>
    <w:rsid w:val="00E6422D"/>
    <w:rsid w:val="00E67A82"/>
    <w:rsid w:val="00E7493D"/>
    <w:rsid w:val="00E951DB"/>
    <w:rsid w:val="00E97651"/>
    <w:rsid w:val="00EA4DE7"/>
    <w:rsid w:val="00EB57A8"/>
    <w:rsid w:val="00ED6710"/>
    <w:rsid w:val="00EE20C0"/>
    <w:rsid w:val="00EF549B"/>
    <w:rsid w:val="00F00751"/>
    <w:rsid w:val="00F02B88"/>
    <w:rsid w:val="00F23193"/>
    <w:rsid w:val="00F26821"/>
    <w:rsid w:val="00F36133"/>
    <w:rsid w:val="00F4085F"/>
    <w:rsid w:val="00F42736"/>
    <w:rsid w:val="00F43A8A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14C3"/>
    <w:rsid w:val="00FC270D"/>
    <w:rsid w:val="00FC5C81"/>
    <w:rsid w:val="00FD00ED"/>
    <w:rsid w:val="00FD24B5"/>
    <w:rsid w:val="00FD3B16"/>
    <w:rsid w:val="00FD4DB3"/>
    <w:rsid w:val="00FF0117"/>
    <w:rsid w:val="00FF0D0F"/>
    <w:rsid w:val="00FF2818"/>
    <w:rsid w:val="00FF53AE"/>
    <w:rsid w:val="00FF5495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110CC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  <w:style w:type="character" w:styleId="Hyperlink">
    <w:name w:val="Hyperlink"/>
    <w:basedOn w:val="DefaultParagraphFont"/>
    <w:uiPriority w:val="19"/>
    <w:semiHidden/>
    <w:unhideWhenUsed/>
    <w:rsid w:val="00AF37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header" w:uiPriority="0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1B2CD6"/>
    <w:pPr>
      <w:spacing w:line="260" w:lineRule="atLeast"/>
    </w:pPr>
    <w:rPr>
      <w:rFonts w:ascii="Arial" w:hAnsi="Arial"/>
      <w:sz w:val="22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Theme="majorEastAsia" w:cstheme="majorBidi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Theme="majorEastAsia" w:cstheme="majorBidi"/>
      <w:bCs/>
      <w:sz w:val="32"/>
      <w:szCs w:val="26"/>
    </w:rPr>
  </w:style>
  <w:style w:type="paragraph" w:styleId="Heading3">
    <w:name w:val="heading 3"/>
    <w:aliases w:val="AQA 1"/>
    <w:basedOn w:val="Normal"/>
    <w:next w:val="Normal"/>
    <w:link w:val="Heading3Char"/>
    <w:uiPriority w:val="2"/>
    <w:qFormat/>
    <w:rsid w:val="006955C6"/>
    <w:pPr>
      <w:shd w:val="clear" w:color="auto" w:fill="1F497D" w:themeFill="text2"/>
      <w:outlineLvl w:val="2"/>
    </w:pPr>
  </w:style>
  <w:style w:type="paragraph" w:styleId="Heading4">
    <w:name w:val="heading 4"/>
    <w:aliases w:val="~Bodyhead"/>
    <w:basedOn w:val="Normal"/>
    <w:next w:val="Normal"/>
    <w:link w:val="Heading4Char"/>
    <w:uiPriority w:val="3"/>
    <w:qFormat/>
    <w:rsid w:val="00AB0518"/>
    <w:pPr>
      <w:keepNext/>
      <w:keepLines/>
      <w:outlineLvl w:val="3"/>
    </w:pPr>
    <w:rPr>
      <w:rFonts w:ascii="Arial Bold" w:eastAsiaTheme="majorEastAsia" w:hAnsi="Arial Bold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9"/>
    <w:semiHidden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Bullet1">
    <w:name w:val="~Bullet1"/>
    <w:basedOn w:val="Normal"/>
    <w:uiPriority w:val="6"/>
    <w:qFormat/>
    <w:rsid w:val="00AB0518"/>
    <w:pPr>
      <w:numPr>
        <w:numId w:val="12"/>
      </w:numPr>
      <w:contextualSpacing/>
    </w:p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basedOn w:val="DefaultParagraphFont"/>
    <w:link w:val="Heading4"/>
    <w:uiPriority w:val="3"/>
    <w:rsid w:val="003B58F8"/>
    <w:rPr>
      <w:rFonts w:ascii="Arial Bold" w:eastAsiaTheme="majorEastAsia" w:hAnsi="Arial Bold" w:cstheme="majorBidi"/>
      <w:b/>
      <w:bCs/>
      <w:iCs/>
      <w:sz w:val="22"/>
      <w:szCs w:val="24"/>
    </w:rPr>
  </w:style>
  <w:style w:type="character" w:customStyle="1" w:styleId="Heading3Char">
    <w:name w:val="Heading 3 Char"/>
    <w:aliases w:val="AQA 1 Char"/>
    <w:basedOn w:val="DefaultParagraphFont"/>
    <w:link w:val="Heading3"/>
    <w:uiPriority w:val="2"/>
    <w:rsid w:val="006955C6"/>
    <w:rPr>
      <w:rFonts w:ascii="Arial" w:hAnsi="Arial"/>
      <w:sz w:val="22"/>
      <w:szCs w:val="24"/>
      <w:shd w:val="clear" w:color="auto" w:fill="1F497D" w:themeFill="text2"/>
    </w:rPr>
  </w:style>
  <w:style w:type="character" w:customStyle="1" w:styleId="Heading1Char">
    <w:name w:val="Heading 1 Char"/>
    <w:aliases w:val="~Title Char"/>
    <w:basedOn w:val="DefaultParagraphFont"/>
    <w:link w:val="Heading1"/>
    <w:rsid w:val="003D17A6"/>
    <w:rPr>
      <w:rFonts w:ascii="Arial" w:eastAsiaTheme="majorEastAsia" w:hAnsi="Arial" w:cstheme="majorBidi"/>
      <w:bCs/>
      <w:sz w:val="64"/>
      <w:szCs w:val="28"/>
    </w:rPr>
  </w:style>
  <w:style w:type="character" w:customStyle="1" w:styleId="Heading2Char">
    <w:name w:val="Heading 2 Char"/>
    <w:aliases w:val="~Subtitle Char"/>
    <w:basedOn w:val="DefaultParagraphFont"/>
    <w:link w:val="Heading2"/>
    <w:uiPriority w:val="1"/>
    <w:rsid w:val="003D17A6"/>
    <w:rPr>
      <w:rFonts w:ascii="Arial" w:eastAsiaTheme="majorEastAsia" w:hAnsi="Arial" w:cstheme="majorBidi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Theme="majorEastAsia" w:cstheme="majorBidi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9"/>
    <w:semiHidden/>
    <w:rsid w:val="00CA7592"/>
    <w:rPr>
      <w:rFonts w:ascii="Arial" w:eastAsiaTheme="majorEastAsia" w:hAnsi="Arial" w:cstheme="majorBidi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paragraph" w:customStyle="1" w:styleId="Introduction">
    <w:name w:val="~Introduction"/>
    <w:basedOn w:val="Normal"/>
    <w:next w:val="LineThin"/>
    <w:uiPriority w:val="5"/>
    <w:qFormat/>
    <w:rsid w:val="00AB0518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03FA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03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03FA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03F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customStyle="1" w:styleId="IndentedBodyText">
    <w:name w:val="~IndentedBodyText"/>
    <w:basedOn w:val="Normal"/>
    <w:uiPriority w:val="6"/>
    <w:qFormat/>
    <w:rsid w:val="00AB0518"/>
    <w:pPr>
      <w:spacing w:line="240" w:lineRule="auto"/>
      <w:ind w:left="284"/>
    </w:pPr>
  </w:style>
  <w:style w:type="paragraph" w:customStyle="1" w:styleId="BoldBodyText">
    <w:name w:val="~BoldBodyText"/>
    <w:basedOn w:val="Normal"/>
    <w:next w:val="Normal"/>
    <w:uiPriority w:val="5"/>
    <w:qFormat/>
    <w:rsid w:val="00AB0518"/>
    <w:pPr>
      <w:spacing w:line="240" w:lineRule="auto"/>
    </w:pPr>
    <w:rPr>
      <w:b/>
      <w:color w:val="000000" w:themeColor="text1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spacing w:line="240" w:lineRule="auto"/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paragraph" w:customStyle="1" w:styleId="Quotation">
    <w:name w:val="~Quotation"/>
    <w:basedOn w:val="Normal"/>
    <w:next w:val="Normal"/>
    <w:uiPriority w:val="6"/>
    <w:qFormat/>
    <w:rsid w:val="00AB0518"/>
    <w:pPr>
      <w:ind w:left="85" w:hanging="85"/>
    </w:pPr>
    <w:rPr>
      <w:color w:val="412878"/>
    </w:rPr>
  </w:style>
  <w:style w:type="paragraph" w:customStyle="1" w:styleId="Caption">
    <w:name w:val="~Caption"/>
    <w:basedOn w:val="Normal"/>
    <w:next w:val="Normal"/>
    <w:uiPriority w:val="7"/>
    <w:qFormat/>
    <w:rsid w:val="00AB0518"/>
    <w:rPr>
      <w:i/>
      <w:color w:val="412878"/>
    </w:rPr>
  </w:style>
  <w:style w:type="character" w:styleId="PlaceholderText">
    <w:name w:val="Placeholder Text"/>
    <w:basedOn w:val="DefaultParagraphFon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C735BE"/>
    <w:pPr>
      <w:ind w:left="720"/>
      <w:contextualSpacing/>
    </w:pPr>
  </w:style>
  <w:style w:type="character" w:styleId="Hyperlink">
    <w:name w:val="Hyperlink"/>
    <w:basedOn w:val="DefaultParagraphFont"/>
    <w:uiPriority w:val="19"/>
    <w:semiHidden/>
    <w:unhideWhenUsed/>
    <w:rsid w:val="00AF37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gnon.aqa.org.uk/sso/jsp/login.jsp?site2pstoretoken=v1.4~AF33DB4F~4A81154507A0B7085D7798809964E8E4E23D4C788ABE0516552B12E951ED249DAB2AE4A2F10EF9C457804AF2944B7D40FF6725C56462AE4475F1F047DA2CD9DC2A9D8D58E8D16F6199E2496E2EAA6C2A2DE730254F0E6AD1F59ED726CF75E8237EFE35DA33590BBF70CF4428FE626076F4DB25AD50C59966AB4A9371F54A7A7CF7CA67B6E51CE708C7D61FE333E281C177B0091AB34583332E9341F2C7C20B3E2AF07674A908FBBF436D471A289A961295E7B001470DECB6&amp;p_error_code=&amp;p_submit_url=https%3A%2F%2Fsignon.aqa.org.uk%2Fsso%2Fauth&amp;p_cancel_url=https%3A%2F%2Fextranet.aqa.org.uk&amp;ssousername=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32915-5FC8-4C50-B437-661644421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C8C860EF.dotm</Template>
  <TotalTime>44</TotalTime>
  <Pages>1</Pages>
  <Words>278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Mathematics for A-level Science Units and prefixes lesson plan</dc:title>
  <dc:creator>AQA</dc:creator>
  <cp:lastPrinted>2012-08-10T10:23:00Z</cp:lastPrinted>
  <dcterms:created xsi:type="dcterms:W3CDTF">2015-08-09T16:32:00Z</dcterms:created>
  <dcterms:modified xsi:type="dcterms:W3CDTF">2019-09-17T10:46:00Z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Date">
    <vt:lpwstr>10 August 2012</vt:lpwstr>
  </property>
</Properties>
</file>